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6C0D" w:rsidRPr="001F5624" w:rsidRDefault="00B36C0D" w:rsidP="00725A81">
      <w:pPr>
        <w:spacing w:after="0"/>
        <w:rPr>
          <w:rFonts w:ascii="Verdana" w:eastAsia="SimSun" w:hAnsi="Verdana"/>
          <w:sz w:val="20"/>
          <w:szCs w:val="20"/>
          <w:lang w:val="el-GR"/>
        </w:rPr>
      </w:pPr>
      <w:r w:rsidRPr="001F5624">
        <w:rPr>
          <w:rFonts w:ascii="Verdana" w:hAnsi="Verdana" w:cs="Verdana"/>
          <w:sz w:val="20"/>
          <w:szCs w:val="20"/>
          <w:lang w:val="el-GR"/>
        </w:rPr>
        <w:t xml:space="preserve">    </w:t>
      </w:r>
      <w:r w:rsidRPr="004B3DB4">
        <w:rPr>
          <w:rFonts w:ascii="Verdana" w:eastAsia="SimSun" w:hAnsi="Verdana"/>
          <w:sz w:val="20"/>
          <w:szCs w:val="20"/>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51.6pt" filled="t">
            <v:fill color2="black"/>
            <v:imagedata r:id="rId7" o:title=""/>
          </v:shape>
        </w:pict>
      </w:r>
      <w:r w:rsidRPr="001F5624">
        <w:rPr>
          <w:rFonts w:ascii="Verdana" w:hAnsi="Verdana" w:cs="Verdana"/>
          <w:sz w:val="20"/>
          <w:szCs w:val="20"/>
          <w:lang w:val="el-GR"/>
        </w:rPr>
        <w:t xml:space="preserve">                                                      </w:t>
      </w:r>
    </w:p>
    <w:p w:rsidR="00B36C0D" w:rsidRPr="00B85EB4" w:rsidRDefault="00B36C0D" w:rsidP="00725A81">
      <w:pPr>
        <w:spacing w:after="0" w:line="100" w:lineRule="atLeast"/>
        <w:jc w:val="left"/>
        <w:rPr>
          <w:rFonts w:eastAsia="SimSun"/>
          <w:sz w:val="20"/>
          <w:szCs w:val="20"/>
          <w:lang w:val="el-GR"/>
        </w:rPr>
      </w:pPr>
      <w:r w:rsidRPr="00B85EB4">
        <w:rPr>
          <w:rFonts w:eastAsia="SimSun"/>
          <w:b/>
          <w:bCs/>
          <w:sz w:val="20"/>
          <w:szCs w:val="20"/>
          <w:lang w:val="el-GR"/>
        </w:rPr>
        <w:t>ΕΛΛΗΝΙΚΗ ΔΗΜΟΚΡΑΤΙΑ</w:t>
      </w:r>
    </w:p>
    <w:p w:rsidR="00B36C0D" w:rsidRPr="00B85EB4" w:rsidRDefault="00B36C0D" w:rsidP="00725A81">
      <w:pPr>
        <w:spacing w:after="0" w:line="100" w:lineRule="atLeast"/>
        <w:jc w:val="left"/>
        <w:rPr>
          <w:rFonts w:eastAsia="SimSun"/>
          <w:sz w:val="20"/>
          <w:szCs w:val="20"/>
          <w:lang w:val="el-GR"/>
        </w:rPr>
      </w:pPr>
      <w:r w:rsidRPr="00B85EB4">
        <w:rPr>
          <w:rFonts w:eastAsia="SimSun"/>
          <w:b/>
          <w:bCs/>
          <w:sz w:val="20"/>
          <w:szCs w:val="20"/>
          <w:lang w:val="el-GR"/>
        </w:rPr>
        <w:t>ΝΟΜΟΣ ΑΤΤΙΚΗΣ</w:t>
      </w:r>
    </w:p>
    <w:p w:rsidR="00B36C0D" w:rsidRPr="00B85EB4" w:rsidRDefault="00B36C0D" w:rsidP="00725A81">
      <w:pPr>
        <w:spacing w:after="0" w:line="100" w:lineRule="atLeast"/>
        <w:jc w:val="left"/>
        <w:rPr>
          <w:rFonts w:eastAsia="SimSun"/>
          <w:sz w:val="20"/>
          <w:szCs w:val="20"/>
          <w:lang w:val="el-GR"/>
        </w:rPr>
      </w:pPr>
      <w:r w:rsidRPr="00B85EB4">
        <w:rPr>
          <w:rFonts w:eastAsia="SimSun"/>
          <w:b/>
          <w:bCs/>
          <w:sz w:val="20"/>
          <w:szCs w:val="20"/>
          <w:lang w:val="el-GR"/>
        </w:rPr>
        <w:t xml:space="preserve">ΔΗΜΟΣ ΔΙΟΝΥΣΟΥ </w:t>
      </w:r>
    </w:p>
    <w:p w:rsidR="00B36C0D" w:rsidRPr="00B85EB4" w:rsidRDefault="00B36C0D" w:rsidP="00725A81">
      <w:pPr>
        <w:spacing w:after="0" w:line="100" w:lineRule="atLeast"/>
        <w:jc w:val="left"/>
        <w:rPr>
          <w:rFonts w:eastAsia="SimSun"/>
          <w:sz w:val="20"/>
          <w:szCs w:val="20"/>
          <w:lang w:val="el-GR"/>
        </w:rPr>
      </w:pPr>
      <w:r w:rsidRPr="00B85EB4">
        <w:rPr>
          <w:rFonts w:eastAsia="SimSun"/>
          <w:sz w:val="20"/>
          <w:szCs w:val="20"/>
          <w:lang w:val="el-GR"/>
        </w:rPr>
        <w:t>ΟΙΚΟΝΟΜΙΚΗ ΔΙΕΥΘΥΝΣΗ</w:t>
      </w:r>
      <w:r w:rsidRPr="00B85EB4">
        <w:rPr>
          <w:rFonts w:eastAsia="SimSun"/>
          <w:sz w:val="20"/>
          <w:szCs w:val="20"/>
          <w:lang w:val="el-GR"/>
        </w:rPr>
        <w:tab/>
      </w:r>
      <w:r w:rsidRPr="00B85EB4">
        <w:rPr>
          <w:rFonts w:eastAsia="SimSun"/>
          <w:sz w:val="20"/>
          <w:szCs w:val="20"/>
          <w:lang w:val="el-GR"/>
        </w:rPr>
        <w:tab/>
      </w:r>
      <w:r w:rsidRPr="00B85EB4">
        <w:rPr>
          <w:rFonts w:eastAsia="SimSun"/>
          <w:sz w:val="20"/>
          <w:szCs w:val="20"/>
          <w:lang w:val="el-GR"/>
        </w:rPr>
        <w:tab/>
      </w:r>
      <w:r w:rsidRPr="00B85EB4">
        <w:rPr>
          <w:rFonts w:eastAsia="SimSun"/>
          <w:sz w:val="20"/>
          <w:szCs w:val="20"/>
          <w:lang w:val="el-GR"/>
        </w:rPr>
        <w:tab/>
      </w:r>
      <w:r w:rsidRPr="00B85EB4">
        <w:rPr>
          <w:rFonts w:eastAsia="SimSun"/>
          <w:sz w:val="20"/>
          <w:szCs w:val="20"/>
          <w:lang w:val="el-GR"/>
        </w:rPr>
        <w:tab/>
      </w:r>
      <w:r w:rsidRPr="00B85EB4">
        <w:rPr>
          <w:rFonts w:eastAsia="SimSun"/>
          <w:sz w:val="20"/>
          <w:szCs w:val="20"/>
          <w:lang w:val="el-GR"/>
        </w:rPr>
        <w:tab/>
      </w:r>
      <w:r w:rsidRPr="00B85EB4">
        <w:rPr>
          <w:rFonts w:eastAsia="SimSun"/>
          <w:sz w:val="20"/>
          <w:szCs w:val="20"/>
          <w:lang w:val="el-GR"/>
        </w:rPr>
        <w:tab/>
        <w:t xml:space="preserve">Άγιος Στέφανος: </w:t>
      </w:r>
    </w:p>
    <w:p w:rsidR="00B36C0D" w:rsidRPr="00B85EB4" w:rsidRDefault="00B36C0D" w:rsidP="00725A81">
      <w:pPr>
        <w:spacing w:after="0" w:line="100" w:lineRule="atLeast"/>
        <w:jc w:val="left"/>
        <w:rPr>
          <w:rFonts w:eastAsia="SimSun"/>
          <w:sz w:val="20"/>
          <w:szCs w:val="20"/>
          <w:lang w:val="el-GR"/>
        </w:rPr>
      </w:pPr>
      <w:r w:rsidRPr="00B85EB4">
        <w:rPr>
          <w:rFonts w:eastAsia="SimSun"/>
          <w:sz w:val="20"/>
          <w:szCs w:val="20"/>
          <w:lang w:val="el-GR"/>
        </w:rPr>
        <w:t xml:space="preserve">ΤΜΗΜΑ ΠΡΟΜΗΘΕΙΩΝ                                </w:t>
      </w:r>
      <w:r w:rsidRPr="00B85EB4">
        <w:rPr>
          <w:rFonts w:eastAsia="SimSun"/>
          <w:sz w:val="20"/>
          <w:szCs w:val="20"/>
          <w:lang w:val="el-GR"/>
        </w:rPr>
        <w:tab/>
      </w:r>
      <w:r w:rsidRPr="00B85EB4">
        <w:rPr>
          <w:rFonts w:eastAsia="SimSun"/>
          <w:sz w:val="20"/>
          <w:szCs w:val="20"/>
          <w:lang w:val="el-GR"/>
        </w:rPr>
        <w:tab/>
      </w:r>
      <w:r w:rsidRPr="006E6D87">
        <w:rPr>
          <w:rFonts w:eastAsia="SimSun"/>
          <w:sz w:val="20"/>
          <w:szCs w:val="20"/>
          <w:lang w:val="el-GR"/>
        </w:rPr>
        <w:tab/>
      </w:r>
      <w:r w:rsidRPr="006E6D87">
        <w:rPr>
          <w:rFonts w:eastAsia="SimSun"/>
          <w:sz w:val="20"/>
          <w:szCs w:val="20"/>
          <w:lang w:val="el-GR"/>
        </w:rPr>
        <w:tab/>
      </w:r>
      <w:r w:rsidRPr="006E6D87">
        <w:rPr>
          <w:rFonts w:eastAsia="SimSun"/>
          <w:sz w:val="20"/>
          <w:szCs w:val="20"/>
          <w:lang w:val="el-GR"/>
        </w:rPr>
        <w:tab/>
      </w:r>
      <w:r w:rsidRPr="00B85EB4">
        <w:rPr>
          <w:rFonts w:eastAsia="SimSun"/>
          <w:sz w:val="20"/>
          <w:szCs w:val="20"/>
          <w:lang w:val="el-GR"/>
        </w:rPr>
        <w:t xml:space="preserve">Αρ. Πρωτ.: </w:t>
      </w:r>
    </w:p>
    <w:p w:rsidR="00B36C0D" w:rsidRPr="00B85EB4" w:rsidRDefault="00B36C0D" w:rsidP="00725A81">
      <w:pPr>
        <w:spacing w:after="0" w:line="100" w:lineRule="atLeast"/>
        <w:jc w:val="left"/>
        <w:rPr>
          <w:rFonts w:eastAsia="SimSun"/>
          <w:sz w:val="20"/>
          <w:szCs w:val="20"/>
          <w:lang w:val="el-GR"/>
        </w:rPr>
      </w:pPr>
      <w:r w:rsidRPr="00B85EB4">
        <w:rPr>
          <w:rFonts w:eastAsia="SimSun"/>
          <w:sz w:val="20"/>
          <w:szCs w:val="20"/>
          <w:lang w:val="el-GR"/>
        </w:rPr>
        <w:t>Ταχ. Δ/νση: Λ. Μαραθώνος 29</w:t>
      </w:r>
      <w:r w:rsidRPr="00B85EB4">
        <w:rPr>
          <w:rFonts w:eastAsia="SimSun"/>
          <w:sz w:val="20"/>
          <w:szCs w:val="20"/>
          <w:lang w:val="el-GR"/>
        </w:rPr>
        <w:tab/>
      </w:r>
      <w:r w:rsidRPr="00B85EB4">
        <w:rPr>
          <w:rFonts w:eastAsia="SimSun"/>
          <w:sz w:val="20"/>
          <w:szCs w:val="20"/>
          <w:lang w:val="el-GR"/>
        </w:rPr>
        <w:tab/>
      </w:r>
      <w:r w:rsidRPr="00B85EB4">
        <w:rPr>
          <w:rFonts w:eastAsia="SimSun"/>
          <w:sz w:val="20"/>
          <w:szCs w:val="20"/>
          <w:lang w:val="el-GR"/>
        </w:rPr>
        <w:tab/>
      </w:r>
      <w:r w:rsidRPr="00B85EB4">
        <w:rPr>
          <w:rFonts w:eastAsia="SimSun"/>
          <w:sz w:val="20"/>
          <w:szCs w:val="20"/>
          <w:lang w:val="el-GR"/>
        </w:rPr>
        <w:tab/>
      </w:r>
      <w:r w:rsidRPr="00B85EB4">
        <w:rPr>
          <w:rFonts w:eastAsia="SimSun"/>
          <w:sz w:val="20"/>
          <w:szCs w:val="20"/>
          <w:lang w:val="el-GR"/>
        </w:rPr>
        <w:tab/>
      </w:r>
      <w:r w:rsidRPr="00B85EB4">
        <w:rPr>
          <w:rFonts w:eastAsia="SimSun"/>
          <w:sz w:val="20"/>
          <w:szCs w:val="20"/>
          <w:lang w:val="el-GR"/>
        </w:rPr>
        <w:tab/>
        <w:t>Αρ. Απόφ.:</w:t>
      </w:r>
      <w:r>
        <w:rPr>
          <w:rFonts w:eastAsia="SimSun"/>
          <w:sz w:val="20"/>
          <w:szCs w:val="20"/>
          <w:lang w:val="el-GR"/>
        </w:rPr>
        <w:t xml:space="preserve"> </w:t>
      </w:r>
    </w:p>
    <w:p w:rsidR="00B36C0D" w:rsidRPr="00B85EB4" w:rsidRDefault="00B36C0D" w:rsidP="00725A81">
      <w:pPr>
        <w:spacing w:after="0" w:line="100" w:lineRule="atLeast"/>
        <w:jc w:val="left"/>
        <w:rPr>
          <w:rFonts w:eastAsia="SimSun"/>
          <w:sz w:val="20"/>
          <w:szCs w:val="20"/>
          <w:lang w:val="el-GR"/>
        </w:rPr>
      </w:pPr>
      <w:r w:rsidRPr="00B85EB4">
        <w:rPr>
          <w:rFonts w:eastAsia="SimSun"/>
          <w:sz w:val="20"/>
          <w:szCs w:val="20"/>
          <w:lang w:val="el-GR"/>
        </w:rPr>
        <w:t xml:space="preserve">Τ.Κ. 145 65, Άγιος Στέφανος                                      </w:t>
      </w:r>
    </w:p>
    <w:p w:rsidR="00B36C0D" w:rsidRPr="00B85EB4" w:rsidRDefault="00B36C0D" w:rsidP="00725A81">
      <w:pPr>
        <w:spacing w:after="0" w:line="100" w:lineRule="atLeast"/>
        <w:jc w:val="left"/>
        <w:rPr>
          <w:rFonts w:eastAsia="SimSun"/>
          <w:sz w:val="18"/>
          <w:szCs w:val="18"/>
          <w:lang w:val="el-GR"/>
        </w:rPr>
      </w:pPr>
      <w:r w:rsidRPr="00B85EB4">
        <w:rPr>
          <w:rFonts w:eastAsia="SimSun"/>
          <w:sz w:val="18"/>
          <w:szCs w:val="18"/>
          <w:lang w:val="el-GR"/>
        </w:rPr>
        <w:t>Πληροφ</w:t>
      </w:r>
      <w:r w:rsidRPr="00B85EB4">
        <w:rPr>
          <w:rFonts w:eastAsia="SimSun"/>
          <w:color w:val="000000"/>
          <w:sz w:val="18"/>
          <w:szCs w:val="18"/>
          <w:lang w:val="el-GR"/>
        </w:rPr>
        <w:t>ορίες: Ε. Μακαριάδη</w:t>
      </w:r>
      <w:r w:rsidRPr="00B85EB4">
        <w:rPr>
          <w:rFonts w:eastAsia="SimSun"/>
          <w:color w:val="000000"/>
          <w:sz w:val="18"/>
          <w:szCs w:val="18"/>
          <w:lang w:val="el-GR"/>
        </w:rPr>
        <w:tab/>
      </w:r>
      <w:r w:rsidRPr="00B85EB4">
        <w:rPr>
          <w:rFonts w:eastAsia="SimSun"/>
          <w:color w:val="000000"/>
          <w:sz w:val="18"/>
          <w:szCs w:val="18"/>
          <w:lang w:val="el-GR"/>
        </w:rPr>
        <w:tab/>
      </w:r>
      <w:r w:rsidRPr="00B85EB4">
        <w:rPr>
          <w:rFonts w:eastAsia="SimSun"/>
          <w:color w:val="000000"/>
          <w:sz w:val="18"/>
          <w:szCs w:val="18"/>
          <w:lang w:val="el-GR"/>
        </w:rPr>
        <w:tab/>
      </w:r>
    </w:p>
    <w:p w:rsidR="00B36C0D" w:rsidRPr="00B85EB4" w:rsidRDefault="00B36C0D" w:rsidP="00725A81">
      <w:pPr>
        <w:spacing w:after="0" w:line="100" w:lineRule="atLeast"/>
        <w:jc w:val="left"/>
        <w:rPr>
          <w:rFonts w:eastAsia="SimSun"/>
          <w:sz w:val="18"/>
          <w:szCs w:val="18"/>
          <w:lang w:val="el-GR"/>
        </w:rPr>
      </w:pPr>
      <w:r w:rsidRPr="00B85EB4">
        <w:rPr>
          <w:rFonts w:eastAsia="SimSun"/>
          <w:color w:val="000000"/>
          <w:sz w:val="18"/>
          <w:szCs w:val="18"/>
          <w:lang w:val="el-GR"/>
        </w:rPr>
        <w:t>Τηλέφωνο: 2132030644</w:t>
      </w:r>
      <w:r w:rsidRPr="00B85EB4">
        <w:rPr>
          <w:rFonts w:eastAsia="SimSun"/>
          <w:color w:val="000000"/>
          <w:sz w:val="18"/>
          <w:szCs w:val="18"/>
          <w:lang w:val="el-GR"/>
        </w:rPr>
        <w:tab/>
      </w:r>
      <w:r w:rsidRPr="00B85EB4">
        <w:rPr>
          <w:rFonts w:eastAsia="SimSun"/>
          <w:color w:val="000000"/>
          <w:sz w:val="18"/>
          <w:szCs w:val="18"/>
          <w:lang w:val="el-GR"/>
        </w:rPr>
        <w:tab/>
      </w:r>
      <w:r w:rsidRPr="00B85EB4">
        <w:rPr>
          <w:rFonts w:eastAsia="SimSun"/>
          <w:color w:val="000000"/>
          <w:sz w:val="18"/>
          <w:szCs w:val="18"/>
          <w:lang w:val="el-GR"/>
        </w:rPr>
        <w:tab/>
      </w:r>
    </w:p>
    <w:p w:rsidR="00B36C0D" w:rsidRPr="00B85EB4" w:rsidRDefault="00B36C0D" w:rsidP="00725A81">
      <w:pPr>
        <w:spacing w:after="0" w:line="100" w:lineRule="atLeast"/>
        <w:jc w:val="left"/>
        <w:rPr>
          <w:rFonts w:eastAsia="SimSun"/>
          <w:sz w:val="20"/>
          <w:szCs w:val="20"/>
          <w:lang w:val="el-GR"/>
        </w:rPr>
      </w:pPr>
      <w:r w:rsidRPr="00B85EB4">
        <w:rPr>
          <w:color w:val="000000"/>
          <w:sz w:val="18"/>
          <w:szCs w:val="18"/>
          <w:lang w:val="en-US"/>
        </w:rPr>
        <w:t>email</w:t>
      </w:r>
      <w:r w:rsidRPr="00B85EB4">
        <w:rPr>
          <w:color w:val="000000"/>
          <w:sz w:val="18"/>
          <w:szCs w:val="18"/>
          <w:lang w:val="el-GR"/>
        </w:rPr>
        <w:t xml:space="preserve">: </w:t>
      </w:r>
      <w:r w:rsidRPr="00B85EB4">
        <w:rPr>
          <w:color w:val="000000"/>
          <w:sz w:val="18"/>
          <w:szCs w:val="18"/>
          <w:lang w:val="en-US"/>
        </w:rPr>
        <w:t>makariadi</w:t>
      </w:r>
      <w:r w:rsidRPr="00B85EB4">
        <w:rPr>
          <w:color w:val="000000"/>
          <w:sz w:val="18"/>
          <w:szCs w:val="18"/>
          <w:lang w:val="el-GR"/>
        </w:rPr>
        <w:t>@</w:t>
      </w:r>
      <w:r w:rsidRPr="00B85EB4">
        <w:rPr>
          <w:color w:val="000000"/>
          <w:sz w:val="18"/>
          <w:szCs w:val="18"/>
          <w:lang w:val="en-US"/>
        </w:rPr>
        <w:t>dionysos</w:t>
      </w:r>
      <w:r w:rsidRPr="00B85EB4">
        <w:rPr>
          <w:color w:val="000000"/>
          <w:sz w:val="18"/>
          <w:szCs w:val="18"/>
          <w:lang w:val="el-GR"/>
        </w:rPr>
        <w:t>.</w:t>
      </w:r>
      <w:r w:rsidRPr="00B85EB4">
        <w:rPr>
          <w:color w:val="000000"/>
          <w:sz w:val="18"/>
          <w:szCs w:val="18"/>
          <w:lang w:val="en-US"/>
        </w:rPr>
        <w:t>gr</w:t>
      </w:r>
      <w:r w:rsidRPr="00B85EB4">
        <w:rPr>
          <w:color w:val="000000"/>
          <w:sz w:val="20"/>
          <w:szCs w:val="20"/>
          <w:lang w:val="el-GR"/>
        </w:rPr>
        <w:tab/>
      </w:r>
      <w:r w:rsidRPr="00B85EB4">
        <w:rPr>
          <w:color w:val="000000"/>
          <w:sz w:val="20"/>
          <w:szCs w:val="20"/>
          <w:lang w:val="el-GR"/>
        </w:rPr>
        <w:tab/>
      </w:r>
      <w:r w:rsidRPr="00B85EB4">
        <w:rPr>
          <w:color w:val="000000"/>
          <w:sz w:val="20"/>
          <w:szCs w:val="20"/>
          <w:lang w:val="el-GR"/>
        </w:rPr>
        <w:tab/>
      </w:r>
      <w:r w:rsidRPr="00B85EB4">
        <w:rPr>
          <w:color w:val="000000"/>
          <w:sz w:val="20"/>
          <w:szCs w:val="20"/>
          <w:lang w:val="el-GR"/>
        </w:rPr>
        <w:tab/>
      </w:r>
      <w:r w:rsidRPr="00B85EB4">
        <w:rPr>
          <w:color w:val="000000"/>
          <w:sz w:val="20"/>
          <w:szCs w:val="20"/>
          <w:lang w:val="el-GR"/>
        </w:rPr>
        <w:tab/>
      </w:r>
    </w:p>
    <w:p w:rsidR="00B36C0D" w:rsidRPr="00F60F78" w:rsidRDefault="00B36C0D">
      <w:pPr>
        <w:pStyle w:val="15"/>
        <w:rPr>
          <w:lang w:val="el-GR"/>
        </w:rPr>
      </w:pPr>
    </w:p>
    <w:p w:rsidR="00B36C0D" w:rsidRDefault="00B36C0D">
      <w:pPr>
        <w:rPr>
          <w:lang w:val="el-GR"/>
        </w:rPr>
      </w:pPr>
    </w:p>
    <w:p w:rsidR="00B36C0D" w:rsidRDefault="00B36C0D">
      <w:pPr>
        <w:rPr>
          <w:lang w:val="el-GR"/>
        </w:rPr>
      </w:pPr>
    </w:p>
    <w:p w:rsidR="00B36C0D" w:rsidRDefault="00B36C0D">
      <w:pPr>
        <w:rPr>
          <w:lang w:val="el-GR"/>
        </w:rPr>
      </w:pPr>
      <w:r w:rsidRPr="00513776">
        <w:rPr>
          <w:highlight w:val="yellow"/>
          <w:lang w:val="el-GR"/>
        </w:rPr>
        <w:t>Α/Α ΕΣΗΔΗΣ:</w:t>
      </w:r>
    </w:p>
    <w:p w:rsidR="00B36C0D" w:rsidRDefault="00B36C0D">
      <w:pPr>
        <w:rPr>
          <w:lang w:val="el-GR"/>
        </w:rPr>
      </w:pPr>
    </w:p>
    <w:p w:rsidR="00B36C0D" w:rsidRDefault="00B36C0D" w:rsidP="00C513BF">
      <w:pPr>
        <w:pStyle w:val="Style1"/>
        <w:spacing w:before="120"/>
        <w:outlineLvl w:val="9"/>
      </w:pPr>
    </w:p>
    <w:p w:rsidR="00B36C0D" w:rsidRDefault="00B36C0D" w:rsidP="00C513BF">
      <w:pPr>
        <w:pStyle w:val="Style1"/>
        <w:spacing w:before="120"/>
        <w:outlineLvl w:val="9"/>
      </w:pPr>
    </w:p>
    <w:p w:rsidR="00B36C0D" w:rsidRDefault="00B36C0D" w:rsidP="00725A81">
      <w:pPr>
        <w:pStyle w:val="Style1"/>
      </w:pPr>
      <w:bookmarkStart w:id="0" w:name="_Toc89166944"/>
      <w:bookmarkStart w:id="1" w:name="_Toc150248990"/>
      <w:r w:rsidRPr="00146373">
        <w:t xml:space="preserve">Διακήρυξη για </w:t>
      </w:r>
      <w:r>
        <w:t>Προμήθεια Υδραυλικών Ειδών</w:t>
      </w:r>
      <w:bookmarkEnd w:id="0"/>
      <w:bookmarkEnd w:id="1"/>
    </w:p>
    <w:p w:rsidR="00B36C0D" w:rsidRDefault="00B36C0D" w:rsidP="00725A81">
      <w:pPr>
        <w:pStyle w:val="Style1"/>
        <w:rPr>
          <w:color w:val="000000"/>
        </w:rPr>
      </w:pPr>
      <w:bookmarkStart w:id="2" w:name="_Toc89166945"/>
      <w:bookmarkStart w:id="3" w:name="_Toc150248991"/>
      <w:r w:rsidRPr="00146373">
        <w:t>με Ανοικτή Διαδικασία μέσω ΕΣΗΔΗΣ</w:t>
      </w:r>
      <w:r>
        <w:t xml:space="preserve"> εκτιμώμενης αξίας 239.940,00€ συμπεριλαμβανομένου ΦΠΑ24% και συμπεριλαμβανομένου του δικαιώματος προαίρεσης</w:t>
      </w:r>
      <w:bookmarkEnd w:id="2"/>
      <w:bookmarkEnd w:id="3"/>
      <w:r>
        <w:br/>
      </w:r>
      <w:r>
        <w:rPr>
          <w:sz w:val="22"/>
          <w:szCs w:val="22"/>
        </w:rPr>
        <w:br/>
      </w:r>
      <w:r>
        <w:rPr>
          <w:sz w:val="22"/>
          <w:szCs w:val="22"/>
        </w:rPr>
        <w:br/>
      </w:r>
      <w:r>
        <w:rPr>
          <w:sz w:val="22"/>
          <w:szCs w:val="22"/>
        </w:rPr>
        <w:br/>
      </w:r>
      <w:r>
        <w:rPr>
          <w:b w:val="0"/>
          <w:bCs w:val="0"/>
          <w:color w:val="000000"/>
          <w:sz w:val="22"/>
          <w:szCs w:val="22"/>
        </w:rPr>
        <w:br/>
      </w:r>
    </w:p>
    <w:p w:rsidR="00B36C0D" w:rsidRDefault="00B36C0D">
      <w:pPr>
        <w:pStyle w:val="normalwithoutspacing"/>
        <w:rPr>
          <w:b/>
          <w:bCs/>
          <w:color w:val="000000"/>
        </w:rPr>
      </w:pPr>
    </w:p>
    <w:p w:rsidR="00B36C0D" w:rsidRDefault="00B36C0D">
      <w:pPr>
        <w:pStyle w:val="normalwithoutspacing"/>
        <w:jc w:val="center"/>
        <w:rPr>
          <w:b/>
          <w:bCs/>
          <w:color w:val="FF0000"/>
          <w:sz w:val="36"/>
          <w:szCs w:val="36"/>
        </w:rPr>
      </w:pPr>
    </w:p>
    <w:p w:rsidR="00B36C0D" w:rsidRDefault="00B36C0D">
      <w:pPr>
        <w:pStyle w:val="Contents"/>
      </w:pPr>
      <w:bookmarkStart w:id="4" w:name="_Toc150248992"/>
      <w:r>
        <w:t>Περιεχόμενα</w:t>
      </w:r>
      <w:bookmarkEnd w:id="4"/>
    </w:p>
    <w:p w:rsidR="00B36C0D" w:rsidRDefault="00B36C0D">
      <w:pPr>
        <w:pStyle w:val="TOC1"/>
        <w:tabs>
          <w:tab w:val="right" w:leader="dot" w:pos="10366"/>
        </w:tabs>
        <w:rPr>
          <w:rFonts w:ascii="Times New Roman" w:hAnsi="Times New Roman" w:cs="Times New Roman"/>
          <w:b w:val="0"/>
          <w:bCs w:val="0"/>
          <w:caps w:val="0"/>
          <w:noProof/>
          <w:sz w:val="24"/>
          <w:szCs w:val="24"/>
          <w:lang w:val="el-GR" w:eastAsia="el-GR"/>
        </w:rPr>
      </w:pPr>
      <w:r w:rsidRPr="009723FE">
        <w:rPr>
          <w:rStyle w:val="Hyperlink"/>
          <w:noProof/>
          <w:lang w:val="el-GR"/>
        </w:rPr>
        <w:fldChar w:fldCharType="begin"/>
      </w:r>
      <w:r w:rsidRPr="009723FE">
        <w:rPr>
          <w:rStyle w:val="Hyperlink"/>
          <w:noProof/>
          <w:lang w:val="el-GR"/>
        </w:rPr>
        <w:instrText xml:space="preserve"> TOC \o "1-4" \h</w:instrText>
      </w:r>
      <w:r w:rsidRPr="009723FE">
        <w:rPr>
          <w:rStyle w:val="Hyperlink"/>
          <w:noProof/>
          <w:lang w:val="el-GR"/>
        </w:rPr>
        <w:fldChar w:fldCharType="separate"/>
      </w:r>
      <w:hyperlink w:anchor="_Toc150248990" w:history="1">
        <w:r w:rsidRPr="00244251">
          <w:rPr>
            <w:rStyle w:val="Hyperlink"/>
            <w:noProof/>
          </w:rPr>
          <w:t>Διακήρυξη για Προμήθεια Υδραυλικών Ειδών</w:t>
        </w:r>
        <w:r>
          <w:rPr>
            <w:noProof/>
          </w:rPr>
          <w:tab/>
        </w:r>
        <w:r>
          <w:rPr>
            <w:noProof/>
          </w:rPr>
          <w:fldChar w:fldCharType="begin"/>
        </w:r>
        <w:r>
          <w:rPr>
            <w:noProof/>
          </w:rPr>
          <w:instrText xml:space="preserve"> PAGEREF _Toc150248990 \h </w:instrText>
        </w:r>
        <w:r>
          <w:rPr>
            <w:noProof/>
          </w:rPr>
        </w:r>
        <w:r>
          <w:rPr>
            <w:noProof/>
          </w:rPr>
          <w:fldChar w:fldCharType="separate"/>
        </w:r>
        <w:r>
          <w:rPr>
            <w:noProof/>
          </w:rPr>
          <w:t>1</w:t>
        </w:r>
        <w:r>
          <w:rPr>
            <w:noProof/>
          </w:rPr>
          <w:fldChar w:fldCharType="end"/>
        </w:r>
      </w:hyperlink>
    </w:p>
    <w:p w:rsidR="00B36C0D" w:rsidRDefault="00B36C0D">
      <w:pPr>
        <w:pStyle w:val="TOC1"/>
        <w:tabs>
          <w:tab w:val="right" w:leader="dot" w:pos="10366"/>
        </w:tabs>
        <w:rPr>
          <w:rFonts w:ascii="Times New Roman" w:hAnsi="Times New Roman" w:cs="Times New Roman"/>
          <w:b w:val="0"/>
          <w:bCs w:val="0"/>
          <w:caps w:val="0"/>
          <w:noProof/>
          <w:sz w:val="24"/>
          <w:szCs w:val="24"/>
          <w:lang w:val="el-GR" w:eastAsia="el-GR"/>
        </w:rPr>
      </w:pPr>
      <w:hyperlink w:anchor="_Toc150248991" w:history="1">
        <w:r w:rsidRPr="00244251">
          <w:rPr>
            <w:rStyle w:val="Hyperlink"/>
            <w:noProof/>
          </w:rPr>
          <w:t>με Ανοικτή Διαδικασία μέσω ΕΣΗΔΗΣ εκτιμώμενης αξίας 239.940,00€ συμπεριλαμβανομένου ΦΠΑ24% και συμπεριλαμβανομένου του δικαιώματος προαίρεσης</w:t>
        </w:r>
        <w:r>
          <w:rPr>
            <w:noProof/>
          </w:rPr>
          <w:tab/>
        </w:r>
        <w:r>
          <w:rPr>
            <w:noProof/>
          </w:rPr>
          <w:fldChar w:fldCharType="begin"/>
        </w:r>
        <w:r>
          <w:rPr>
            <w:noProof/>
          </w:rPr>
          <w:instrText xml:space="preserve"> PAGEREF _Toc150248991 \h </w:instrText>
        </w:r>
        <w:r>
          <w:rPr>
            <w:noProof/>
          </w:rPr>
        </w:r>
        <w:r>
          <w:rPr>
            <w:noProof/>
          </w:rPr>
          <w:fldChar w:fldCharType="separate"/>
        </w:r>
        <w:r>
          <w:rPr>
            <w:noProof/>
          </w:rPr>
          <w:t>1</w:t>
        </w:r>
        <w:r>
          <w:rPr>
            <w:noProof/>
          </w:rPr>
          <w:fldChar w:fldCharType="end"/>
        </w:r>
      </w:hyperlink>
    </w:p>
    <w:p w:rsidR="00B36C0D" w:rsidRDefault="00B36C0D">
      <w:pPr>
        <w:pStyle w:val="TOC1"/>
        <w:tabs>
          <w:tab w:val="right" w:leader="dot" w:pos="10366"/>
        </w:tabs>
        <w:rPr>
          <w:rFonts w:ascii="Times New Roman" w:hAnsi="Times New Roman" w:cs="Times New Roman"/>
          <w:b w:val="0"/>
          <w:bCs w:val="0"/>
          <w:caps w:val="0"/>
          <w:noProof/>
          <w:sz w:val="24"/>
          <w:szCs w:val="24"/>
          <w:lang w:val="el-GR" w:eastAsia="el-GR"/>
        </w:rPr>
      </w:pPr>
      <w:hyperlink w:anchor="_Toc150248992" w:history="1">
        <w:r w:rsidRPr="00244251">
          <w:rPr>
            <w:rStyle w:val="Hyperlink"/>
            <w:noProof/>
          </w:rPr>
          <w:t>Περιεχόμενα</w:t>
        </w:r>
        <w:r>
          <w:rPr>
            <w:noProof/>
          </w:rPr>
          <w:tab/>
        </w:r>
        <w:r>
          <w:rPr>
            <w:noProof/>
          </w:rPr>
          <w:fldChar w:fldCharType="begin"/>
        </w:r>
        <w:r>
          <w:rPr>
            <w:noProof/>
          </w:rPr>
          <w:instrText xml:space="preserve"> PAGEREF _Toc150248992 \h </w:instrText>
        </w:r>
        <w:r>
          <w:rPr>
            <w:noProof/>
          </w:rPr>
        </w:r>
        <w:r>
          <w:rPr>
            <w:noProof/>
          </w:rPr>
          <w:fldChar w:fldCharType="separate"/>
        </w:r>
        <w:r>
          <w:rPr>
            <w:noProof/>
          </w:rPr>
          <w:t>2</w:t>
        </w:r>
        <w:r>
          <w:rPr>
            <w:noProof/>
          </w:rPr>
          <w:fldChar w:fldCharType="end"/>
        </w:r>
      </w:hyperlink>
    </w:p>
    <w:p w:rsidR="00B36C0D" w:rsidRDefault="00B36C0D">
      <w:pPr>
        <w:pStyle w:val="TOC1"/>
        <w:tabs>
          <w:tab w:val="left" w:pos="440"/>
          <w:tab w:val="right" w:leader="dot" w:pos="10366"/>
        </w:tabs>
        <w:rPr>
          <w:rFonts w:ascii="Times New Roman" w:hAnsi="Times New Roman" w:cs="Times New Roman"/>
          <w:b w:val="0"/>
          <w:bCs w:val="0"/>
          <w:caps w:val="0"/>
          <w:noProof/>
          <w:sz w:val="24"/>
          <w:szCs w:val="24"/>
          <w:lang w:val="el-GR" w:eastAsia="el-GR"/>
        </w:rPr>
      </w:pPr>
      <w:hyperlink w:anchor="_Toc150248993" w:history="1">
        <w:r w:rsidRPr="00244251">
          <w:rPr>
            <w:rStyle w:val="Hyperlink"/>
            <w:noProof/>
            <w:lang w:val="el-GR"/>
          </w:rPr>
          <w:t>1.</w:t>
        </w:r>
        <w:r>
          <w:rPr>
            <w:rFonts w:ascii="Times New Roman" w:hAnsi="Times New Roman" w:cs="Times New Roman"/>
            <w:b w:val="0"/>
            <w:bCs w:val="0"/>
            <w:caps w:val="0"/>
            <w:noProof/>
            <w:sz w:val="24"/>
            <w:szCs w:val="24"/>
            <w:lang w:val="el-GR" w:eastAsia="el-GR"/>
          </w:rPr>
          <w:tab/>
        </w:r>
        <w:r w:rsidRPr="00244251">
          <w:rPr>
            <w:rStyle w:val="Hyperlink"/>
            <w:noProof/>
            <w:lang w:val="el-GR"/>
          </w:rPr>
          <w:t>ΑΝΑΘΕΤΟΥΣΑ ΑΡΧΗ ΚΑΙ ΑΝΤΙΚΕΙΜΕΝΟ ΣΥΜΒΑΣΗΣ</w:t>
        </w:r>
        <w:r>
          <w:rPr>
            <w:noProof/>
          </w:rPr>
          <w:tab/>
        </w:r>
        <w:r>
          <w:rPr>
            <w:noProof/>
          </w:rPr>
          <w:fldChar w:fldCharType="begin"/>
        </w:r>
        <w:r>
          <w:rPr>
            <w:noProof/>
          </w:rPr>
          <w:instrText xml:space="preserve"> PAGEREF _Toc150248993 \h </w:instrText>
        </w:r>
        <w:r>
          <w:rPr>
            <w:noProof/>
          </w:rPr>
        </w:r>
        <w:r>
          <w:rPr>
            <w:noProof/>
          </w:rPr>
          <w:fldChar w:fldCharType="separate"/>
        </w:r>
        <w:r>
          <w:rPr>
            <w:noProof/>
          </w:rPr>
          <w:t>4</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8994" w:history="1">
        <w:r w:rsidRPr="00244251">
          <w:rPr>
            <w:rStyle w:val="Hyperlink"/>
            <w:noProof/>
            <w:lang w:val="el-GR"/>
          </w:rPr>
          <w:t>1.1</w:t>
        </w:r>
        <w:r>
          <w:rPr>
            <w:rFonts w:ascii="Times New Roman" w:hAnsi="Times New Roman" w:cs="Times New Roman"/>
            <w:smallCaps w:val="0"/>
            <w:noProof/>
            <w:sz w:val="24"/>
            <w:szCs w:val="24"/>
            <w:lang w:val="el-GR" w:eastAsia="el-GR"/>
          </w:rPr>
          <w:tab/>
        </w:r>
        <w:r w:rsidRPr="00244251">
          <w:rPr>
            <w:rStyle w:val="Hyperlink"/>
            <w:noProof/>
            <w:lang w:val="el-GR"/>
          </w:rPr>
          <w:t>Στοιχεία Αναθέτουσας Αρχής</w:t>
        </w:r>
        <w:r>
          <w:rPr>
            <w:noProof/>
          </w:rPr>
          <w:tab/>
        </w:r>
        <w:r>
          <w:rPr>
            <w:noProof/>
          </w:rPr>
          <w:fldChar w:fldCharType="begin"/>
        </w:r>
        <w:r>
          <w:rPr>
            <w:noProof/>
          </w:rPr>
          <w:instrText xml:space="preserve"> PAGEREF _Toc150248994 \h </w:instrText>
        </w:r>
        <w:r>
          <w:rPr>
            <w:noProof/>
          </w:rPr>
        </w:r>
        <w:r>
          <w:rPr>
            <w:noProof/>
          </w:rPr>
          <w:fldChar w:fldCharType="separate"/>
        </w:r>
        <w:r>
          <w:rPr>
            <w:noProof/>
          </w:rPr>
          <w:t>4</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8995" w:history="1">
        <w:r w:rsidRPr="00244251">
          <w:rPr>
            <w:rStyle w:val="Hyperlink"/>
            <w:noProof/>
            <w:lang w:val="el-GR"/>
          </w:rPr>
          <w:t>1.2</w:t>
        </w:r>
        <w:r>
          <w:rPr>
            <w:rFonts w:ascii="Times New Roman" w:hAnsi="Times New Roman" w:cs="Times New Roman"/>
            <w:smallCaps w:val="0"/>
            <w:noProof/>
            <w:sz w:val="24"/>
            <w:szCs w:val="24"/>
            <w:lang w:val="el-GR" w:eastAsia="el-GR"/>
          </w:rPr>
          <w:tab/>
        </w:r>
        <w:r w:rsidRPr="00244251">
          <w:rPr>
            <w:rStyle w:val="Hyperlink"/>
            <w:noProof/>
            <w:lang w:val="el-GR"/>
          </w:rPr>
          <w:t>Στοιχεία Διαδικασίας-Χρηματοδότηση</w:t>
        </w:r>
        <w:r>
          <w:rPr>
            <w:noProof/>
          </w:rPr>
          <w:tab/>
        </w:r>
        <w:r>
          <w:rPr>
            <w:noProof/>
          </w:rPr>
          <w:fldChar w:fldCharType="begin"/>
        </w:r>
        <w:r>
          <w:rPr>
            <w:noProof/>
          </w:rPr>
          <w:instrText xml:space="preserve"> PAGEREF _Toc150248995 \h </w:instrText>
        </w:r>
        <w:r>
          <w:rPr>
            <w:noProof/>
          </w:rPr>
        </w:r>
        <w:r>
          <w:rPr>
            <w:noProof/>
          </w:rPr>
          <w:fldChar w:fldCharType="separate"/>
        </w:r>
        <w:r>
          <w:rPr>
            <w:noProof/>
          </w:rPr>
          <w:t>4</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8996" w:history="1">
        <w:r w:rsidRPr="00244251">
          <w:rPr>
            <w:rStyle w:val="Hyperlink"/>
            <w:noProof/>
            <w:lang w:val="el-GR"/>
          </w:rPr>
          <w:t>1.3</w:t>
        </w:r>
        <w:r>
          <w:rPr>
            <w:rFonts w:ascii="Times New Roman" w:hAnsi="Times New Roman" w:cs="Times New Roman"/>
            <w:smallCaps w:val="0"/>
            <w:noProof/>
            <w:sz w:val="24"/>
            <w:szCs w:val="24"/>
            <w:lang w:val="el-GR" w:eastAsia="el-GR"/>
          </w:rPr>
          <w:tab/>
        </w:r>
        <w:r w:rsidRPr="00244251">
          <w:rPr>
            <w:rStyle w:val="Hyperlink"/>
            <w:noProof/>
            <w:lang w:val="el-GR"/>
          </w:rPr>
          <w:t>Συνοπτική Περιγραφή φυσικού και οικονομικού αντικειμένου της σύμβασης</w:t>
        </w:r>
        <w:r>
          <w:rPr>
            <w:noProof/>
          </w:rPr>
          <w:tab/>
        </w:r>
        <w:r>
          <w:rPr>
            <w:noProof/>
          </w:rPr>
          <w:fldChar w:fldCharType="begin"/>
        </w:r>
        <w:r>
          <w:rPr>
            <w:noProof/>
          </w:rPr>
          <w:instrText xml:space="preserve"> PAGEREF _Toc150248996 \h </w:instrText>
        </w:r>
        <w:r>
          <w:rPr>
            <w:noProof/>
          </w:rPr>
        </w:r>
        <w:r>
          <w:rPr>
            <w:noProof/>
          </w:rPr>
          <w:fldChar w:fldCharType="separate"/>
        </w:r>
        <w:r>
          <w:rPr>
            <w:noProof/>
          </w:rPr>
          <w:t>5</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8997" w:history="1">
        <w:r w:rsidRPr="00244251">
          <w:rPr>
            <w:rStyle w:val="Hyperlink"/>
            <w:noProof/>
            <w:lang w:val="el-GR"/>
          </w:rPr>
          <w:t>1.4</w:t>
        </w:r>
        <w:r>
          <w:rPr>
            <w:rFonts w:ascii="Times New Roman" w:hAnsi="Times New Roman" w:cs="Times New Roman"/>
            <w:smallCaps w:val="0"/>
            <w:noProof/>
            <w:sz w:val="24"/>
            <w:szCs w:val="24"/>
            <w:lang w:val="el-GR" w:eastAsia="el-GR"/>
          </w:rPr>
          <w:tab/>
        </w:r>
        <w:r w:rsidRPr="00244251">
          <w:rPr>
            <w:rStyle w:val="Hyperlink"/>
            <w:noProof/>
            <w:lang w:val="el-GR"/>
          </w:rPr>
          <w:t>Θεσμικό πλαίσιο</w:t>
        </w:r>
        <w:r>
          <w:rPr>
            <w:noProof/>
          </w:rPr>
          <w:tab/>
        </w:r>
        <w:r>
          <w:rPr>
            <w:noProof/>
          </w:rPr>
          <w:fldChar w:fldCharType="begin"/>
        </w:r>
        <w:r>
          <w:rPr>
            <w:noProof/>
          </w:rPr>
          <w:instrText xml:space="preserve"> PAGEREF _Toc150248997 \h </w:instrText>
        </w:r>
        <w:r>
          <w:rPr>
            <w:noProof/>
          </w:rPr>
        </w:r>
        <w:r>
          <w:rPr>
            <w:noProof/>
          </w:rPr>
          <w:fldChar w:fldCharType="separate"/>
        </w:r>
        <w:r>
          <w:rPr>
            <w:noProof/>
          </w:rPr>
          <w:t>8</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8998" w:history="1">
        <w:r w:rsidRPr="00244251">
          <w:rPr>
            <w:rStyle w:val="Hyperlink"/>
            <w:noProof/>
            <w:lang w:val="el-GR"/>
          </w:rPr>
          <w:t>1.5</w:t>
        </w:r>
        <w:r>
          <w:rPr>
            <w:rFonts w:ascii="Times New Roman" w:hAnsi="Times New Roman" w:cs="Times New Roman"/>
            <w:smallCaps w:val="0"/>
            <w:noProof/>
            <w:sz w:val="24"/>
            <w:szCs w:val="24"/>
            <w:lang w:val="el-GR" w:eastAsia="el-GR"/>
          </w:rPr>
          <w:tab/>
        </w:r>
        <w:r w:rsidRPr="00244251">
          <w:rPr>
            <w:rStyle w:val="Hyperlink"/>
            <w:noProof/>
            <w:lang w:val="el-GR"/>
          </w:rPr>
          <w:t>Προθεσμία παραλαβής προσφορών</w:t>
        </w:r>
        <w:r>
          <w:rPr>
            <w:noProof/>
          </w:rPr>
          <w:tab/>
        </w:r>
        <w:r>
          <w:rPr>
            <w:noProof/>
          </w:rPr>
          <w:fldChar w:fldCharType="begin"/>
        </w:r>
        <w:r>
          <w:rPr>
            <w:noProof/>
          </w:rPr>
          <w:instrText xml:space="preserve"> PAGEREF _Toc150248998 \h </w:instrText>
        </w:r>
        <w:r>
          <w:rPr>
            <w:noProof/>
          </w:rPr>
        </w:r>
        <w:r>
          <w:rPr>
            <w:noProof/>
          </w:rPr>
          <w:fldChar w:fldCharType="separate"/>
        </w:r>
        <w:r>
          <w:rPr>
            <w:noProof/>
          </w:rPr>
          <w:t>10</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8999" w:history="1">
        <w:r w:rsidRPr="00244251">
          <w:rPr>
            <w:rStyle w:val="Hyperlink"/>
            <w:noProof/>
            <w:lang w:val="el-GR"/>
          </w:rPr>
          <w:t>1.6</w:t>
        </w:r>
        <w:r>
          <w:rPr>
            <w:rFonts w:ascii="Times New Roman" w:hAnsi="Times New Roman" w:cs="Times New Roman"/>
            <w:smallCaps w:val="0"/>
            <w:noProof/>
            <w:sz w:val="24"/>
            <w:szCs w:val="24"/>
            <w:lang w:val="el-GR" w:eastAsia="el-GR"/>
          </w:rPr>
          <w:tab/>
        </w:r>
        <w:r w:rsidRPr="00244251">
          <w:rPr>
            <w:rStyle w:val="Hyperlink"/>
            <w:noProof/>
            <w:lang w:val="el-GR"/>
          </w:rPr>
          <w:t>Δημοσιότητα</w:t>
        </w:r>
        <w:r>
          <w:rPr>
            <w:noProof/>
          </w:rPr>
          <w:tab/>
        </w:r>
        <w:r>
          <w:rPr>
            <w:noProof/>
          </w:rPr>
          <w:fldChar w:fldCharType="begin"/>
        </w:r>
        <w:r>
          <w:rPr>
            <w:noProof/>
          </w:rPr>
          <w:instrText xml:space="preserve"> PAGEREF _Toc150248999 \h </w:instrText>
        </w:r>
        <w:r>
          <w:rPr>
            <w:noProof/>
          </w:rPr>
        </w:r>
        <w:r>
          <w:rPr>
            <w:noProof/>
          </w:rPr>
          <w:fldChar w:fldCharType="separate"/>
        </w:r>
        <w:r>
          <w:rPr>
            <w:noProof/>
          </w:rPr>
          <w:t>10</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00" w:history="1">
        <w:r w:rsidRPr="00244251">
          <w:rPr>
            <w:rStyle w:val="Hyperlink"/>
            <w:noProof/>
            <w:lang w:val="el-GR"/>
          </w:rPr>
          <w:t>1.7</w:t>
        </w:r>
        <w:r>
          <w:rPr>
            <w:rFonts w:ascii="Times New Roman" w:hAnsi="Times New Roman" w:cs="Times New Roman"/>
            <w:smallCaps w:val="0"/>
            <w:noProof/>
            <w:sz w:val="24"/>
            <w:szCs w:val="24"/>
            <w:lang w:val="el-GR" w:eastAsia="el-GR"/>
          </w:rPr>
          <w:tab/>
        </w:r>
        <w:r w:rsidRPr="00244251">
          <w:rPr>
            <w:rStyle w:val="Hyperlink"/>
            <w:noProof/>
            <w:lang w:val="el-GR"/>
          </w:rPr>
          <w:t>Αρχές εφαρμοζόμενες στη διαδικασία σύναψης</w:t>
        </w:r>
        <w:r>
          <w:rPr>
            <w:noProof/>
          </w:rPr>
          <w:tab/>
        </w:r>
        <w:r>
          <w:rPr>
            <w:noProof/>
          </w:rPr>
          <w:fldChar w:fldCharType="begin"/>
        </w:r>
        <w:r>
          <w:rPr>
            <w:noProof/>
          </w:rPr>
          <w:instrText xml:space="preserve"> PAGEREF _Toc150249000 \h </w:instrText>
        </w:r>
        <w:r>
          <w:rPr>
            <w:noProof/>
          </w:rPr>
        </w:r>
        <w:r>
          <w:rPr>
            <w:noProof/>
          </w:rPr>
          <w:fldChar w:fldCharType="separate"/>
        </w:r>
        <w:r>
          <w:rPr>
            <w:noProof/>
          </w:rPr>
          <w:t>11</w:t>
        </w:r>
        <w:r>
          <w:rPr>
            <w:noProof/>
          </w:rPr>
          <w:fldChar w:fldCharType="end"/>
        </w:r>
      </w:hyperlink>
    </w:p>
    <w:p w:rsidR="00B36C0D" w:rsidRDefault="00B36C0D">
      <w:pPr>
        <w:pStyle w:val="TOC1"/>
        <w:tabs>
          <w:tab w:val="left" w:pos="440"/>
          <w:tab w:val="right" w:leader="dot" w:pos="10366"/>
        </w:tabs>
        <w:rPr>
          <w:rFonts w:ascii="Times New Roman" w:hAnsi="Times New Roman" w:cs="Times New Roman"/>
          <w:b w:val="0"/>
          <w:bCs w:val="0"/>
          <w:caps w:val="0"/>
          <w:noProof/>
          <w:sz w:val="24"/>
          <w:szCs w:val="24"/>
          <w:lang w:val="el-GR" w:eastAsia="el-GR"/>
        </w:rPr>
      </w:pPr>
      <w:hyperlink w:anchor="_Toc150249001" w:history="1">
        <w:r w:rsidRPr="00244251">
          <w:rPr>
            <w:rStyle w:val="Hyperlink"/>
            <w:noProof/>
            <w:lang w:val="el-GR"/>
          </w:rPr>
          <w:t>2.</w:t>
        </w:r>
        <w:r>
          <w:rPr>
            <w:rFonts w:ascii="Times New Roman" w:hAnsi="Times New Roman" w:cs="Times New Roman"/>
            <w:b w:val="0"/>
            <w:bCs w:val="0"/>
            <w:caps w:val="0"/>
            <w:noProof/>
            <w:sz w:val="24"/>
            <w:szCs w:val="24"/>
            <w:lang w:val="el-GR" w:eastAsia="el-GR"/>
          </w:rPr>
          <w:tab/>
        </w:r>
        <w:r w:rsidRPr="00244251">
          <w:rPr>
            <w:rStyle w:val="Hyperlink"/>
            <w:noProof/>
            <w:lang w:val="el-GR"/>
          </w:rPr>
          <w:t>ΓΕΝΙΚΟΙ ΚΑΙ ΕΙΔΙΚΟΙ ΟΡΟΙ ΣΥΜΜΕΤΟΧΗΣ</w:t>
        </w:r>
        <w:r>
          <w:rPr>
            <w:noProof/>
          </w:rPr>
          <w:tab/>
        </w:r>
        <w:r>
          <w:rPr>
            <w:noProof/>
          </w:rPr>
          <w:fldChar w:fldCharType="begin"/>
        </w:r>
        <w:r>
          <w:rPr>
            <w:noProof/>
          </w:rPr>
          <w:instrText xml:space="preserve"> PAGEREF _Toc150249001 \h </w:instrText>
        </w:r>
        <w:r>
          <w:rPr>
            <w:noProof/>
          </w:rPr>
        </w:r>
        <w:r>
          <w:rPr>
            <w:noProof/>
          </w:rPr>
          <w:fldChar w:fldCharType="separate"/>
        </w:r>
        <w:r>
          <w:rPr>
            <w:noProof/>
          </w:rPr>
          <w:t>12</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02" w:history="1">
        <w:r w:rsidRPr="00244251">
          <w:rPr>
            <w:rStyle w:val="Hyperlink"/>
            <w:noProof/>
            <w:lang w:val="el-GR"/>
          </w:rPr>
          <w:t>2.1</w:t>
        </w:r>
        <w:r>
          <w:rPr>
            <w:rFonts w:ascii="Times New Roman" w:hAnsi="Times New Roman" w:cs="Times New Roman"/>
            <w:smallCaps w:val="0"/>
            <w:noProof/>
            <w:sz w:val="24"/>
            <w:szCs w:val="24"/>
            <w:lang w:val="el-GR" w:eastAsia="el-GR"/>
          </w:rPr>
          <w:tab/>
        </w:r>
        <w:r w:rsidRPr="00244251">
          <w:rPr>
            <w:rStyle w:val="Hyperlink"/>
            <w:noProof/>
            <w:lang w:val="el-GR"/>
          </w:rPr>
          <w:t>Γενικές Πληροφορίες</w:t>
        </w:r>
        <w:r>
          <w:rPr>
            <w:noProof/>
          </w:rPr>
          <w:tab/>
        </w:r>
        <w:r>
          <w:rPr>
            <w:noProof/>
          </w:rPr>
          <w:fldChar w:fldCharType="begin"/>
        </w:r>
        <w:r>
          <w:rPr>
            <w:noProof/>
          </w:rPr>
          <w:instrText xml:space="preserve"> PAGEREF _Toc150249002 \h </w:instrText>
        </w:r>
        <w:r>
          <w:rPr>
            <w:noProof/>
          </w:rPr>
        </w:r>
        <w:r>
          <w:rPr>
            <w:noProof/>
          </w:rPr>
          <w:fldChar w:fldCharType="separate"/>
        </w:r>
        <w:r>
          <w:rPr>
            <w:noProof/>
          </w:rPr>
          <w:t>12</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03" w:history="1">
        <w:r w:rsidRPr="00244251">
          <w:rPr>
            <w:rStyle w:val="Hyperlink"/>
            <w:noProof/>
            <w:lang w:val="el-GR"/>
          </w:rPr>
          <w:t>2.1.1</w:t>
        </w:r>
        <w:r>
          <w:rPr>
            <w:rFonts w:ascii="Times New Roman" w:hAnsi="Times New Roman" w:cs="Times New Roman"/>
            <w:i w:val="0"/>
            <w:iCs w:val="0"/>
            <w:noProof/>
            <w:sz w:val="24"/>
            <w:szCs w:val="24"/>
            <w:lang w:val="el-GR" w:eastAsia="el-GR"/>
          </w:rPr>
          <w:tab/>
        </w:r>
        <w:r w:rsidRPr="00244251">
          <w:rPr>
            <w:rStyle w:val="Hyperlink"/>
            <w:noProof/>
            <w:lang w:val="el-GR"/>
          </w:rPr>
          <w:t>Έγγραφα της σύμβασης</w:t>
        </w:r>
        <w:r>
          <w:rPr>
            <w:noProof/>
          </w:rPr>
          <w:tab/>
        </w:r>
        <w:r>
          <w:rPr>
            <w:noProof/>
          </w:rPr>
          <w:fldChar w:fldCharType="begin"/>
        </w:r>
        <w:r>
          <w:rPr>
            <w:noProof/>
          </w:rPr>
          <w:instrText xml:space="preserve"> PAGEREF _Toc150249003 \h </w:instrText>
        </w:r>
        <w:r>
          <w:rPr>
            <w:noProof/>
          </w:rPr>
        </w:r>
        <w:r>
          <w:rPr>
            <w:noProof/>
          </w:rPr>
          <w:fldChar w:fldCharType="separate"/>
        </w:r>
        <w:r>
          <w:rPr>
            <w:noProof/>
          </w:rPr>
          <w:t>12</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04" w:history="1">
        <w:r w:rsidRPr="00244251">
          <w:rPr>
            <w:rStyle w:val="Hyperlink"/>
            <w:noProof/>
            <w:lang w:val="el-GR"/>
          </w:rPr>
          <w:t>2.1.2</w:t>
        </w:r>
        <w:r>
          <w:rPr>
            <w:rFonts w:ascii="Times New Roman" w:hAnsi="Times New Roman" w:cs="Times New Roman"/>
            <w:i w:val="0"/>
            <w:iCs w:val="0"/>
            <w:noProof/>
            <w:sz w:val="24"/>
            <w:szCs w:val="24"/>
            <w:lang w:val="el-GR" w:eastAsia="el-GR"/>
          </w:rPr>
          <w:tab/>
        </w:r>
        <w:r w:rsidRPr="00244251">
          <w:rPr>
            <w:rStyle w:val="Hyperlink"/>
            <w:noProof/>
            <w:lang w:val="el-GR"/>
          </w:rPr>
          <w:t>Επικοινωνία - Πρόσβαση στα έγγραφα της Σύμβασης</w:t>
        </w:r>
        <w:r>
          <w:rPr>
            <w:noProof/>
          </w:rPr>
          <w:tab/>
        </w:r>
        <w:r>
          <w:rPr>
            <w:noProof/>
          </w:rPr>
          <w:fldChar w:fldCharType="begin"/>
        </w:r>
        <w:r>
          <w:rPr>
            <w:noProof/>
          </w:rPr>
          <w:instrText xml:space="preserve"> PAGEREF _Toc150249004 \h </w:instrText>
        </w:r>
        <w:r>
          <w:rPr>
            <w:noProof/>
          </w:rPr>
        </w:r>
        <w:r>
          <w:rPr>
            <w:noProof/>
          </w:rPr>
          <w:fldChar w:fldCharType="separate"/>
        </w:r>
        <w:r>
          <w:rPr>
            <w:noProof/>
          </w:rPr>
          <w:t>12</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05" w:history="1">
        <w:r w:rsidRPr="00244251">
          <w:rPr>
            <w:rStyle w:val="Hyperlink"/>
            <w:noProof/>
            <w:lang w:val="el-GR"/>
          </w:rPr>
          <w:t>2.1.3</w:t>
        </w:r>
        <w:r>
          <w:rPr>
            <w:rFonts w:ascii="Times New Roman" w:hAnsi="Times New Roman" w:cs="Times New Roman"/>
            <w:i w:val="0"/>
            <w:iCs w:val="0"/>
            <w:noProof/>
            <w:sz w:val="24"/>
            <w:szCs w:val="24"/>
            <w:lang w:val="el-GR" w:eastAsia="el-GR"/>
          </w:rPr>
          <w:tab/>
        </w:r>
        <w:r w:rsidRPr="00244251">
          <w:rPr>
            <w:rStyle w:val="Hyperlink"/>
            <w:noProof/>
            <w:lang w:val="el-GR"/>
          </w:rPr>
          <w:t>Παροχή Διευκρινίσεων</w:t>
        </w:r>
        <w:r>
          <w:rPr>
            <w:noProof/>
          </w:rPr>
          <w:tab/>
        </w:r>
        <w:r>
          <w:rPr>
            <w:noProof/>
          </w:rPr>
          <w:fldChar w:fldCharType="begin"/>
        </w:r>
        <w:r>
          <w:rPr>
            <w:noProof/>
          </w:rPr>
          <w:instrText xml:space="preserve"> PAGEREF _Toc150249005 \h </w:instrText>
        </w:r>
        <w:r>
          <w:rPr>
            <w:noProof/>
          </w:rPr>
        </w:r>
        <w:r>
          <w:rPr>
            <w:noProof/>
          </w:rPr>
          <w:fldChar w:fldCharType="separate"/>
        </w:r>
        <w:r>
          <w:rPr>
            <w:noProof/>
          </w:rPr>
          <w:t>12</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06" w:history="1">
        <w:r w:rsidRPr="00244251">
          <w:rPr>
            <w:rStyle w:val="Hyperlink"/>
            <w:noProof/>
            <w:lang w:val="el-GR"/>
          </w:rPr>
          <w:t>2.1.4</w:t>
        </w:r>
        <w:r>
          <w:rPr>
            <w:rFonts w:ascii="Times New Roman" w:hAnsi="Times New Roman" w:cs="Times New Roman"/>
            <w:i w:val="0"/>
            <w:iCs w:val="0"/>
            <w:noProof/>
            <w:sz w:val="24"/>
            <w:szCs w:val="24"/>
            <w:lang w:val="el-GR" w:eastAsia="el-GR"/>
          </w:rPr>
          <w:tab/>
        </w:r>
        <w:r w:rsidRPr="00244251">
          <w:rPr>
            <w:rStyle w:val="Hyperlink"/>
            <w:noProof/>
            <w:lang w:val="el-GR"/>
          </w:rPr>
          <w:t>Γλώσσα</w:t>
        </w:r>
        <w:r>
          <w:rPr>
            <w:noProof/>
          </w:rPr>
          <w:tab/>
        </w:r>
        <w:r>
          <w:rPr>
            <w:noProof/>
          </w:rPr>
          <w:fldChar w:fldCharType="begin"/>
        </w:r>
        <w:r>
          <w:rPr>
            <w:noProof/>
          </w:rPr>
          <w:instrText xml:space="preserve"> PAGEREF _Toc150249006 \h </w:instrText>
        </w:r>
        <w:r>
          <w:rPr>
            <w:noProof/>
          </w:rPr>
        </w:r>
        <w:r>
          <w:rPr>
            <w:noProof/>
          </w:rPr>
          <w:fldChar w:fldCharType="separate"/>
        </w:r>
        <w:r>
          <w:rPr>
            <w:noProof/>
          </w:rPr>
          <w:t>13</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07" w:history="1">
        <w:r w:rsidRPr="00244251">
          <w:rPr>
            <w:rStyle w:val="Hyperlink"/>
            <w:noProof/>
            <w:lang w:val="el-GR"/>
          </w:rPr>
          <w:t>2.1.5</w:t>
        </w:r>
        <w:r>
          <w:rPr>
            <w:rFonts w:ascii="Times New Roman" w:hAnsi="Times New Roman" w:cs="Times New Roman"/>
            <w:i w:val="0"/>
            <w:iCs w:val="0"/>
            <w:noProof/>
            <w:sz w:val="24"/>
            <w:szCs w:val="24"/>
            <w:lang w:val="el-GR" w:eastAsia="el-GR"/>
          </w:rPr>
          <w:tab/>
        </w:r>
        <w:r w:rsidRPr="00244251">
          <w:rPr>
            <w:rStyle w:val="Hyperlink"/>
            <w:noProof/>
            <w:lang w:val="el-GR"/>
          </w:rPr>
          <w:t>Εγγυήσεις</w:t>
        </w:r>
        <w:r>
          <w:rPr>
            <w:noProof/>
          </w:rPr>
          <w:tab/>
        </w:r>
        <w:r>
          <w:rPr>
            <w:noProof/>
          </w:rPr>
          <w:fldChar w:fldCharType="begin"/>
        </w:r>
        <w:r>
          <w:rPr>
            <w:noProof/>
          </w:rPr>
          <w:instrText xml:space="preserve"> PAGEREF _Toc150249007 \h </w:instrText>
        </w:r>
        <w:r>
          <w:rPr>
            <w:noProof/>
          </w:rPr>
        </w:r>
        <w:r>
          <w:rPr>
            <w:noProof/>
          </w:rPr>
          <w:fldChar w:fldCharType="separate"/>
        </w:r>
        <w:r>
          <w:rPr>
            <w:noProof/>
          </w:rPr>
          <w:t>13</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08" w:history="1">
        <w:r w:rsidRPr="00244251">
          <w:rPr>
            <w:rStyle w:val="Hyperlink"/>
            <w:noProof/>
            <w:lang w:val="el-GR"/>
          </w:rPr>
          <w:t>2.1.6</w:t>
        </w:r>
        <w:r>
          <w:rPr>
            <w:rFonts w:ascii="Times New Roman" w:hAnsi="Times New Roman" w:cs="Times New Roman"/>
            <w:i w:val="0"/>
            <w:iCs w:val="0"/>
            <w:noProof/>
            <w:sz w:val="24"/>
            <w:szCs w:val="24"/>
            <w:lang w:val="el-GR" w:eastAsia="el-GR"/>
          </w:rPr>
          <w:tab/>
        </w:r>
        <w:r w:rsidRPr="00244251">
          <w:rPr>
            <w:rStyle w:val="Hyperlink"/>
            <w:noProof/>
            <w:lang w:val="el-GR"/>
          </w:rPr>
          <w:t>Προστασία Προσωπικών Δεδομένων</w:t>
        </w:r>
        <w:r>
          <w:rPr>
            <w:noProof/>
          </w:rPr>
          <w:tab/>
        </w:r>
        <w:r>
          <w:rPr>
            <w:noProof/>
          </w:rPr>
          <w:fldChar w:fldCharType="begin"/>
        </w:r>
        <w:r>
          <w:rPr>
            <w:noProof/>
          </w:rPr>
          <w:instrText xml:space="preserve"> PAGEREF _Toc150249008 \h </w:instrText>
        </w:r>
        <w:r>
          <w:rPr>
            <w:noProof/>
          </w:rPr>
        </w:r>
        <w:r>
          <w:rPr>
            <w:noProof/>
          </w:rPr>
          <w:fldChar w:fldCharType="separate"/>
        </w:r>
        <w:r>
          <w:rPr>
            <w:noProof/>
          </w:rPr>
          <w:t>14</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09" w:history="1">
        <w:r w:rsidRPr="00244251">
          <w:rPr>
            <w:rStyle w:val="Hyperlink"/>
            <w:noProof/>
            <w:lang w:val="el-GR"/>
          </w:rPr>
          <w:t>2.2</w:t>
        </w:r>
        <w:r>
          <w:rPr>
            <w:rFonts w:ascii="Times New Roman" w:hAnsi="Times New Roman" w:cs="Times New Roman"/>
            <w:smallCaps w:val="0"/>
            <w:noProof/>
            <w:sz w:val="24"/>
            <w:szCs w:val="24"/>
            <w:lang w:val="el-GR" w:eastAsia="el-GR"/>
          </w:rPr>
          <w:tab/>
        </w:r>
        <w:r w:rsidRPr="00244251">
          <w:rPr>
            <w:rStyle w:val="Hyperlink"/>
            <w:noProof/>
            <w:lang w:val="el-GR"/>
          </w:rPr>
          <w:t>Δικαίωμα Συμμετοχής - Κριτήρια Ποιοτικής Επιλογής</w:t>
        </w:r>
        <w:r>
          <w:rPr>
            <w:noProof/>
          </w:rPr>
          <w:tab/>
        </w:r>
        <w:r>
          <w:rPr>
            <w:noProof/>
          </w:rPr>
          <w:fldChar w:fldCharType="begin"/>
        </w:r>
        <w:r>
          <w:rPr>
            <w:noProof/>
          </w:rPr>
          <w:instrText xml:space="preserve"> PAGEREF _Toc150249009 \h </w:instrText>
        </w:r>
        <w:r>
          <w:rPr>
            <w:noProof/>
          </w:rPr>
        </w:r>
        <w:r>
          <w:rPr>
            <w:noProof/>
          </w:rPr>
          <w:fldChar w:fldCharType="separate"/>
        </w:r>
        <w:r>
          <w:rPr>
            <w:noProof/>
          </w:rPr>
          <w:t>14</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10" w:history="1">
        <w:r w:rsidRPr="00244251">
          <w:rPr>
            <w:rStyle w:val="Hyperlink"/>
            <w:noProof/>
            <w:lang w:val="el-GR"/>
          </w:rPr>
          <w:t>2.2.1</w:t>
        </w:r>
        <w:r>
          <w:rPr>
            <w:rFonts w:ascii="Times New Roman" w:hAnsi="Times New Roman" w:cs="Times New Roman"/>
            <w:i w:val="0"/>
            <w:iCs w:val="0"/>
            <w:noProof/>
            <w:sz w:val="24"/>
            <w:szCs w:val="24"/>
            <w:lang w:val="el-GR" w:eastAsia="el-GR"/>
          </w:rPr>
          <w:tab/>
        </w:r>
        <w:r w:rsidRPr="00244251">
          <w:rPr>
            <w:rStyle w:val="Hyperlink"/>
            <w:noProof/>
            <w:lang w:val="el-GR"/>
          </w:rPr>
          <w:t>Δικαίωμα συμμετοχής</w:t>
        </w:r>
        <w:r>
          <w:rPr>
            <w:noProof/>
          </w:rPr>
          <w:tab/>
        </w:r>
        <w:r>
          <w:rPr>
            <w:noProof/>
          </w:rPr>
          <w:fldChar w:fldCharType="begin"/>
        </w:r>
        <w:r>
          <w:rPr>
            <w:noProof/>
          </w:rPr>
          <w:instrText xml:space="preserve"> PAGEREF _Toc150249010 \h </w:instrText>
        </w:r>
        <w:r>
          <w:rPr>
            <w:noProof/>
          </w:rPr>
        </w:r>
        <w:r>
          <w:rPr>
            <w:noProof/>
          </w:rPr>
          <w:fldChar w:fldCharType="separate"/>
        </w:r>
        <w:r>
          <w:rPr>
            <w:noProof/>
          </w:rPr>
          <w:t>14</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11" w:history="1">
        <w:r w:rsidRPr="00244251">
          <w:rPr>
            <w:rStyle w:val="Hyperlink"/>
            <w:noProof/>
            <w:lang w:val="el-GR"/>
          </w:rPr>
          <w:t>2.2.2</w:t>
        </w:r>
        <w:r>
          <w:rPr>
            <w:rFonts w:ascii="Times New Roman" w:hAnsi="Times New Roman" w:cs="Times New Roman"/>
            <w:i w:val="0"/>
            <w:iCs w:val="0"/>
            <w:noProof/>
            <w:sz w:val="24"/>
            <w:szCs w:val="24"/>
            <w:lang w:val="el-GR" w:eastAsia="el-GR"/>
          </w:rPr>
          <w:tab/>
        </w:r>
        <w:r w:rsidRPr="00244251">
          <w:rPr>
            <w:rStyle w:val="Hyperlink"/>
            <w:noProof/>
            <w:lang w:val="el-GR"/>
          </w:rPr>
          <w:t>Εγγύηση συμμετοχής</w:t>
        </w:r>
        <w:r>
          <w:rPr>
            <w:noProof/>
          </w:rPr>
          <w:tab/>
        </w:r>
        <w:r>
          <w:rPr>
            <w:noProof/>
          </w:rPr>
          <w:fldChar w:fldCharType="begin"/>
        </w:r>
        <w:r>
          <w:rPr>
            <w:noProof/>
          </w:rPr>
          <w:instrText xml:space="preserve"> PAGEREF _Toc150249011 \h </w:instrText>
        </w:r>
        <w:r>
          <w:rPr>
            <w:noProof/>
          </w:rPr>
        </w:r>
        <w:r>
          <w:rPr>
            <w:noProof/>
          </w:rPr>
          <w:fldChar w:fldCharType="separate"/>
        </w:r>
        <w:r>
          <w:rPr>
            <w:noProof/>
          </w:rPr>
          <w:t>15</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12" w:history="1">
        <w:r w:rsidRPr="00244251">
          <w:rPr>
            <w:rStyle w:val="Hyperlink"/>
            <w:noProof/>
            <w:lang w:val="el-GR"/>
          </w:rPr>
          <w:t>2.2.3</w:t>
        </w:r>
        <w:r>
          <w:rPr>
            <w:rFonts w:ascii="Times New Roman" w:hAnsi="Times New Roman" w:cs="Times New Roman"/>
            <w:i w:val="0"/>
            <w:iCs w:val="0"/>
            <w:noProof/>
            <w:sz w:val="24"/>
            <w:szCs w:val="24"/>
            <w:lang w:val="el-GR" w:eastAsia="el-GR"/>
          </w:rPr>
          <w:tab/>
        </w:r>
        <w:r w:rsidRPr="00244251">
          <w:rPr>
            <w:rStyle w:val="Hyperlink"/>
            <w:noProof/>
            <w:lang w:val="el-GR"/>
          </w:rPr>
          <w:t>Λόγοι αποκλεισμού</w:t>
        </w:r>
        <w:r>
          <w:rPr>
            <w:noProof/>
          </w:rPr>
          <w:tab/>
        </w:r>
        <w:r>
          <w:rPr>
            <w:noProof/>
          </w:rPr>
          <w:fldChar w:fldCharType="begin"/>
        </w:r>
        <w:r>
          <w:rPr>
            <w:noProof/>
          </w:rPr>
          <w:instrText xml:space="preserve"> PAGEREF _Toc150249012 \h </w:instrText>
        </w:r>
        <w:r>
          <w:rPr>
            <w:noProof/>
          </w:rPr>
        </w:r>
        <w:r>
          <w:rPr>
            <w:noProof/>
          </w:rPr>
          <w:fldChar w:fldCharType="separate"/>
        </w:r>
        <w:r>
          <w:rPr>
            <w:noProof/>
          </w:rPr>
          <w:t>16</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13" w:history="1">
        <w:r w:rsidRPr="00244251">
          <w:rPr>
            <w:rStyle w:val="Hyperlink"/>
            <w:noProof/>
            <w:lang w:val="el-GR"/>
          </w:rPr>
          <w:t>2.2.4</w:t>
        </w:r>
        <w:r>
          <w:rPr>
            <w:rFonts w:ascii="Times New Roman" w:hAnsi="Times New Roman" w:cs="Times New Roman"/>
            <w:i w:val="0"/>
            <w:iCs w:val="0"/>
            <w:noProof/>
            <w:sz w:val="24"/>
            <w:szCs w:val="24"/>
            <w:lang w:val="el-GR" w:eastAsia="el-GR"/>
          </w:rPr>
          <w:tab/>
        </w:r>
        <w:r w:rsidRPr="00244251">
          <w:rPr>
            <w:rStyle w:val="Hyperlink"/>
            <w:noProof/>
            <w:lang w:val="el-GR"/>
          </w:rPr>
          <w:t>Καταλληλότητα άσκησης επαγγελματικής δραστηριότητας</w:t>
        </w:r>
        <w:r>
          <w:rPr>
            <w:noProof/>
          </w:rPr>
          <w:tab/>
        </w:r>
        <w:r>
          <w:rPr>
            <w:noProof/>
          </w:rPr>
          <w:fldChar w:fldCharType="begin"/>
        </w:r>
        <w:r>
          <w:rPr>
            <w:noProof/>
          </w:rPr>
          <w:instrText xml:space="preserve"> PAGEREF _Toc150249013 \h </w:instrText>
        </w:r>
        <w:r>
          <w:rPr>
            <w:noProof/>
          </w:rPr>
        </w:r>
        <w:r>
          <w:rPr>
            <w:noProof/>
          </w:rPr>
          <w:fldChar w:fldCharType="separate"/>
        </w:r>
        <w:r>
          <w:rPr>
            <w:noProof/>
          </w:rPr>
          <w:t>20</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14" w:history="1">
        <w:r w:rsidRPr="00244251">
          <w:rPr>
            <w:rStyle w:val="Hyperlink"/>
            <w:noProof/>
            <w:lang w:val="el-GR"/>
          </w:rPr>
          <w:t>2.2.5</w:t>
        </w:r>
        <w:r>
          <w:rPr>
            <w:rFonts w:ascii="Times New Roman" w:hAnsi="Times New Roman" w:cs="Times New Roman"/>
            <w:i w:val="0"/>
            <w:iCs w:val="0"/>
            <w:noProof/>
            <w:sz w:val="24"/>
            <w:szCs w:val="24"/>
            <w:lang w:val="el-GR" w:eastAsia="el-GR"/>
          </w:rPr>
          <w:tab/>
        </w:r>
        <w:r w:rsidRPr="00244251">
          <w:rPr>
            <w:rStyle w:val="Hyperlink"/>
            <w:noProof/>
            <w:lang w:val="el-GR"/>
          </w:rPr>
          <w:t>Οικονομική και χρηματοοικονομική επάρκεια</w:t>
        </w:r>
        <w:r>
          <w:rPr>
            <w:noProof/>
          </w:rPr>
          <w:tab/>
        </w:r>
        <w:r>
          <w:rPr>
            <w:noProof/>
          </w:rPr>
          <w:fldChar w:fldCharType="begin"/>
        </w:r>
        <w:r>
          <w:rPr>
            <w:noProof/>
          </w:rPr>
          <w:instrText xml:space="preserve"> PAGEREF _Toc150249014 \h </w:instrText>
        </w:r>
        <w:r>
          <w:rPr>
            <w:noProof/>
          </w:rPr>
        </w:r>
        <w:r>
          <w:rPr>
            <w:noProof/>
          </w:rPr>
          <w:fldChar w:fldCharType="separate"/>
        </w:r>
        <w:r>
          <w:rPr>
            <w:noProof/>
          </w:rPr>
          <w:t>21</w:t>
        </w:r>
        <w:r>
          <w:rPr>
            <w:noProof/>
          </w:rPr>
          <w:fldChar w:fldCharType="end"/>
        </w:r>
      </w:hyperlink>
    </w:p>
    <w:p w:rsidR="00B36C0D" w:rsidRDefault="00B36C0D">
      <w:pPr>
        <w:pStyle w:val="TOC3"/>
        <w:tabs>
          <w:tab w:val="right" w:leader="dot" w:pos="10366"/>
        </w:tabs>
        <w:rPr>
          <w:rFonts w:ascii="Times New Roman" w:hAnsi="Times New Roman" w:cs="Times New Roman"/>
          <w:i w:val="0"/>
          <w:iCs w:val="0"/>
          <w:noProof/>
          <w:sz w:val="24"/>
          <w:szCs w:val="24"/>
          <w:lang w:val="el-GR" w:eastAsia="el-GR"/>
        </w:rPr>
      </w:pPr>
      <w:hyperlink w:anchor="_Toc150249015" w:history="1">
        <w:r w:rsidRPr="00244251">
          <w:rPr>
            <w:rStyle w:val="Hyperlink"/>
            <w:noProof/>
            <w:lang w:val="el-GR"/>
          </w:rPr>
          <w:t>Πρέπει να υποβληθούν ισολογισμοί ή αποσπάσματα ισολογισμών από τα οποία να προκύπτει ελάχιστος κύκλος εργασιών έκαστου των τριών (3) τελευταίων ετών (2020,2021, 2022), για τα προς προμήθεια είδη, ποσού ίσου τουλάχιστον της εκτιμώμενης αξίας της σύμβασης.</w:t>
        </w:r>
        <w:r>
          <w:rPr>
            <w:noProof/>
          </w:rPr>
          <w:tab/>
        </w:r>
        <w:r>
          <w:rPr>
            <w:noProof/>
          </w:rPr>
          <w:fldChar w:fldCharType="begin"/>
        </w:r>
        <w:r>
          <w:rPr>
            <w:noProof/>
          </w:rPr>
          <w:instrText xml:space="preserve"> PAGEREF _Toc150249015 \h </w:instrText>
        </w:r>
        <w:r>
          <w:rPr>
            <w:noProof/>
          </w:rPr>
        </w:r>
        <w:r>
          <w:rPr>
            <w:noProof/>
          </w:rPr>
          <w:fldChar w:fldCharType="separate"/>
        </w:r>
        <w:r>
          <w:rPr>
            <w:noProof/>
          </w:rPr>
          <w:t>21</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16" w:history="1">
        <w:r w:rsidRPr="00244251">
          <w:rPr>
            <w:rStyle w:val="Hyperlink"/>
            <w:noProof/>
            <w:lang w:val="el-GR"/>
          </w:rPr>
          <w:t>2.2.6</w:t>
        </w:r>
        <w:r>
          <w:rPr>
            <w:rFonts w:ascii="Times New Roman" w:hAnsi="Times New Roman" w:cs="Times New Roman"/>
            <w:i w:val="0"/>
            <w:iCs w:val="0"/>
            <w:noProof/>
            <w:sz w:val="24"/>
            <w:szCs w:val="24"/>
            <w:lang w:val="el-GR" w:eastAsia="el-GR"/>
          </w:rPr>
          <w:tab/>
        </w:r>
        <w:r w:rsidRPr="00244251">
          <w:rPr>
            <w:rStyle w:val="Hyperlink"/>
            <w:noProof/>
            <w:lang w:val="el-GR"/>
          </w:rPr>
          <w:t>Τεχνική και επαγγελματική ικανότητα</w:t>
        </w:r>
        <w:r>
          <w:rPr>
            <w:noProof/>
          </w:rPr>
          <w:tab/>
        </w:r>
        <w:r>
          <w:rPr>
            <w:noProof/>
          </w:rPr>
          <w:fldChar w:fldCharType="begin"/>
        </w:r>
        <w:r>
          <w:rPr>
            <w:noProof/>
          </w:rPr>
          <w:instrText xml:space="preserve"> PAGEREF _Toc150249016 \h </w:instrText>
        </w:r>
        <w:r>
          <w:rPr>
            <w:noProof/>
          </w:rPr>
        </w:r>
        <w:r>
          <w:rPr>
            <w:noProof/>
          </w:rPr>
          <w:fldChar w:fldCharType="separate"/>
        </w:r>
        <w:r>
          <w:rPr>
            <w:noProof/>
          </w:rPr>
          <w:t>21</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17" w:history="1">
        <w:r w:rsidRPr="00244251">
          <w:rPr>
            <w:rStyle w:val="Hyperlink"/>
            <w:noProof/>
            <w:lang w:val="el-GR"/>
          </w:rPr>
          <w:t>2.2.7</w:t>
        </w:r>
        <w:r>
          <w:rPr>
            <w:rFonts w:ascii="Times New Roman" w:hAnsi="Times New Roman" w:cs="Times New Roman"/>
            <w:i w:val="0"/>
            <w:iCs w:val="0"/>
            <w:noProof/>
            <w:sz w:val="24"/>
            <w:szCs w:val="24"/>
            <w:lang w:val="el-GR" w:eastAsia="el-GR"/>
          </w:rPr>
          <w:tab/>
        </w:r>
        <w:r w:rsidRPr="00244251">
          <w:rPr>
            <w:rStyle w:val="Hyperlink"/>
            <w:noProof/>
            <w:lang w:val="el-GR"/>
          </w:rPr>
          <w:t>Πρότυπα διασφάλισης ποιότητας και πρότυπα περιβαλλοντικής διαχείρισης</w:t>
        </w:r>
        <w:r>
          <w:rPr>
            <w:noProof/>
          </w:rPr>
          <w:tab/>
        </w:r>
        <w:r>
          <w:rPr>
            <w:noProof/>
          </w:rPr>
          <w:fldChar w:fldCharType="begin"/>
        </w:r>
        <w:r>
          <w:rPr>
            <w:noProof/>
          </w:rPr>
          <w:instrText xml:space="preserve"> PAGEREF _Toc150249017 \h </w:instrText>
        </w:r>
        <w:r>
          <w:rPr>
            <w:noProof/>
          </w:rPr>
        </w:r>
        <w:r>
          <w:rPr>
            <w:noProof/>
          </w:rPr>
          <w:fldChar w:fldCharType="separate"/>
        </w:r>
        <w:r>
          <w:rPr>
            <w:noProof/>
          </w:rPr>
          <w:t>21</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18" w:history="1">
        <w:r w:rsidRPr="00244251">
          <w:rPr>
            <w:rStyle w:val="Hyperlink"/>
            <w:noProof/>
            <w:lang w:val="el-GR"/>
          </w:rPr>
          <w:t>2.2.8</w:t>
        </w:r>
        <w:r>
          <w:rPr>
            <w:rFonts w:ascii="Times New Roman" w:hAnsi="Times New Roman" w:cs="Times New Roman"/>
            <w:i w:val="0"/>
            <w:iCs w:val="0"/>
            <w:noProof/>
            <w:sz w:val="24"/>
            <w:szCs w:val="24"/>
            <w:lang w:val="el-GR" w:eastAsia="el-GR"/>
          </w:rPr>
          <w:tab/>
        </w:r>
        <w:r w:rsidRPr="00244251">
          <w:rPr>
            <w:rStyle w:val="Hyperlink"/>
            <w:noProof/>
            <w:lang w:val="el-GR"/>
          </w:rPr>
          <w:t>Στήριξη στην ικανότητα τρίτων – Υπεργολαβία</w:t>
        </w:r>
        <w:r>
          <w:rPr>
            <w:noProof/>
          </w:rPr>
          <w:tab/>
        </w:r>
        <w:r>
          <w:rPr>
            <w:noProof/>
          </w:rPr>
          <w:fldChar w:fldCharType="begin"/>
        </w:r>
        <w:r>
          <w:rPr>
            <w:noProof/>
          </w:rPr>
          <w:instrText xml:space="preserve"> PAGEREF _Toc150249018 \h </w:instrText>
        </w:r>
        <w:r>
          <w:rPr>
            <w:noProof/>
          </w:rPr>
        </w:r>
        <w:r>
          <w:rPr>
            <w:noProof/>
          </w:rPr>
          <w:fldChar w:fldCharType="separate"/>
        </w:r>
        <w:r>
          <w:rPr>
            <w:noProof/>
          </w:rPr>
          <w:t>21</w:t>
        </w:r>
        <w:r>
          <w:rPr>
            <w:noProof/>
          </w:rPr>
          <w:fldChar w:fldCharType="end"/>
        </w:r>
      </w:hyperlink>
    </w:p>
    <w:p w:rsidR="00B36C0D" w:rsidRDefault="00B36C0D">
      <w:pPr>
        <w:pStyle w:val="TOC4"/>
        <w:tabs>
          <w:tab w:val="right" w:leader="dot" w:pos="10366"/>
        </w:tabs>
        <w:rPr>
          <w:rFonts w:ascii="Times New Roman" w:hAnsi="Times New Roman" w:cs="Times New Roman"/>
          <w:noProof/>
          <w:sz w:val="24"/>
          <w:szCs w:val="24"/>
          <w:lang w:val="el-GR" w:eastAsia="el-GR"/>
        </w:rPr>
      </w:pPr>
      <w:hyperlink w:anchor="_Toc150249019" w:history="1">
        <w:r w:rsidRPr="00244251">
          <w:rPr>
            <w:rStyle w:val="Hyperlink"/>
            <w:noProof/>
            <w:lang w:val="el-GR"/>
          </w:rPr>
          <w:t>2.2.8.1. Στήριξη στην ικανότητα τρίτων</w:t>
        </w:r>
        <w:r>
          <w:rPr>
            <w:noProof/>
          </w:rPr>
          <w:tab/>
        </w:r>
        <w:r>
          <w:rPr>
            <w:noProof/>
          </w:rPr>
          <w:fldChar w:fldCharType="begin"/>
        </w:r>
        <w:r>
          <w:rPr>
            <w:noProof/>
          </w:rPr>
          <w:instrText xml:space="preserve"> PAGEREF _Toc150249019 \h </w:instrText>
        </w:r>
        <w:r>
          <w:rPr>
            <w:noProof/>
          </w:rPr>
        </w:r>
        <w:r>
          <w:rPr>
            <w:noProof/>
          </w:rPr>
          <w:fldChar w:fldCharType="separate"/>
        </w:r>
        <w:r>
          <w:rPr>
            <w:noProof/>
          </w:rPr>
          <w:t>21</w:t>
        </w:r>
        <w:r>
          <w:rPr>
            <w:noProof/>
          </w:rPr>
          <w:fldChar w:fldCharType="end"/>
        </w:r>
      </w:hyperlink>
    </w:p>
    <w:p w:rsidR="00B36C0D" w:rsidRDefault="00B36C0D">
      <w:pPr>
        <w:pStyle w:val="TOC4"/>
        <w:tabs>
          <w:tab w:val="right" w:leader="dot" w:pos="10366"/>
        </w:tabs>
        <w:rPr>
          <w:rFonts w:ascii="Times New Roman" w:hAnsi="Times New Roman" w:cs="Times New Roman"/>
          <w:noProof/>
          <w:sz w:val="24"/>
          <w:szCs w:val="24"/>
          <w:lang w:val="el-GR" w:eastAsia="el-GR"/>
        </w:rPr>
      </w:pPr>
      <w:hyperlink w:anchor="_Toc150249020" w:history="1">
        <w:r w:rsidRPr="00244251">
          <w:rPr>
            <w:rStyle w:val="Hyperlink"/>
            <w:noProof/>
            <w:lang w:val="el-GR"/>
          </w:rPr>
          <w:t>2.2.8.2. Υπεργολαβία</w:t>
        </w:r>
        <w:r>
          <w:rPr>
            <w:noProof/>
          </w:rPr>
          <w:tab/>
        </w:r>
        <w:r>
          <w:rPr>
            <w:noProof/>
          </w:rPr>
          <w:fldChar w:fldCharType="begin"/>
        </w:r>
        <w:r>
          <w:rPr>
            <w:noProof/>
          </w:rPr>
          <w:instrText xml:space="preserve"> PAGEREF _Toc150249020 \h </w:instrText>
        </w:r>
        <w:r>
          <w:rPr>
            <w:noProof/>
          </w:rPr>
        </w:r>
        <w:r>
          <w:rPr>
            <w:noProof/>
          </w:rPr>
          <w:fldChar w:fldCharType="separate"/>
        </w:r>
        <w:r>
          <w:rPr>
            <w:noProof/>
          </w:rPr>
          <w:t>22</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21" w:history="1">
        <w:r w:rsidRPr="00244251">
          <w:rPr>
            <w:rStyle w:val="Hyperlink"/>
            <w:noProof/>
            <w:lang w:val="el-GR"/>
          </w:rPr>
          <w:t>2.2.9</w:t>
        </w:r>
        <w:r>
          <w:rPr>
            <w:rFonts w:ascii="Times New Roman" w:hAnsi="Times New Roman" w:cs="Times New Roman"/>
            <w:i w:val="0"/>
            <w:iCs w:val="0"/>
            <w:noProof/>
            <w:sz w:val="24"/>
            <w:szCs w:val="24"/>
            <w:lang w:val="el-GR" w:eastAsia="el-GR"/>
          </w:rPr>
          <w:tab/>
        </w:r>
        <w:r w:rsidRPr="00244251">
          <w:rPr>
            <w:rStyle w:val="Hyperlink"/>
            <w:noProof/>
            <w:lang w:val="el-GR"/>
          </w:rPr>
          <w:t>Κανόνες απόδειξης ποιοτικής επιλογής</w:t>
        </w:r>
        <w:r>
          <w:rPr>
            <w:noProof/>
          </w:rPr>
          <w:tab/>
        </w:r>
        <w:r>
          <w:rPr>
            <w:noProof/>
          </w:rPr>
          <w:fldChar w:fldCharType="begin"/>
        </w:r>
        <w:r>
          <w:rPr>
            <w:noProof/>
          </w:rPr>
          <w:instrText xml:space="preserve"> PAGEREF _Toc150249021 \h </w:instrText>
        </w:r>
        <w:r>
          <w:rPr>
            <w:noProof/>
          </w:rPr>
        </w:r>
        <w:r>
          <w:rPr>
            <w:noProof/>
          </w:rPr>
          <w:fldChar w:fldCharType="separate"/>
        </w:r>
        <w:r>
          <w:rPr>
            <w:noProof/>
          </w:rPr>
          <w:t>22</w:t>
        </w:r>
        <w:r>
          <w:rPr>
            <w:noProof/>
          </w:rPr>
          <w:fldChar w:fldCharType="end"/>
        </w:r>
      </w:hyperlink>
    </w:p>
    <w:p w:rsidR="00B36C0D" w:rsidRDefault="00B36C0D">
      <w:pPr>
        <w:pStyle w:val="TOC4"/>
        <w:tabs>
          <w:tab w:val="left" w:pos="1540"/>
          <w:tab w:val="right" w:leader="dot" w:pos="10366"/>
        </w:tabs>
        <w:rPr>
          <w:rFonts w:ascii="Times New Roman" w:hAnsi="Times New Roman" w:cs="Times New Roman"/>
          <w:noProof/>
          <w:sz w:val="24"/>
          <w:szCs w:val="24"/>
          <w:lang w:val="el-GR" w:eastAsia="el-GR"/>
        </w:rPr>
      </w:pPr>
      <w:hyperlink w:anchor="_Toc150249022" w:history="1">
        <w:r w:rsidRPr="00244251">
          <w:rPr>
            <w:rStyle w:val="Hyperlink"/>
            <w:noProof/>
            <w:lang w:val="el-GR"/>
          </w:rPr>
          <w:t>2.2.9.1</w:t>
        </w:r>
        <w:r>
          <w:rPr>
            <w:rFonts w:ascii="Times New Roman" w:hAnsi="Times New Roman" w:cs="Times New Roman"/>
            <w:noProof/>
            <w:sz w:val="24"/>
            <w:szCs w:val="24"/>
            <w:lang w:val="el-GR" w:eastAsia="el-GR"/>
          </w:rPr>
          <w:tab/>
        </w:r>
        <w:r w:rsidRPr="00244251">
          <w:rPr>
            <w:rStyle w:val="Hyperlink"/>
            <w:noProof/>
            <w:lang w:val="el-GR"/>
          </w:rPr>
          <w:t>Προκαταρκτική απόδειξη κατά την υποβολή προσφορών</w:t>
        </w:r>
        <w:r>
          <w:rPr>
            <w:noProof/>
          </w:rPr>
          <w:tab/>
        </w:r>
        <w:r>
          <w:rPr>
            <w:noProof/>
          </w:rPr>
          <w:fldChar w:fldCharType="begin"/>
        </w:r>
        <w:r>
          <w:rPr>
            <w:noProof/>
          </w:rPr>
          <w:instrText xml:space="preserve"> PAGEREF _Toc150249022 \h </w:instrText>
        </w:r>
        <w:r>
          <w:rPr>
            <w:noProof/>
          </w:rPr>
        </w:r>
        <w:r>
          <w:rPr>
            <w:noProof/>
          </w:rPr>
          <w:fldChar w:fldCharType="separate"/>
        </w:r>
        <w:r>
          <w:rPr>
            <w:noProof/>
          </w:rPr>
          <w:t>23</w:t>
        </w:r>
        <w:r>
          <w:rPr>
            <w:noProof/>
          </w:rPr>
          <w:fldChar w:fldCharType="end"/>
        </w:r>
      </w:hyperlink>
    </w:p>
    <w:p w:rsidR="00B36C0D" w:rsidRDefault="00B36C0D">
      <w:pPr>
        <w:pStyle w:val="TOC4"/>
        <w:tabs>
          <w:tab w:val="left" w:pos="1540"/>
          <w:tab w:val="right" w:leader="dot" w:pos="10366"/>
        </w:tabs>
        <w:rPr>
          <w:rFonts w:ascii="Times New Roman" w:hAnsi="Times New Roman" w:cs="Times New Roman"/>
          <w:noProof/>
          <w:sz w:val="24"/>
          <w:szCs w:val="24"/>
          <w:lang w:val="el-GR" w:eastAsia="el-GR"/>
        </w:rPr>
      </w:pPr>
      <w:hyperlink w:anchor="_Toc150249023" w:history="1">
        <w:r w:rsidRPr="00244251">
          <w:rPr>
            <w:rStyle w:val="Hyperlink"/>
            <w:noProof/>
            <w:lang w:val="el-GR"/>
          </w:rPr>
          <w:t>2.2.9.2</w:t>
        </w:r>
        <w:r>
          <w:rPr>
            <w:rFonts w:ascii="Times New Roman" w:hAnsi="Times New Roman" w:cs="Times New Roman"/>
            <w:noProof/>
            <w:sz w:val="24"/>
            <w:szCs w:val="24"/>
            <w:lang w:val="el-GR" w:eastAsia="el-GR"/>
          </w:rPr>
          <w:tab/>
        </w:r>
        <w:r w:rsidRPr="00244251">
          <w:rPr>
            <w:rStyle w:val="Hyperlink"/>
            <w:noProof/>
            <w:lang w:val="el-GR"/>
          </w:rPr>
          <w:t>Αποδεικτικά μέσα</w:t>
        </w:r>
        <w:r>
          <w:rPr>
            <w:noProof/>
          </w:rPr>
          <w:tab/>
        </w:r>
        <w:r>
          <w:rPr>
            <w:noProof/>
          </w:rPr>
          <w:fldChar w:fldCharType="begin"/>
        </w:r>
        <w:r>
          <w:rPr>
            <w:noProof/>
          </w:rPr>
          <w:instrText xml:space="preserve"> PAGEREF _Toc150249023 \h </w:instrText>
        </w:r>
        <w:r>
          <w:rPr>
            <w:noProof/>
          </w:rPr>
        </w:r>
        <w:r>
          <w:rPr>
            <w:noProof/>
          </w:rPr>
          <w:fldChar w:fldCharType="separate"/>
        </w:r>
        <w:r>
          <w:rPr>
            <w:noProof/>
          </w:rPr>
          <w:t>24</w:t>
        </w:r>
        <w:r>
          <w:rPr>
            <w:noProof/>
          </w:rPr>
          <w:fldChar w:fldCharType="end"/>
        </w:r>
      </w:hyperlink>
    </w:p>
    <w:p w:rsidR="00B36C0D" w:rsidRDefault="00B36C0D">
      <w:pPr>
        <w:pStyle w:val="TOC3"/>
        <w:tabs>
          <w:tab w:val="right" w:leader="dot" w:pos="10366"/>
        </w:tabs>
        <w:rPr>
          <w:rFonts w:ascii="Times New Roman" w:hAnsi="Times New Roman" w:cs="Times New Roman"/>
          <w:i w:val="0"/>
          <w:iCs w:val="0"/>
          <w:noProof/>
          <w:sz w:val="24"/>
          <w:szCs w:val="24"/>
          <w:lang w:val="el-GR" w:eastAsia="el-GR"/>
        </w:rPr>
      </w:pPr>
      <w:hyperlink w:anchor="_Toc150249024" w:history="1">
        <w:r w:rsidRPr="00244251">
          <w:rPr>
            <w:rStyle w:val="Hyperlink"/>
            <w:noProof/>
            <w:lang w:val="el-GR"/>
          </w:rPr>
          <w:t>Β.3. Για την απόδειξη της οικονομικής και χρηματοοικονομικής επάρκειας της παραγράφου 2.2.5 οι οικονομικοί φορείς προσκομίζουν  ισολογισμούς ή αποσπάσματα ισολογισμών από τα οποία να προκύπτει ελάχιστος κύκλος εργασιών έκαστου των τριών (3) τελευταίων ετών (2020,2021, 2022), για τα προς προμήθεια είδη, ποσού ίσου τουλάχιστον της εκτιμώμενης αξίας της σύμβασης.</w:t>
        </w:r>
        <w:r>
          <w:rPr>
            <w:noProof/>
          </w:rPr>
          <w:tab/>
        </w:r>
        <w:r>
          <w:rPr>
            <w:noProof/>
          </w:rPr>
          <w:fldChar w:fldCharType="begin"/>
        </w:r>
        <w:r>
          <w:rPr>
            <w:noProof/>
          </w:rPr>
          <w:instrText xml:space="preserve"> PAGEREF _Toc150249024 \h </w:instrText>
        </w:r>
        <w:r>
          <w:rPr>
            <w:noProof/>
          </w:rPr>
        </w:r>
        <w:r>
          <w:rPr>
            <w:noProof/>
          </w:rPr>
          <w:fldChar w:fldCharType="separate"/>
        </w:r>
        <w:r>
          <w:rPr>
            <w:noProof/>
          </w:rPr>
          <w:t>27</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25" w:history="1">
        <w:r w:rsidRPr="00244251">
          <w:rPr>
            <w:rStyle w:val="Hyperlink"/>
            <w:noProof/>
            <w:lang w:val="el-GR"/>
          </w:rPr>
          <w:t>2.3</w:t>
        </w:r>
        <w:r>
          <w:rPr>
            <w:rFonts w:ascii="Times New Roman" w:hAnsi="Times New Roman" w:cs="Times New Roman"/>
            <w:smallCaps w:val="0"/>
            <w:noProof/>
            <w:sz w:val="24"/>
            <w:szCs w:val="24"/>
            <w:lang w:val="el-GR" w:eastAsia="el-GR"/>
          </w:rPr>
          <w:tab/>
        </w:r>
        <w:r w:rsidRPr="00244251">
          <w:rPr>
            <w:rStyle w:val="Hyperlink"/>
            <w:noProof/>
            <w:lang w:val="el-GR"/>
          </w:rPr>
          <w:t>Κριτήρια Ανάθεσης</w:t>
        </w:r>
        <w:r>
          <w:rPr>
            <w:noProof/>
          </w:rPr>
          <w:tab/>
        </w:r>
        <w:r>
          <w:rPr>
            <w:noProof/>
          </w:rPr>
          <w:fldChar w:fldCharType="begin"/>
        </w:r>
        <w:r>
          <w:rPr>
            <w:noProof/>
          </w:rPr>
          <w:instrText xml:space="preserve"> PAGEREF _Toc150249025 \h </w:instrText>
        </w:r>
        <w:r>
          <w:rPr>
            <w:noProof/>
          </w:rPr>
        </w:r>
        <w:r>
          <w:rPr>
            <w:noProof/>
          </w:rPr>
          <w:fldChar w:fldCharType="separate"/>
        </w:r>
        <w:r>
          <w:rPr>
            <w:noProof/>
          </w:rPr>
          <w:t>29</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26" w:history="1">
        <w:r w:rsidRPr="00244251">
          <w:rPr>
            <w:rStyle w:val="Hyperlink"/>
            <w:noProof/>
            <w:lang w:val="el-GR"/>
          </w:rPr>
          <w:t>2.3.1</w:t>
        </w:r>
        <w:r>
          <w:rPr>
            <w:rFonts w:ascii="Times New Roman" w:hAnsi="Times New Roman" w:cs="Times New Roman"/>
            <w:i w:val="0"/>
            <w:iCs w:val="0"/>
            <w:noProof/>
            <w:sz w:val="24"/>
            <w:szCs w:val="24"/>
            <w:lang w:val="el-GR" w:eastAsia="el-GR"/>
          </w:rPr>
          <w:tab/>
        </w:r>
        <w:r w:rsidRPr="00244251">
          <w:rPr>
            <w:rStyle w:val="Hyperlink"/>
            <w:noProof/>
            <w:lang w:val="el-GR"/>
          </w:rPr>
          <w:t>Κριτήριο ανάθεσης</w:t>
        </w:r>
        <w:r>
          <w:rPr>
            <w:noProof/>
          </w:rPr>
          <w:tab/>
        </w:r>
        <w:r>
          <w:rPr>
            <w:noProof/>
          </w:rPr>
          <w:fldChar w:fldCharType="begin"/>
        </w:r>
        <w:r>
          <w:rPr>
            <w:noProof/>
          </w:rPr>
          <w:instrText xml:space="preserve"> PAGEREF _Toc150249026 \h </w:instrText>
        </w:r>
        <w:r>
          <w:rPr>
            <w:noProof/>
          </w:rPr>
        </w:r>
        <w:r>
          <w:rPr>
            <w:noProof/>
          </w:rPr>
          <w:fldChar w:fldCharType="separate"/>
        </w:r>
        <w:r>
          <w:rPr>
            <w:noProof/>
          </w:rPr>
          <w:t>29</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27" w:history="1">
        <w:r w:rsidRPr="00244251">
          <w:rPr>
            <w:rStyle w:val="Hyperlink"/>
            <w:noProof/>
            <w:lang w:val="el-GR"/>
          </w:rPr>
          <w:t>2.4</w:t>
        </w:r>
        <w:r>
          <w:rPr>
            <w:rFonts w:ascii="Times New Roman" w:hAnsi="Times New Roman" w:cs="Times New Roman"/>
            <w:smallCaps w:val="0"/>
            <w:noProof/>
            <w:sz w:val="24"/>
            <w:szCs w:val="24"/>
            <w:lang w:val="el-GR" w:eastAsia="el-GR"/>
          </w:rPr>
          <w:tab/>
        </w:r>
        <w:r w:rsidRPr="00244251">
          <w:rPr>
            <w:rStyle w:val="Hyperlink"/>
            <w:noProof/>
            <w:lang w:val="el-GR"/>
          </w:rPr>
          <w:t>Κατάρτιση - Περιεχόμενο Προσφορών</w:t>
        </w:r>
        <w:r>
          <w:rPr>
            <w:noProof/>
          </w:rPr>
          <w:tab/>
        </w:r>
        <w:r>
          <w:rPr>
            <w:noProof/>
          </w:rPr>
          <w:fldChar w:fldCharType="begin"/>
        </w:r>
        <w:r>
          <w:rPr>
            <w:noProof/>
          </w:rPr>
          <w:instrText xml:space="preserve"> PAGEREF _Toc150249027 \h </w:instrText>
        </w:r>
        <w:r>
          <w:rPr>
            <w:noProof/>
          </w:rPr>
        </w:r>
        <w:r>
          <w:rPr>
            <w:noProof/>
          </w:rPr>
          <w:fldChar w:fldCharType="separate"/>
        </w:r>
        <w:r>
          <w:rPr>
            <w:noProof/>
          </w:rPr>
          <w:t>29</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28" w:history="1">
        <w:r w:rsidRPr="00244251">
          <w:rPr>
            <w:rStyle w:val="Hyperlink"/>
            <w:noProof/>
            <w:lang w:val="el-GR"/>
          </w:rPr>
          <w:t>2.4.1</w:t>
        </w:r>
        <w:r>
          <w:rPr>
            <w:rFonts w:ascii="Times New Roman" w:hAnsi="Times New Roman" w:cs="Times New Roman"/>
            <w:i w:val="0"/>
            <w:iCs w:val="0"/>
            <w:noProof/>
            <w:sz w:val="24"/>
            <w:szCs w:val="24"/>
            <w:lang w:val="el-GR" w:eastAsia="el-GR"/>
          </w:rPr>
          <w:tab/>
        </w:r>
        <w:r w:rsidRPr="00244251">
          <w:rPr>
            <w:rStyle w:val="Hyperlink"/>
            <w:noProof/>
            <w:lang w:val="el-GR"/>
          </w:rPr>
          <w:t>Γενικοί όροι υποβολής προσφορών</w:t>
        </w:r>
        <w:r>
          <w:rPr>
            <w:noProof/>
          </w:rPr>
          <w:tab/>
        </w:r>
        <w:r>
          <w:rPr>
            <w:noProof/>
          </w:rPr>
          <w:fldChar w:fldCharType="begin"/>
        </w:r>
        <w:r>
          <w:rPr>
            <w:noProof/>
          </w:rPr>
          <w:instrText xml:space="preserve"> PAGEREF _Toc150249028 \h </w:instrText>
        </w:r>
        <w:r>
          <w:rPr>
            <w:noProof/>
          </w:rPr>
        </w:r>
        <w:r>
          <w:rPr>
            <w:noProof/>
          </w:rPr>
          <w:fldChar w:fldCharType="separate"/>
        </w:r>
        <w:r>
          <w:rPr>
            <w:noProof/>
          </w:rPr>
          <w:t>29</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29" w:history="1">
        <w:r w:rsidRPr="00244251">
          <w:rPr>
            <w:rStyle w:val="Hyperlink"/>
            <w:noProof/>
            <w:lang w:val="el-GR"/>
          </w:rPr>
          <w:t>2.4.2</w:t>
        </w:r>
        <w:r>
          <w:rPr>
            <w:rFonts w:ascii="Times New Roman" w:hAnsi="Times New Roman" w:cs="Times New Roman"/>
            <w:i w:val="0"/>
            <w:iCs w:val="0"/>
            <w:noProof/>
            <w:sz w:val="24"/>
            <w:szCs w:val="24"/>
            <w:lang w:val="el-GR" w:eastAsia="el-GR"/>
          </w:rPr>
          <w:tab/>
        </w:r>
        <w:r w:rsidRPr="00244251">
          <w:rPr>
            <w:rStyle w:val="Hyperlink"/>
            <w:noProof/>
            <w:lang w:val="el-GR"/>
          </w:rPr>
          <w:t>Χρόνος και Τρόπος υποβολής προσφορών</w:t>
        </w:r>
        <w:r>
          <w:rPr>
            <w:noProof/>
          </w:rPr>
          <w:tab/>
        </w:r>
        <w:r>
          <w:rPr>
            <w:noProof/>
          </w:rPr>
          <w:fldChar w:fldCharType="begin"/>
        </w:r>
        <w:r>
          <w:rPr>
            <w:noProof/>
          </w:rPr>
          <w:instrText xml:space="preserve"> PAGEREF _Toc150249029 \h </w:instrText>
        </w:r>
        <w:r>
          <w:rPr>
            <w:noProof/>
          </w:rPr>
        </w:r>
        <w:r>
          <w:rPr>
            <w:noProof/>
          </w:rPr>
          <w:fldChar w:fldCharType="separate"/>
        </w:r>
        <w:r>
          <w:rPr>
            <w:noProof/>
          </w:rPr>
          <w:t>30</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30" w:history="1">
        <w:r w:rsidRPr="00244251">
          <w:rPr>
            <w:rStyle w:val="Hyperlink"/>
            <w:noProof/>
            <w:lang w:val="el-GR"/>
          </w:rPr>
          <w:t>2.4.3</w:t>
        </w:r>
        <w:r>
          <w:rPr>
            <w:rFonts w:ascii="Times New Roman" w:hAnsi="Times New Roman" w:cs="Times New Roman"/>
            <w:i w:val="0"/>
            <w:iCs w:val="0"/>
            <w:noProof/>
            <w:sz w:val="24"/>
            <w:szCs w:val="24"/>
            <w:lang w:val="el-GR" w:eastAsia="el-GR"/>
          </w:rPr>
          <w:tab/>
        </w:r>
        <w:r w:rsidRPr="00244251">
          <w:rPr>
            <w:rStyle w:val="Hyperlink"/>
            <w:noProof/>
            <w:lang w:val="el-GR"/>
          </w:rPr>
          <w:t>Περιεχόμενα Φακέλου «Δικαιολογητικά Συμμετοχής- Τεχνική Προσφορά»</w:t>
        </w:r>
        <w:r>
          <w:rPr>
            <w:noProof/>
          </w:rPr>
          <w:tab/>
        </w:r>
        <w:r>
          <w:rPr>
            <w:noProof/>
          </w:rPr>
          <w:fldChar w:fldCharType="begin"/>
        </w:r>
        <w:r>
          <w:rPr>
            <w:noProof/>
          </w:rPr>
          <w:instrText xml:space="preserve"> PAGEREF _Toc150249030 \h </w:instrText>
        </w:r>
        <w:r>
          <w:rPr>
            <w:noProof/>
          </w:rPr>
        </w:r>
        <w:r>
          <w:rPr>
            <w:noProof/>
          </w:rPr>
          <w:fldChar w:fldCharType="separate"/>
        </w:r>
        <w:r>
          <w:rPr>
            <w:noProof/>
          </w:rPr>
          <w:t>32</w:t>
        </w:r>
        <w:r>
          <w:rPr>
            <w:noProof/>
          </w:rPr>
          <w:fldChar w:fldCharType="end"/>
        </w:r>
      </w:hyperlink>
    </w:p>
    <w:p w:rsidR="00B36C0D" w:rsidRDefault="00B36C0D">
      <w:pPr>
        <w:pStyle w:val="TOC4"/>
        <w:tabs>
          <w:tab w:val="right" w:leader="dot" w:pos="10366"/>
        </w:tabs>
        <w:rPr>
          <w:rFonts w:ascii="Times New Roman" w:hAnsi="Times New Roman" w:cs="Times New Roman"/>
          <w:noProof/>
          <w:sz w:val="24"/>
          <w:szCs w:val="24"/>
          <w:lang w:val="el-GR" w:eastAsia="el-GR"/>
        </w:rPr>
      </w:pPr>
      <w:hyperlink w:anchor="_Toc150249031" w:history="1">
        <w:r w:rsidRPr="00244251">
          <w:rPr>
            <w:rStyle w:val="Hyperlink"/>
            <w:noProof/>
            <w:lang w:val="el-GR"/>
          </w:rPr>
          <w:t>2.4.3.1 Δικαιολογητικά Συμμετοχής</w:t>
        </w:r>
        <w:r>
          <w:rPr>
            <w:noProof/>
          </w:rPr>
          <w:tab/>
        </w:r>
        <w:r>
          <w:rPr>
            <w:noProof/>
          </w:rPr>
          <w:fldChar w:fldCharType="begin"/>
        </w:r>
        <w:r>
          <w:rPr>
            <w:noProof/>
          </w:rPr>
          <w:instrText xml:space="preserve"> PAGEREF _Toc150249031 \h </w:instrText>
        </w:r>
        <w:r>
          <w:rPr>
            <w:noProof/>
          </w:rPr>
        </w:r>
        <w:r>
          <w:rPr>
            <w:noProof/>
          </w:rPr>
          <w:fldChar w:fldCharType="separate"/>
        </w:r>
        <w:r>
          <w:rPr>
            <w:noProof/>
          </w:rPr>
          <w:t>32</w:t>
        </w:r>
        <w:r>
          <w:rPr>
            <w:noProof/>
          </w:rPr>
          <w:fldChar w:fldCharType="end"/>
        </w:r>
      </w:hyperlink>
    </w:p>
    <w:p w:rsidR="00B36C0D" w:rsidRDefault="00B36C0D">
      <w:pPr>
        <w:pStyle w:val="TOC4"/>
        <w:tabs>
          <w:tab w:val="right" w:leader="dot" w:pos="10366"/>
        </w:tabs>
        <w:rPr>
          <w:rFonts w:ascii="Times New Roman" w:hAnsi="Times New Roman" w:cs="Times New Roman"/>
          <w:noProof/>
          <w:sz w:val="24"/>
          <w:szCs w:val="24"/>
          <w:lang w:val="el-GR" w:eastAsia="el-GR"/>
        </w:rPr>
      </w:pPr>
      <w:hyperlink w:anchor="_Toc150249032" w:history="1">
        <w:r w:rsidRPr="00244251">
          <w:rPr>
            <w:rStyle w:val="Hyperlink"/>
            <w:noProof/>
            <w:lang w:val="el-GR"/>
          </w:rPr>
          <w:t>2.4.3.2 Τεχνική προσφορά</w:t>
        </w:r>
        <w:r>
          <w:rPr>
            <w:noProof/>
          </w:rPr>
          <w:tab/>
        </w:r>
        <w:r>
          <w:rPr>
            <w:noProof/>
          </w:rPr>
          <w:fldChar w:fldCharType="begin"/>
        </w:r>
        <w:r>
          <w:rPr>
            <w:noProof/>
          </w:rPr>
          <w:instrText xml:space="preserve"> PAGEREF _Toc150249032 \h </w:instrText>
        </w:r>
        <w:r>
          <w:rPr>
            <w:noProof/>
          </w:rPr>
        </w:r>
        <w:r>
          <w:rPr>
            <w:noProof/>
          </w:rPr>
          <w:fldChar w:fldCharType="separate"/>
        </w:r>
        <w:r>
          <w:rPr>
            <w:noProof/>
          </w:rPr>
          <w:t>33</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33" w:history="1">
        <w:r w:rsidRPr="00244251">
          <w:rPr>
            <w:rStyle w:val="Hyperlink"/>
            <w:noProof/>
            <w:lang w:val="el-GR"/>
          </w:rPr>
          <w:t>2.4.4</w:t>
        </w:r>
        <w:r>
          <w:rPr>
            <w:rFonts w:ascii="Times New Roman" w:hAnsi="Times New Roman" w:cs="Times New Roman"/>
            <w:i w:val="0"/>
            <w:iCs w:val="0"/>
            <w:noProof/>
            <w:sz w:val="24"/>
            <w:szCs w:val="24"/>
            <w:lang w:val="el-GR" w:eastAsia="el-GR"/>
          </w:rPr>
          <w:tab/>
        </w:r>
        <w:r w:rsidRPr="00244251">
          <w:rPr>
            <w:rStyle w:val="Hyperlink"/>
            <w:noProof/>
            <w:lang w:val="el-GR"/>
          </w:rPr>
          <w:t>Περιεχόμενα Φακέλου «Οικονομική Προσφορά» / Τρόπος σύνταξης και υποβολής οικονομικών προσφορών</w:t>
        </w:r>
        <w:r>
          <w:rPr>
            <w:noProof/>
          </w:rPr>
          <w:tab/>
        </w:r>
        <w:r>
          <w:rPr>
            <w:noProof/>
          </w:rPr>
          <w:fldChar w:fldCharType="begin"/>
        </w:r>
        <w:r>
          <w:rPr>
            <w:noProof/>
          </w:rPr>
          <w:instrText xml:space="preserve"> PAGEREF _Toc150249033 \h </w:instrText>
        </w:r>
        <w:r>
          <w:rPr>
            <w:noProof/>
          </w:rPr>
        </w:r>
        <w:r>
          <w:rPr>
            <w:noProof/>
          </w:rPr>
          <w:fldChar w:fldCharType="separate"/>
        </w:r>
        <w:r>
          <w:rPr>
            <w:noProof/>
          </w:rPr>
          <w:t>33</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34" w:history="1">
        <w:r w:rsidRPr="00244251">
          <w:rPr>
            <w:rStyle w:val="Hyperlink"/>
            <w:noProof/>
            <w:lang w:val="el-GR"/>
          </w:rPr>
          <w:t>2.4.5</w:t>
        </w:r>
        <w:r>
          <w:rPr>
            <w:rFonts w:ascii="Times New Roman" w:hAnsi="Times New Roman" w:cs="Times New Roman"/>
            <w:i w:val="0"/>
            <w:iCs w:val="0"/>
            <w:noProof/>
            <w:sz w:val="24"/>
            <w:szCs w:val="24"/>
            <w:lang w:val="el-GR" w:eastAsia="el-GR"/>
          </w:rPr>
          <w:tab/>
        </w:r>
        <w:r w:rsidRPr="00244251">
          <w:rPr>
            <w:rStyle w:val="Hyperlink"/>
            <w:noProof/>
            <w:lang w:val="el-GR"/>
          </w:rPr>
          <w:t>Χρόνος ισχύος των προσφορών</w:t>
        </w:r>
        <w:r>
          <w:rPr>
            <w:noProof/>
          </w:rPr>
          <w:tab/>
        </w:r>
        <w:r>
          <w:rPr>
            <w:noProof/>
          </w:rPr>
          <w:fldChar w:fldCharType="begin"/>
        </w:r>
        <w:r>
          <w:rPr>
            <w:noProof/>
          </w:rPr>
          <w:instrText xml:space="preserve"> PAGEREF _Toc150249034 \h </w:instrText>
        </w:r>
        <w:r>
          <w:rPr>
            <w:noProof/>
          </w:rPr>
        </w:r>
        <w:r>
          <w:rPr>
            <w:noProof/>
          </w:rPr>
          <w:fldChar w:fldCharType="separate"/>
        </w:r>
        <w:r>
          <w:rPr>
            <w:noProof/>
          </w:rPr>
          <w:t>33</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35" w:history="1">
        <w:r w:rsidRPr="00244251">
          <w:rPr>
            <w:rStyle w:val="Hyperlink"/>
            <w:noProof/>
            <w:lang w:val="el-GR"/>
          </w:rPr>
          <w:t>2.4.6</w:t>
        </w:r>
        <w:r>
          <w:rPr>
            <w:rFonts w:ascii="Times New Roman" w:hAnsi="Times New Roman" w:cs="Times New Roman"/>
            <w:i w:val="0"/>
            <w:iCs w:val="0"/>
            <w:noProof/>
            <w:sz w:val="24"/>
            <w:szCs w:val="24"/>
            <w:lang w:val="el-GR" w:eastAsia="el-GR"/>
          </w:rPr>
          <w:tab/>
        </w:r>
        <w:r w:rsidRPr="00244251">
          <w:rPr>
            <w:rStyle w:val="Hyperlink"/>
            <w:noProof/>
            <w:lang w:val="el-GR"/>
          </w:rPr>
          <w:t>Λόγοι απόρριψης προσφορών</w:t>
        </w:r>
        <w:r>
          <w:rPr>
            <w:noProof/>
          </w:rPr>
          <w:tab/>
        </w:r>
        <w:r>
          <w:rPr>
            <w:noProof/>
          </w:rPr>
          <w:fldChar w:fldCharType="begin"/>
        </w:r>
        <w:r>
          <w:rPr>
            <w:noProof/>
          </w:rPr>
          <w:instrText xml:space="preserve"> PAGEREF _Toc150249035 \h </w:instrText>
        </w:r>
        <w:r>
          <w:rPr>
            <w:noProof/>
          </w:rPr>
        </w:r>
        <w:r>
          <w:rPr>
            <w:noProof/>
          </w:rPr>
          <w:fldChar w:fldCharType="separate"/>
        </w:r>
        <w:r>
          <w:rPr>
            <w:noProof/>
          </w:rPr>
          <w:t>34</w:t>
        </w:r>
        <w:r>
          <w:rPr>
            <w:noProof/>
          </w:rPr>
          <w:fldChar w:fldCharType="end"/>
        </w:r>
      </w:hyperlink>
    </w:p>
    <w:p w:rsidR="00B36C0D" w:rsidRDefault="00B36C0D">
      <w:pPr>
        <w:pStyle w:val="TOC1"/>
        <w:tabs>
          <w:tab w:val="left" w:pos="440"/>
          <w:tab w:val="right" w:leader="dot" w:pos="10366"/>
        </w:tabs>
        <w:rPr>
          <w:rFonts w:ascii="Times New Roman" w:hAnsi="Times New Roman" w:cs="Times New Roman"/>
          <w:b w:val="0"/>
          <w:bCs w:val="0"/>
          <w:caps w:val="0"/>
          <w:noProof/>
          <w:sz w:val="24"/>
          <w:szCs w:val="24"/>
          <w:lang w:val="el-GR" w:eastAsia="el-GR"/>
        </w:rPr>
      </w:pPr>
      <w:hyperlink w:anchor="_Toc150249036" w:history="1">
        <w:r w:rsidRPr="00244251">
          <w:rPr>
            <w:rStyle w:val="Hyperlink"/>
            <w:noProof/>
            <w:lang w:val="el-GR"/>
          </w:rPr>
          <w:t>3.</w:t>
        </w:r>
        <w:r>
          <w:rPr>
            <w:rFonts w:ascii="Times New Roman" w:hAnsi="Times New Roman" w:cs="Times New Roman"/>
            <w:b w:val="0"/>
            <w:bCs w:val="0"/>
            <w:caps w:val="0"/>
            <w:noProof/>
            <w:sz w:val="24"/>
            <w:szCs w:val="24"/>
            <w:lang w:val="el-GR" w:eastAsia="el-GR"/>
          </w:rPr>
          <w:tab/>
        </w:r>
        <w:r w:rsidRPr="00244251">
          <w:rPr>
            <w:rStyle w:val="Hyperlink"/>
            <w:noProof/>
            <w:lang w:val="el-GR"/>
          </w:rPr>
          <w:t>ΔΙΕΝΕΡΓΕΙΑ ΔΙΑΔΙΚΑΣΙΑΣ - ΑΞΙΟΛΟΓΗΣΗ ΠΡΟΣΦΟΡΩΝ</w:t>
        </w:r>
        <w:r>
          <w:rPr>
            <w:noProof/>
          </w:rPr>
          <w:tab/>
        </w:r>
        <w:r>
          <w:rPr>
            <w:noProof/>
          </w:rPr>
          <w:fldChar w:fldCharType="begin"/>
        </w:r>
        <w:r>
          <w:rPr>
            <w:noProof/>
          </w:rPr>
          <w:instrText xml:space="preserve"> PAGEREF _Toc150249036 \h </w:instrText>
        </w:r>
        <w:r>
          <w:rPr>
            <w:noProof/>
          </w:rPr>
        </w:r>
        <w:r>
          <w:rPr>
            <w:noProof/>
          </w:rPr>
          <w:fldChar w:fldCharType="separate"/>
        </w:r>
        <w:r>
          <w:rPr>
            <w:noProof/>
          </w:rPr>
          <w:t>36</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37" w:history="1">
        <w:r w:rsidRPr="00244251">
          <w:rPr>
            <w:rStyle w:val="Hyperlink"/>
            <w:noProof/>
            <w:lang w:val="el-GR"/>
          </w:rPr>
          <w:t xml:space="preserve">3.1 </w:t>
        </w:r>
        <w:r>
          <w:rPr>
            <w:rFonts w:ascii="Times New Roman" w:hAnsi="Times New Roman" w:cs="Times New Roman"/>
            <w:smallCaps w:val="0"/>
            <w:noProof/>
            <w:sz w:val="24"/>
            <w:szCs w:val="24"/>
            <w:lang w:val="el-GR" w:eastAsia="el-GR"/>
          </w:rPr>
          <w:tab/>
        </w:r>
        <w:r w:rsidRPr="00244251">
          <w:rPr>
            <w:rStyle w:val="Hyperlink"/>
            <w:noProof/>
            <w:lang w:val="el-GR"/>
          </w:rPr>
          <w:t>Αποσφράγιση και αξιολόγηση προσφορών</w:t>
        </w:r>
        <w:r>
          <w:rPr>
            <w:noProof/>
          </w:rPr>
          <w:tab/>
        </w:r>
        <w:r>
          <w:rPr>
            <w:noProof/>
          </w:rPr>
          <w:fldChar w:fldCharType="begin"/>
        </w:r>
        <w:r>
          <w:rPr>
            <w:noProof/>
          </w:rPr>
          <w:instrText xml:space="preserve"> PAGEREF _Toc150249037 \h </w:instrText>
        </w:r>
        <w:r>
          <w:rPr>
            <w:noProof/>
          </w:rPr>
        </w:r>
        <w:r>
          <w:rPr>
            <w:noProof/>
          </w:rPr>
          <w:fldChar w:fldCharType="separate"/>
        </w:r>
        <w:r>
          <w:rPr>
            <w:noProof/>
          </w:rPr>
          <w:t>36</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38" w:history="1">
        <w:r w:rsidRPr="00244251">
          <w:rPr>
            <w:rStyle w:val="Hyperlink"/>
            <w:noProof/>
            <w:kern w:val="1"/>
            <w:lang w:val="el-GR"/>
          </w:rPr>
          <w:t>3.1.1</w:t>
        </w:r>
        <w:r>
          <w:rPr>
            <w:rFonts w:ascii="Times New Roman" w:hAnsi="Times New Roman" w:cs="Times New Roman"/>
            <w:i w:val="0"/>
            <w:iCs w:val="0"/>
            <w:noProof/>
            <w:sz w:val="24"/>
            <w:szCs w:val="24"/>
            <w:lang w:val="el-GR" w:eastAsia="el-GR"/>
          </w:rPr>
          <w:tab/>
        </w:r>
        <w:r w:rsidRPr="00244251">
          <w:rPr>
            <w:rStyle w:val="Hyperlink"/>
            <w:noProof/>
            <w:kern w:val="1"/>
            <w:lang w:val="el-GR"/>
          </w:rPr>
          <w:t>Ηλεκτρονική αποσφράγιση προσφορών</w:t>
        </w:r>
        <w:r>
          <w:rPr>
            <w:noProof/>
          </w:rPr>
          <w:tab/>
        </w:r>
        <w:r>
          <w:rPr>
            <w:noProof/>
          </w:rPr>
          <w:fldChar w:fldCharType="begin"/>
        </w:r>
        <w:r>
          <w:rPr>
            <w:noProof/>
          </w:rPr>
          <w:instrText xml:space="preserve"> PAGEREF _Toc150249038 \h </w:instrText>
        </w:r>
        <w:r>
          <w:rPr>
            <w:noProof/>
          </w:rPr>
        </w:r>
        <w:r>
          <w:rPr>
            <w:noProof/>
          </w:rPr>
          <w:fldChar w:fldCharType="separate"/>
        </w:r>
        <w:r>
          <w:rPr>
            <w:noProof/>
          </w:rPr>
          <w:t>36</w:t>
        </w:r>
        <w:r>
          <w:rPr>
            <w:noProof/>
          </w:rPr>
          <w:fldChar w:fldCharType="end"/>
        </w:r>
      </w:hyperlink>
    </w:p>
    <w:p w:rsidR="00B36C0D" w:rsidRDefault="00B36C0D">
      <w:pPr>
        <w:pStyle w:val="TOC3"/>
        <w:tabs>
          <w:tab w:val="left" w:pos="1100"/>
          <w:tab w:val="right" w:leader="dot" w:pos="10366"/>
        </w:tabs>
        <w:rPr>
          <w:rFonts w:ascii="Times New Roman" w:hAnsi="Times New Roman" w:cs="Times New Roman"/>
          <w:i w:val="0"/>
          <w:iCs w:val="0"/>
          <w:noProof/>
          <w:sz w:val="24"/>
          <w:szCs w:val="24"/>
          <w:lang w:val="el-GR" w:eastAsia="el-GR"/>
        </w:rPr>
      </w:pPr>
      <w:hyperlink w:anchor="_Toc150249039" w:history="1">
        <w:r w:rsidRPr="00244251">
          <w:rPr>
            <w:rStyle w:val="Hyperlink"/>
            <w:noProof/>
            <w:lang w:val="el-GR"/>
          </w:rPr>
          <w:t>3.1.2</w:t>
        </w:r>
        <w:r>
          <w:rPr>
            <w:rFonts w:ascii="Times New Roman" w:hAnsi="Times New Roman" w:cs="Times New Roman"/>
            <w:i w:val="0"/>
            <w:iCs w:val="0"/>
            <w:noProof/>
            <w:sz w:val="24"/>
            <w:szCs w:val="24"/>
            <w:lang w:val="el-GR" w:eastAsia="el-GR"/>
          </w:rPr>
          <w:tab/>
        </w:r>
        <w:r w:rsidRPr="00244251">
          <w:rPr>
            <w:rStyle w:val="Hyperlink"/>
            <w:noProof/>
            <w:lang w:val="el-GR"/>
          </w:rPr>
          <w:t>Αξιολόγηση προσφορών</w:t>
        </w:r>
        <w:r>
          <w:rPr>
            <w:noProof/>
          </w:rPr>
          <w:tab/>
        </w:r>
        <w:r>
          <w:rPr>
            <w:noProof/>
          </w:rPr>
          <w:fldChar w:fldCharType="begin"/>
        </w:r>
        <w:r>
          <w:rPr>
            <w:noProof/>
          </w:rPr>
          <w:instrText xml:space="preserve"> PAGEREF _Toc150249039 \h </w:instrText>
        </w:r>
        <w:r>
          <w:rPr>
            <w:noProof/>
          </w:rPr>
        </w:r>
        <w:r>
          <w:rPr>
            <w:noProof/>
          </w:rPr>
          <w:fldChar w:fldCharType="separate"/>
        </w:r>
        <w:r>
          <w:rPr>
            <w:noProof/>
          </w:rPr>
          <w:t>36</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40" w:history="1">
        <w:r w:rsidRPr="00244251">
          <w:rPr>
            <w:rStyle w:val="Hyperlink"/>
            <w:noProof/>
            <w:lang w:val="el-GR"/>
          </w:rPr>
          <w:t>3.2</w:t>
        </w:r>
        <w:r>
          <w:rPr>
            <w:rFonts w:ascii="Times New Roman" w:hAnsi="Times New Roman" w:cs="Times New Roman"/>
            <w:smallCaps w:val="0"/>
            <w:noProof/>
            <w:sz w:val="24"/>
            <w:szCs w:val="24"/>
            <w:lang w:val="el-GR" w:eastAsia="el-GR"/>
          </w:rPr>
          <w:tab/>
        </w:r>
        <w:r w:rsidRPr="00244251">
          <w:rPr>
            <w:rStyle w:val="Hyperlink"/>
            <w:noProof/>
            <w:lang w:val="el-GR"/>
          </w:rPr>
          <w:t>Πρόσκληση υποβολής δικαιολογητικών προσωρινού αναδόχου - Δικαιολογητικά προσωρινού αναδόχου</w:t>
        </w:r>
        <w:r>
          <w:rPr>
            <w:noProof/>
          </w:rPr>
          <w:tab/>
        </w:r>
        <w:r>
          <w:rPr>
            <w:noProof/>
          </w:rPr>
          <w:fldChar w:fldCharType="begin"/>
        </w:r>
        <w:r>
          <w:rPr>
            <w:noProof/>
          </w:rPr>
          <w:instrText xml:space="preserve"> PAGEREF _Toc150249040 \h </w:instrText>
        </w:r>
        <w:r>
          <w:rPr>
            <w:noProof/>
          </w:rPr>
        </w:r>
        <w:r>
          <w:rPr>
            <w:noProof/>
          </w:rPr>
          <w:fldChar w:fldCharType="separate"/>
        </w:r>
        <w:r>
          <w:rPr>
            <w:noProof/>
          </w:rPr>
          <w:t>38</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41" w:history="1">
        <w:r w:rsidRPr="00244251">
          <w:rPr>
            <w:rStyle w:val="Hyperlink"/>
            <w:noProof/>
            <w:lang w:val="el-GR"/>
          </w:rPr>
          <w:t>3.3</w:t>
        </w:r>
        <w:r>
          <w:rPr>
            <w:rFonts w:ascii="Times New Roman" w:hAnsi="Times New Roman" w:cs="Times New Roman"/>
            <w:smallCaps w:val="0"/>
            <w:noProof/>
            <w:sz w:val="24"/>
            <w:szCs w:val="24"/>
            <w:lang w:val="el-GR" w:eastAsia="el-GR"/>
          </w:rPr>
          <w:tab/>
        </w:r>
        <w:r w:rsidRPr="00244251">
          <w:rPr>
            <w:rStyle w:val="Hyperlink"/>
            <w:noProof/>
            <w:lang w:val="el-GR"/>
          </w:rPr>
          <w:t>Κατακύρωση - σύναψη σύμβασης</w:t>
        </w:r>
        <w:r>
          <w:rPr>
            <w:noProof/>
          </w:rPr>
          <w:tab/>
        </w:r>
        <w:r>
          <w:rPr>
            <w:noProof/>
          </w:rPr>
          <w:fldChar w:fldCharType="begin"/>
        </w:r>
        <w:r>
          <w:rPr>
            <w:noProof/>
          </w:rPr>
          <w:instrText xml:space="preserve"> PAGEREF _Toc150249041 \h </w:instrText>
        </w:r>
        <w:r>
          <w:rPr>
            <w:noProof/>
          </w:rPr>
        </w:r>
        <w:r>
          <w:rPr>
            <w:noProof/>
          </w:rPr>
          <w:fldChar w:fldCharType="separate"/>
        </w:r>
        <w:r>
          <w:rPr>
            <w:noProof/>
          </w:rPr>
          <w:t>39</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42" w:history="1">
        <w:r w:rsidRPr="00244251">
          <w:rPr>
            <w:rStyle w:val="Hyperlink"/>
            <w:noProof/>
            <w:lang w:val="el-GR"/>
          </w:rPr>
          <w:t>3.4</w:t>
        </w:r>
        <w:r>
          <w:rPr>
            <w:rFonts w:ascii="Times New Roman" w:hAnsi="Times New Roman" w:cs="Times New Roman"/>
            <w:smallCaps w:val="0"/>
            <w:noProof/>
            <w:sz w:val="24"/>
            <w:szCs w:val="24"/>
            <w:lang w:val="el-GR" w:eastAsia="el-GR"/>
          </w:rPr>
          <w:tab/>
        </w:r>
        <w:r w:rsidRPr="00244251">
          <w:rPr>
            <w:rStyle w:val="Hyperlink"/>
            <w:noProof/>
            <w:lang w:val="el-GR"/>
          </w:rPr>
          <w:t>Προδικαστικές Προσφυγές - Προσωρινή και οριστική Δικαστική Προστασία</w:t>
        </w:r>
        <w:r>
          <w:rPr>
            <w:noProof/>
          </w:rPr>
          <w:tab/>
        </w:r>
        <w:r>
          <w:rPr>
            <w:noProof/>
          </w:rPr>
          <w:fldChar w:fldCharType="begin"/>
        </w:r>
        <w:r>
          <w:rPr>
            <w:noProof/>
          </w:rPr>
          <w:instrText xml:space="preserve"> PAGEREF _Toc150249042 \h </w:instrText>
        </w:r>
        <w:r>
          <w:rPr>
            <w:noProof/>
          </w:rPr>
        </w:r>
        <w:r>
          <w:rPr>
            <w:noProof/>
          </w:rPr>
          <w:fldChar w:fldCharType="separate"/>
        </w:r>
        <w:r>
          <w:rPr>
            <w:noProof/>
          </w:rPr>
          <w:t>41</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43" w:history="1">
        <w:r w:rsidRPr="00244251">
          <w:rPr>
            <w:rStyle w:val="Hyperlink"/>
            <w:noProof/>
            <w:lang w:val="el-GR"/>
          </w:rPr>
          <w:t>3.5</w:t>
        </w:r>
        <w:r>
          <w:rPr>
            <w:rFonts w:ascii="Times New Roman" w:hAnsi="Times New Roman" w:cs="Times New Roman"/>
            <w:smallCaps w:val="0"/>
            <w:noProof/>
            <w:sz w:val="24"/>
            <w:szCs w:val="24"/>
            <w:lang w:val="el-GR" w:eastAsia="el-GR"/>
          </w:rPr>
          <w:tab/>
        </w:r>
        <w:r w:rsidRPr="00244251">
          <w:rPr>
            <w:rStyle w:val="Hyperlink"/>
            <w:noProof/>
            <w:lang w:val="el-GR"/>
          </w:rPr>
          <w:t>Ματαίωση Διαδικασίας</w:t>
        </w:r>
        <w:r>
          <w:rPr>
            <w:noProof/>
          </w:rPr>
          <w:tab/>
        </w:r>
        <w:r>
          <w:rPr>
            <w:noProof/>
          </w:rPr>
          <w:fldChar w:fldCharType="begin"/>
        </w:r>
        <w:r>
          <w:rPr>
            <w:noProof/>
          </w:rPr>
          <w:instrText xml:space="preserve"> PAGEREF _Toc150249043 \h </w:instrText>
        </w:r>
        <w:r>
          <w:rPr>
            <w:noProof/>
          </w:rPr>
        </w:r>
        <w:r>
          <w:rPr>
            <w:noProof/>
          </w:rPr>
          <w:fldChar w:fldCharType="separate"/>
        </w:r>
        <w:r>
          <w:rPr>
            <w:noProof/>
          </w:rPr>
          <w:t>43</w:t>
        </w:r>
        <w:r>
          <w:rPr>
            <w:noProof/>
          </w:rPr>
          <w:fldChar w:fldCharType="end"/>
        </w:r>
      </w:hyperlink>
    </w:p>
    <w:p w:rsidR="00B36C0D" w:rsidRDefault="00B36C0D">
      <w:pPr>
        <w:pStyle w:val="TOC1"/>
        <w:tabs>
          <w:tab w:val="left" w:pos="440"/>
          <w:tab w:val="right" w:leader="dot" w:pos="10366"/>
        </w:tabs>
        <w:rPr>
          <w:rFonts w:ascii="Times New Roman" w:hAnsi="Times New Roman" w:cs="Times New Roman"/>
          <w:b w:val="0"/>
          <w:bCs w:val="0"/>
          <w:caps w:val="0"/>
          <w:noProof/>
          <w:sz w:val="24"/>
          <w:szCs w:val="24"/>
          <w:lang w:val="el-GR" w:eastAsia="el-GR"/>
        </w:rPr>
      </w:pPr>
      <w:hyperlink w:anchor="_Toc150249044" w:history="1">
        <w:r w:rsidRPr="00244251">
          <w:rPr>
            <w:rStyle w:val="Hyperlink"/>
            <w:noProof/>
            <w:lang w:val="el-GR"/>
          </w:rPr>
          <w:t>4.</w:t>
        </w:r>
        <w:r>
          <w:rPr>
            <w:rFonts w:ascii="Times New Roman" w:hAnsi="Times New Roman" w:cs="Times New Roman"/>
            <w:b w:val="0"/>
            <w:bCs w:val="0"/>
            <w:caps w:val="0"/>
            <w:noProof/>
            <w:sz w:val="24"/>
            <w:szCs w:val="24"/>
            <w:lang w:val="el-GR" w:eastAsia="el-GR"/>
          </w:rPr>
          <w:tab/>
        </w:r>
        <w:r w:rsidRPr="00244251">
          <w:rPr>
            <w:rStyle w:val="Hyperlink"/>
            <w:noProof/>
            <w:lang w:val="el-GR"/>
          </w:rPr>
          <w:t>ΟΡΟΙ ΕΚΤΕΛΕΣΗΣ ΤΗΣ ΣΥΜΒΑΣΗΣ</w:t>
        </w:r>
        <w:r>
          <w:rPr>
            <w:noProof/>
          </w:rPr>
          <w:tab/>
        </w:r>
        <w:r>
          <w:rPr>
            <w:noProof/>
          </w:rPr>
          <w:fldChar w:fldCharType="begin"/>
        </w:r>
        <w:r>
          <w:rPr>
            <w:noProof/>
          </w:rPr>
          <w:instrText xml:space="preserve"> PAGEREF _Toc150249044 \h </w:instrText>
        </w:r>
        <w:r>
          <w:rPr>
            <w:noProof/>
          </w:rPr>
        </w:r>
        <w:r>
          <w:rPr>
            <w:noProof/>
          </w:rPr>
          <w:fldChar w:fldCharType="separate"/>
        </w:r>
        <w:r>
          <w:rPr>
            <w:noProof/>
          </w:rPr>
          <w:t>45</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45" w:history="1">
        <w:r w:rsidRPr="00244251">
          <w:rPr>
            <w:rStyle w:val="Hyperlink"/>
            <w:noProof/>
            <w:lang w:val="el-GR"/>
          </w:rPr>
          <w:t>4.1</w:t>
        </w:r>
        <w:r>
          <w:rPr>
            <w:rFonts w:ascii="Times New Roman" w:hAnsi="Times New Roman" w:cs="Times New Roman"/>
            <w:smallCaps w:val="0"/>
            <w:noProof/>
            <w:sz w:val="24"/>
            <w:szCs w:val="24"/>
            <w:lang w:val="el-GR" w:eastAsia="el-GR"/>
          </w:rPr>
          <w:tab/>
        </w:r>
        <w:r w:rsidRPr="00244251">
          <w:rPr>
            <w:rStyle w:val="Hyperlink"/>
            <w:noProof/>
            <w:lang w:val="el-GR"/>
          </w:rPr>
          <w:t>Εγγυήσεις  (καλής εκτέλεσης, προκαταβολής, καλής λειτουργίας)</w:t>
        </w:r>
        <w:r>
          <w:rPr>
            <w:noProof/>
          </w:rPr>
          <w:tab/>
        </w:r>
        <w:r>
          <w:rPr>
            <w:noProof/>
          </w:rPr>
          <w:fldChar w:fldCharType="begin"/>
        </w:r>
        <w:r>
          <w:rPr>
            <w:noProof/>
          </w:rPr>
          <w:instrText xml:space="preserve"> PAGEREF _Toc150249045 \h </w:instrText>
        </w:r>
        <w:r>
          <w:rPr>
            <w:noProof/>
          </w:rPr>
        </w:r>
        <w:r>
          <w:rPr>
            <w:noProof/>
          </w:rPr>
          <w:fldChar w:fldCharType="separate"/>
        </w:r>
        <w:r>
          <w:rPr>
            <w:noProof/>
          </w:rPr>
          <w:t>45</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46" w:history="1">
        <w:r w:rsidRPr="00244251">
          <w:rPr>
            <w:rStyle w:val="Hyperlink"/>
            <w:noProof/>
            <w:lang w:val="el-GR"/>
          </w:rPr>
          <w:t xml:space="preserve">4.2 </w:t>
        </w:r>
        <w:r>
          <w:rPr>
            <w:rFonts w:ascii="Times New Roman" w:hAnsi="Times New Roman" w:cs="Times New Roman"/>
            <w:smallCaps w:val="0"/>
            <w:noProof/>
            <w:sz w:val="24"/>
            <w:szCs w:val="24"/>
            <w:lang w:val="el-GR" w:eastAsia="el-GR"/>
          </w:rPr>
          <w:tab/>
        </w:r>
        <w:r w:rsidRPr="00244251">
          <w:rPr>
            <w:rStyle w:val="Hyperlink"/>
            <w:noProof/>
            <w:lang w:val="el-GR"/>
          </w:rPr>
          <w:t>Συμβατικό Πλαίσιο - Εφαρμοστέα Νομοθεσία</w:t>
        </w:r>
        <w:r>
          <w:rPr>
            <w:noProof/>
          </w:rPr>
          <w:tab/>
        </w:r>
        <w:r>
          <w:rPr>
            <w:noProof/>
          </w:rPr>
          <w:fldChar w:fldCharType="begin"/>
        </w:r>
        <w:r>
          <w:rPr>
            <w:noProof/>
          </w:rPr>
          <w:instrText xml:space="preserve"> PAGEREF _Toc150249046 \h </w:instrText>
        </w:r>
        <w:r>
          <w:rPr>
            <w:noProof/>
          </w:rPr>
        </w:r>
        <w:r>
          <w:rPr>
            <w:noProof/>
          </w:rPr>
          <w:fldChar w:fldCharType="separate"/>
        </w:r>
        <w:r>
          <w:rPr>
            <w:noProof/>
          </w:rPr>
          <w:t>45</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47" w:history="1">
        <w:r w:rsidRPr="00244251">
          <w:rPr>
            <w:rStyle w:val="Hyperlink"/>
            <w:noProof/>
            <w:lang w:val="el-GR"/>
          </w:rPr>
          <w:t>4.3</w:t>
        </w:r>
        <w:r>
          <w:rPr>
            <w:rFonts w:ascii="Times New Roman" w:hAnsi="Times New Roman" w:cs="Times New Roman"/>
            <w:smallCaps w:val="0"/>
            <w:noProof/>
            <w:sz w:val="24"/>
            <w:szCs w:val="24"/>
            <w:lang w:val="el-GR" w:eastAsia="el-GR"/>
          </w:rPr>
          <w:tab/>
        </w:r>
        <w:r w:rsidRPr="00244251">
          <w:rPr>
            <w:rStyle w:val="Hyperlink"/>
            <w:noProof/>
            <w:lang w:val="el-GR"/>
          </w:rPr>
          <w:t>Όροι εκτέλεσης της σύμβασης</w:t>
        </w:r>
        <w:r>
          <w:rPr>
            <w:noProof/>
          </w:rPr>
          <w:tab/>
        </w:r>
        <w:r>
          <w:rPr>
            <w:noProof/>
          </w:rPr>
          <w:fldChar w:fldCharType="begin"/>
        </w:r>
        <w:r>
          <w:rPr>
            <w:noProof/>
          </w:rPr>
          <w:instrText xml:space="preserve"> PAGEREF _Toc150249047 \h </w:instrText>
        </w:r>
        <w:r>
          <w:rPr>
            <w:noProof/>
          </w:rPr>
        </w:r>
        <w:r>
          <w:rPr>
            <w:noProof/>
          </w:rPr>
          <w:fldChar w:fldCharType="separate"/>
        </w:r>
        <w:r>
          <w:rPr>
            <w:noProof/>
          </w:rPr>
          <w:t>45</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48" w:history="1">
        <w:r w:rsidRPr="00244251">
          <w:rPr>
            <w:rStyle w:val="Hyperlink"/>
            <w:noProof/>
            <w:lang w:val="el-GR"/>
          </w:rPr>
          <w:t>4.4</w:t>
        </w:r>
        <w:r>
          <w:rPr>
            <w:rFonts w:ascii="Times New Roman" w:hAnsi="Times New Roman" w:cs="Times New Roman"/>
            <w:smallCaps w:val="0"/>
            <w:noProof/>
            <w:sz w:val="24"/>
            <w:szCs w:val="24"/>
            <w:lang w:val="el-GR" w:eastAsia="el-GR"/>
          </w:rPr>
          <w:tab/>
        </w:r>
        <w:r w:rsidRPr="00244251">
          <w:rPr>
            <w:rStyle w:val="Hyperlink"/>
            <w:noProof/>
            <w:lang w:val="el-GR"/>
          </w:rPr>
          <w:t>Υπεργολαβία</w:t>
        </w:r>
        <w:r>
          <w:rPr>
            <w:noProof/>
          </w:rPr>
          <w:tab/>
        </w:r>
        <w:r>
          <w:rPr>
            <w:noProof/>
          </w:rPr>
          <w:fldChar w:fldCharType="begin"/>
        </w:r>
        <w:r>
          <w:rPr>
            <w:noProof/>
          </w:rPr>
          <w:instrText xml:space="preserve"> PAGEREF _Toc150249048 \h </w:instrText>
        </w:r>
        <w:r>
          <w:rPr>
            <w:noProof/>
          </w:rPr>
        </w:r>
        <w:r>
          <w:rPr>
            <w:noProof/>
          </w:rPr>
          <w:fldChar w:fldCharType="separate"/>
        </w:r>
        <w:r>
          <w:rPr>
            <w:noProof/>
          </w:rPr>
          <w:t>46</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49" w:history="1">
        <w:r w:rsidRPr="00244251">
          <w:rPr>
            <w:rStyle w:val="Hyperlink"/>
            <w:noProof/>
            <w:lang w:val="el-GR"/>
          </w:rPr>
          <w:t>4.5</w:t>
        </w:r>
        <w:r>
          <w:rPr>
            <w:rFonts w:ascii="Times New Roman" w:hAnsi="Times New Roman" w:cs="Times New Roman"/>
            <w:smallCaps w:val="0"/>
            <w:noProof/>
            <w:sz w:val="24"/>
            <w:szCs w:val="24"/>
            <w:lang w:val="el-GR" w:eastAsia="el-GR"/>
          </w:rPr>
          <w:tab/>
        </w:r>
        <w:r w:rsidRPr="00244251">
          <w:rPr>
            <w:rStyle w:val="Hyperlink"/>
            <w:noProof/>
            <w:lang w:val="el-GR"/>
          </w:rPr>
          <w:t>Τροποποίηση σύμβασης κατά τη διάρκειά της</w:t>
        </w:r>
        <w:r>
          <w:rPr>
            <w:noProof/>
          </w:rPr>
          <w:tab/>
        </w:r>
        <w:r>
          <w:rPr>
            <w:noProof/>
          </w:rPr>
          <w:fldChar w:fldCharType="begin"/>
        </w:r>
        <w:r>
          <w:rPr>
            <w:noProof/>
          </w:rPr>
          <w:instrText xml:space="preserve"> PAGEREF _Toc150249049 \h </w:instrText>
        </w:r>
        <w:r>
          <w:rPr>
            <w:noProof/>
          </w:rPr>
        </w:r>
        <w:r>
          <w:rPr>
            <w:noProof/>
          </w:rPr>
          <w:fldChar w:fldCharType="separate"/>
        </w:r>
        <w:r>
          <w:rPr>
            <w:noProof/>
          </w:rPr>
          <w:t>47</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50" w:history="1">
        <w:r w:rsidRPr="00244251">
          <w:rPr>
            <w:rStyle w:val="Hyperlink"/>
            <w:noProof/>
            <w:lang w:val="el-GR"/>
          </w:rPr>
          <w:t>4.6</w:t>
        </w:r>
        <w:r>
          <w:rPr>
            <w:rFonts w:ascii="Times New Roman" w:hAnsi="Times New Roman" w:cs="Times New Roman"/>
            <w:smallCaps w:val="0"/>
            <w:noProof/>
            <w:sz w:val="24"/>
            <w:szCs w:val="24"/>
            <w:lang w:val="el-GR" w:eastAsia="el-GR"/>
          </w:rPr>
          <w:tab/>
        </w:r>
        <w:r w:rsidRPr="00244251">
          <w:rPr>
            <w:rStyle w:val="Hyperlink"/>
            <w:noProof/>
            <w:lang w:val="el-GR"/>
          </w:rPr>
          <w:t>Δικαίωμα μονομερούς λύσης της σύμβασης</w:t>
        </w:r>
        <w:r>
          <w:rPr>
            <w:noProof/>
          </w:rPr>
          <w:tab/>
        </w:r>
        <w:r>
          <w:rPr>
            <w:noProof/>
          </w:rPr>
          <w:fldChar w:fldCharType="begin"/>
        </w:r>
        <w:r>
          <w:rPr>
            <w:noProof/>
          </w:rPr>
          <w:instrText xml:space="preserve"> PAGEREF _Toc150249050 \h </w:instrText>
        </w:r>
        <w:r>
          <w:rPr>
            <w:noProof/>
          </w:rPr>
        </w:r>
        <w:r>
          <w:rPr>
            <w:noProof/>
          </w:rPr>
          <w:fldChar w:fldCharType="separate"/>
        </w:r>
        <w:r>
          <w:rPr>
            <w:noProof/>
          </w:rPr>
          <w:t>47</w:t>
        </w:r>
        <w:r>
          <w:rPr>
            <w:noProof/>
          </w:rPr>
          <w:fldChar w:fldCharType="end"/>
        </w:r>
      </w:hyperlink>
    </w:p>
    <w:p w:rsidR="00B36C0D" w:rsidRDefault="00B36C0D">
      <w:pPr>
        <w:pStyle w:val="TOC1"/>
        <w:tabs>
          <w:tab w:val="left" w:pos="440"/>
          <w:tab w:val="right" w:leader="dot" w:pos="10366"/>
        </w:tabs>
        <w:rPr>
          <w:rFonts w:ascii="Times New Roman" w:hAnsi="Times New Roman" w:cs="Times New Roman"/>
          <w:b w:val="0"/>
          <w:bCs w:val="0"/>
          <w:caps w:val="0"/>
          <w:noProof/>
          <w:sz w:val="24"/>
          <w:szCs w:val="24"/>
          <w:lang w:val="el-GR" w:eastAsia="el-GR"/>
        </w:rPr>
      </w:pPr>
      <w:hyperlink w:anchor="_Toc150249051" w:history="1">
        <w:r w:rsidRPr="00244251">
          <w:rPr>
            <w:rStyle w:val="Hyperlink"/>
            <w:noProof/>
            <w:lang w:val="el-GR"/>
          </w:rPr>
          <w:t>5.</w:t>
        </w:r>
        <w:r>
          <w:rPr>
            <w:rFonts w:ascii="Times New Roman" w:hAnsi="Times New Roman" w:cs="Times New Roman"/>
            <w:b w:val="0"/>
            <w:bCs w:val="0"/>
            <w:caps w:val="0"/>
            <w:noProof/>
            <w:sz w:val="24"/>
            <w:szCs w:val="24"/>
            <w:lang w:val="el-GR" w:eastAsia="el-GR"/>
          </w:rPr>
          <w:tab/>
        </w:r>
        <w:r w:rsidRPr="00244251">
          <w:rPr>
            <w:rStyle w:val="Hyperlink"/>
            <w:noProof/>
            <w:lang w:val="el-GR"/>
          </w:rPr>
          <w:t>ΕΙΔΙΚΟΙ ΟΡΟΙ ΕΚΤΕΛΕΣΗΣ ΤΗΣ ΣΥΜΒΑΣΗΣ</w:t>
        </w:r>
        <w:r>
          <w:rPr>
            <w:noProof/>
          </w:rPr>
          <w:tab/>
        </w:r>
        <w:r>
          <w:rPr>
            <w:noProof/>
          </w:rPr>
          <w:fldChar w:fldCharType="begin"/>
        </w:r>
        <w:r>
          <w:rPr>
            <w:noProof/>
          </w:rPr>
          <w:instrText xml:space="preserve"> PAGEREF _Toc150249051 \h </w:instrText>
        </w:r>
        <w:r>
          <w:rPr>
            <w:noProof/>
          </w:rPr>
        </w:r>
        <w:r>
          <w:rPr>
            <w:noProof/>
          </w:rPr>
          <w:fldChar w:fldCharType="separate"/>
        </w:r>
        <w:r>
          <w:rPr>
            <w:noProof/>
          </w:rPr>
          <w:t>49</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52" w:history="1">
        <w:r w:rsidRPr="00244251">
          <w:rPr>
            <w:rStyle w:val="Hyperlink"/>
            <w:noProof/>
            <w:lang w:val="el-GR"/>
          </w:rPr>
          <w:t>5.1</w:t>
        </w:r>
        <w:r>
          <w:rPr>
            <w:rFonts w:ascii="Times New Roman" w:hAnsi="Times New Roman" w:cs="Times New Roman"/>
            <w:smallCaps w:val="0"/>
            <w:noProof/>
            <w:sz w:val="24"/>
            <w:szCs w:val="24"/>
            <w:lang w:val="el-GR" w:eastAsia="el-GR"/>
          </w:rPr>
          <w:tab/>
        </w:r>
        <w:r w:rsidRPr="00244251">
          <w:rPr>
            <w:rStyle w:val="Hyperlink"/>
            <w:noProof/>
            <w:lang w:val="el-GR"/>
          </w:rPr>
          <w:t>Τρόπος πληρωμής</w:t>
        </w:r>
        <w:r>
          <w:rPr>
            <w:noProof/>
          </w:rPr>
          <w:tab/>
        </w:r>
        <w:r>
          <w:rPr>
            <w:noProof/>
          </w:rPr>
          <w:fldChar w:fldCharType="begin"/>
        </w:r>
        <w:r>
          <w:rPr>
            <w:noProof/>
          </w:rPr>
          <w:instrText xml:space="preserve"> PAGEREF _Toc150249052 \h </w:instrText>
        </w:r>
        <w:r>
          <w:rPr>
            <w:noProof/>
          </w:rPr>
        </w:r>
        <w:r>
          <w:rPr>
            <w:noProof/>
          </w:rPr>
          <w:fldChar w:fldCharType="separate"/>
        </w:r>
        <w:r>
          <w:rPr>
            <w:noProof/>
          </w:rPr>
          <w:t>49</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53" w:history="1">
        <w:r w:rsidRPr="00244251">
          <w:rPr>
            <w:rStyle w:val="Hyperlink"/>
            <w:noProof/>
            <w:lang w:val="el-GR"/>
          </w:rPr>
          <w:t>5.2</w:t>
        </w:r>
        <w:r>
          <w:rPr>
            <w:rFonts w:ascii="Times New Roman" w:hAnsi="Times New Roman" w:cs="Times New Roman"/>
            <w:smallCaps w:val="0"/>
            <w:noProof/>
            <w:sz w:val="24"/>
            <w:szCs w:val="24"/>
            <w:lang w:val="el-GR" w:eastAsia="el-GR"/>
          </w:rPr>
          <w:tab/>
        </w:r>
        <w:r w:rsidRPr="00244251">
          <w:rPr>
            <w:rStyle w:val="Hyperlink"/>
            <w:noProof/>
            <w:lang w:val="el-GR"/>
          </w:rPr>
          <w:t>Κήρυξη οικονομικού φορέα εκπτώτου - Κυρώσεις</w:t>
        </w:r>
        <w:r>
          <w:rPr>
            <w:noProof/>
          </w:rPr>
          <w:tab/>
        </w:r>
        <w:r>
          <w:rPr>
            <w:noProof/>
          </w:rPr>
          <w:fldChar w:fldCharType="begin"/>
        </w:r>
        <w:r>
          <w:rPr>
            <w:noProof/>
          </w:rPr>
          <w:instrText xml:space="preserve"> PAGEREF _Toc150249053 \h </w:instrText>
        </w:r>
        <w:r>
          <w:rPr>
            <w:noProof/>
          </w:rPr>
        </w:r>
        <w:r>
          <w:rPr>
            <w:noProof/>
          </w:rPr>
          <w:fldChar w:fldCharType="separate"/>
        </w:r>
        <w:r>
          <w:rPr>
            <w:noProof/>
          </w:rPr>
          <w:t>50</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54" w:history="1">
        <w:r w:rsidRPr="00244251">
          <w:rPr>
            <w:rStyle w:val="Hyperlink"/>
            <w:noProof/>
            <w:lang w:val="el-GR"/>
          </w:rPr>
          <w:t>5.3</w:t>
        </w:r>
        <w:r>
          <w:rPr>
            <w:rFonts w:ascii="Times New Roman" w:hAnsi="Times New Roman" w:cs="Times New Roman"/>
            <w:smallCaps w:val="0"/>
            <w:noProof/>
            <w:sz w:val="24"/>
            <w:szCs w:val="24"/>
            <w:lang w:val="el-GR" w:eastAsia="el-GR"/>
          </w:rPr>
          <w:tab/>
        </w:r>
        <w:r w:rsidRPr="00244251">
          <w:rPr>
            <w:rStyle w:val="Hyperlink"/>
            <w:noProof/>
            <w:lang w:val="el-GR"/>
          </w:rPr>
          <w:t>Διοικητικές προσφυγές κατά τη διαδικασία εκτέλεσης των συμβάσεων</w:t>
        </w:r>
        <w:r>
          <w:rPr>
            <w:noProof/>
          </w:rPr>
          <w:tab/>
        </w:r>
        <w:r>
          <w:rPr>
            <w:noProof/>
          </w:rPr>
          <w:fldChar w:fldCharType="begin"/>
        </w:r>
        <w:r>
          <w:rPr>
            <w:noProof/>
          </w:rPr>
          <w:instrText xml:space="preserve"> PAGEREF _Toc150249054 \h </w:instrText>
        </w:r>
        <w:r>
          <w:rPr>
            <w:noProof/>
          </w:rPr>
        </w:r>
        <w:r>
          <w:rPr>
            <w:noProof/>
          </w:rPr>
          <w:fldChar w:fldCharType="separate"/>
        </w:r>
        <w:r>
          <w:rPr>
            <w:noProof/>
          </w:rPr>
          <w:t>51</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55" w:history="1">
        <w:r w:rsidRPr="00244251">
          <w:rPr>
            <w:rStyle w:val="Hyperlink"/>
            <w:noProof/>
            <w:lang w:val="el-GR"/>
          </w:rPr>
          <w:t>5.4</w:t>
        </w:r>
        <w:r>
          <w:rPr>
            <w:rFonts w:ascii="Times New Roman" w:hAnsi="Times New Roman" w:cs="Times New Roman"/>
            <w:smallCaps w:val="0"/>
            <w:noProof/>
            <w:sz w:val="24"/>
            <w:szCs w:val="24"/>
            <w:lang w:val="el-GR" w:eastAsia="el-GR"/>
          </w:rPr>
          <w:tab/>
        </w:r>
        <w:r w:rsidRPr="00244251">
          <w:rPr>
            <w:rStyle w:val="Hyperlink"/>
            <w:noProof/>
            <w:lang w:val="el-GR"/>
          </w:rPr>
          <w:t>Δικαστική επίλυση διαφορών</w:t>
        </w:r>
        <w:r>
          <w:rPr>
            <w:noProof/>
          </w:rPr>
          <w:tab/>
        </w:r>
        <w:r>
          <w:rPr>
            <w:noProof/>
          </w:rPr>
          <w:fldChar w:fldCharType="begin"/>
        </w:r>
        <w:r>
          <w:rPr>
            <w:noProof/>
          </w:rPr>
          <w:instrText xml:space="preserve"> PAGEREF _Toc150249055 \h </w:instrText>
        </w:r>
        <w:r>
          <w:rPr>
            <w:noProof/>
          </w:rPr>
        </w:r>
        <w:r>
          <w:rPr>
            <w:noProof/>
          </w:rPr>
          <w:fldChar w:fldCharType="separate"/>
        </w:r>
        <w:r>
          <w:rPr>
            <w:noProof/>
          </w:rPr>
          <w:t>51</w:t>
        </w:r>
        <w:r>
          <w:rPr>
            <w:noProof/>
          </w:rPr>
          <w:fldChar w:fldCharType="end"/>
        </w:r>
      </w:hyperlink>
    </w:p>
    <w:p w:rsidR="00B36C0D" w:rsidRDefault="00B36C0D">
      <w:pPr>
        <w:pStyle w:val="TOC1"/>
        <w:tabs>
          <w:tab w:val="left" w:pos="440"/>
          <w:tab w:val="right" w:leader="dot" w:pos="10366"/>
        </w:tabs>
        <w:rPr>
          <w:rFonts w:ascii="Times New Roman" w:hAnsi="Times New Roman" w:cs="Times New Roman"/>
          <w:b w:val="0"/>
          <w:bCs w:val="0"/>
          <w:caps w:val="0"/>
          <w:noProof/>
          <w:sz w:val="24"/>
          <w:szCs w:val="24"/>
          <w:lang w:val="el-GR" w:eastAsia="el-GR"/>
        </w:rPr>
      </w:pPr>
      <w:hyperlink w:anchor="_Toc150249056" w:history="1">
        <w:r w:rsidRPr="00244251">
          <w:rPr>
            <w:rStyle w:val="Hyperlink"/>
            <w:noProof/>
            <w:lang w:val="el-GR"/>
          </w:rPr>
          <w:t>6.</w:t>
        </w:r>
        <w:r>
          <w:rPr>
            <w:rFonts w:ascii="Times New Roman" w:hAnsi="Times New Roman" w:cs="Times New Roman"/>
            <w:b w:val="0"/>
            <w:bCs w:val="0"/>
            <w:caps w:val="0"/>
            <w:noProof/>
            <w:sz w:val="24"/>
            <w:szCs w:val="24"/>
            <w:lang w:val="el-GR" w:eastAsia="el-GR"/>
          </w:rPr>
          <w:tab/>
        </w:r>
        <w:r w:rsidRPr="00244251">
          <w:rPr>
            <w:rStyle w:val="Hyperlink"/>
            <w:noProof/>
            <w:lang w:val="el-GR"/>
          </w:rPr>
          <w:t>ΧΡΟΝΟΣ ΚΑΙ ΤΡΟΠΟΣ ΕΚΤΕΛΕΣΗΣ</w:t>
        </w:r>
        <w:r>
          <w:rPr>
            <w:noProof/>
          </w:rPr>
          <w:tab/>
        </w:r>
        <w:r>
          <w:rPr>
            <w:noProof/>
          </w:rPr>
          <w:fldChar w:fldCharType="begin"/>
        </w:r>
        <w:r>
          <w:rPr>
            <w:noProof/>
          </w:rPr>
          <w:instrText xml:space="preserve"> PAGEREF _Toc150249056 \h </w:instrText>
        </w:r>
        <w:r>
          <w:rPr>
            <w:noProof/>
          </w:rPr>
        </w:r>
        <w:r>
          <w:rPr>
            <w:noProof/>
          </w:rPr>
          <w:fldChar w:fldCharType="separate"/>
        </w:r>
        <w:r>
          <w:rPr>
            <w:noProof/>
          </w:rPr>
          <w:t>53</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57" w:history="1">
        <w:r w:rsidRPr="00244251">
          <w:rPr>
            <w:rStyle w:val="Hyperlink"/>
            <w:noProof/>
            <w:lang w:val="el-GR"/>
          </w:rPr>
          <w:t xml:space="preserve">6.1 </w:t>
        </w:r>
        <w:r>
          <w:rPr>
            <w:rFonts w:ascii="Times New Roman" w:hAnsi="Times New Roman" w:cs="Times New Roman"/>
            <w:smallCaps w:val="0"/>
            <w:noProof/>
            <w:sz w:val="24"/>
            <w:szCs w:val="24"/>
            <w:lang w:val="el-GR" w:eastAsia="el-GR"/>
          </w:rPr>
          <w:tab/>
        </w:r>
        <w:r w:rsidRPr="00244251">
          <w:rPr>
            <w:rStyle w:val="Hyperlink"/>
            <w:noProof/>
            <w:lang w:val="el-GR"/>
          </w:rPr>
          <w:t>Χρόνος παράδοσης αγαθών</w:t>
        </w:r>
        <w:r>
          <w:rPr>
            <w:noProof/>
          </w:rPr>
          <w:tab/>
        </w:r>
        <w:r>
          <w:rPr>
            <w:noProof/>
          </w:rPr>
          <w:fldChar w:fldCharType="begin"/>
        </w:r>
        <w:r>
          <w:rPr>
            <w:noProof/>
          </w:rPr>
          <w:instrText xml:space="preserve"> PAGEREF _Toc150249057 \h </w:instrText>
        </w:r>
        <w:r>
          <w:rPr>
            <w:noProof/>
          </w:rPr>
        </w:r>
        <w:r>
          <w:rPr>
            <w:noProof/>
          </w:rPr>
          <w:fldChar w:fldCharType="separate"/>
        </w:r>
        <w:r>
          <w:rPr>
            <w:noProof/>
          </w:rPr>
          <w:t>53</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58" w:history="1">
        <w:r w:rsidRPr="00244251">
          <w:rPr>
            <w:rStyle w:val="Hyperlink"/>
            <w:noProof/>
            <w:lang w:val="el-GR"/>
          </w:rPr>
          <w:t xml:space="preserve">6.2 </w:t>
        </w:r>
        <w:r>
          <w:rPr>
            <w:rFonts w:ascii="Times New Roman" w:hAnsi="Times New Roman" w:cs="Times New Roman"/>
            <w:smallCaps w:val="0"/>
            <w:noProof/>
            <w:sz w:val="24"/>
            <w:szCs w:val="24"/>
            <w:lang w:val="el-GR" w:eastAsia="el-GR"/>
          </w:rPr>
          <w:tab/>
        </w:r>
        <w:r w:rsidRPr="00244251">
          <w:rPr>
            <w:rStyle w:val="Hyperlink"/>
            <w:noProof/>
            <w:lang w:val="el-GR"/>
          </w:rPr>
          <w:t>Παραλαβή αγαθών - Χρόνος και τρόπος παραλαβής αγαθών</w:t>
        </w:r>
        <w:r>
          <w:rPr>
            <w:noProof/>
          </w:rPr>
          <w:tab/>
        </w:r>
        <w:r>
          <w:rPr>
            <w:noProof/>
          </w:rPr>
          <w:fldChar w:fldCharType="begin"/>
        </w:r>
        <w:r>
          <w:rPr>
            <w:noProof/>
          </w:rPr>
          <w:instrText xml:space="preserve"> PAGEREF _Toc150249058 \h </w:instrText>
        </w:r>
        <w:r>
          <w:rPr>
            <w:noProof/>
          </w:rPr>
        </w:r>
        <w:r>
          <w:rPr>
            <w:noProof/>
          </w:rPr>
          <w:fldChar w:fldCharType="separate"/>
        </w:r>
        <w:r>
          <w:rPr>
            <w:noProof/>
          </w:rPr>
          <w:t>53</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59" w:history="1">
        <w:r w:rsidRPr="00244251">
          <w:rPr>
            <w:rStyle w:val="Hyperlink"/>
            <w:noProof/>
            <w:lang w:val="el-GR"/>
          </w:rPr>
          <w:t>6.3</w:t>
        </w:r>
        <w:r>
          <w:rPr>
            <w:rFonts w:ascii="Times New Roman" w:hAnsi="Times New Roman" w:cs="Times New Roman"/>
            <w:smallCaps w:val="0"/>
            <w:noProof/>
            <w:sz w:val="24"/>
            <w:szCs w:val="24"/>
            <w:lang w:val="el-GR" w:eastAsia="el-GR"/>
          </w:rPr>
          <w:tab/>
        </w:r>
        <w:r w:rsidRPr="00244251">
          <w:rPr>
            <w:rStyle w:val="Hyperlink"/>
            <w:noProof/>
            <w:lang w:val="el-GR"/>
          </w:rPr>
          <w:t>Ειδικοί όροι ναύλωσης – ασφάλισης - ανακοίνωσης φόρτωσης και ποιοτικού ελέγχου στο εξωτερικό</w:t>
        </w:r>
        <w:r>
          <w:rPr>
            <w:noProof/>
          </w:rPr>
          <w:tab/>
        </w:r>
        <w:r>
          <w:rPr>
            <w:noProof/>
          </w:rPr>
          <w:fldChar w:fldCharType="begin"/>
        </w:r>
        <w:r>
          <w:rPr>
            <w:noProof/>
          </w:rPr>
          <w:instrText xml:space="preserve"> PAGEREF _Toc150249059 \h </w:instrText>
        </w:r>
        <w:r>
          <w:rPr>
            <w:noProof/>
          </w:rPr>
        </w:r>
        <w:r>
          <w:rPr>
            <w:noProof/>
          </w:rPr>
          <w:fldChar w:fldCharType="separate"/>
        </w:r>
        <w:r>
          <w:rPr>
            <w:noProof/>
          </w:rPr>
          <w:t>54</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60" w:history="1">
        <w:r w:rsidRPr="00244251">
          <w:rPr>
            <w:rStyle w:val="Hyperlink"/>
            <w:noProof/>
            <w:lang w:val="el-GR"/>
          </w:rPr>
          <w:t xml:space="preserve">6.4 </w:t>
        </w:r>
        <w:r>
          <w:rPr>
            <w:rFonts w:ascii="Times New Roman" w:hAnsi="Times New Roman" w:cs="Times New Roman"/>
            <w:smallCaps w:val="0"/>
            <w:noProof/>
            <w:sz w:val="24"/>
            <w:szCs w:val="24"/>
            <w:lang w:val="el-GR" w:eastAsia="el-GR"/>
          </w:rPr>
          <w:tab/>
        </w:r>
        <w:r w:rsidRPr="00244251">
          <w:rPr>
            <w:rStyle w:val="Hyperlink"/>
            <w:noProof/>
            <w:lang w:val="el-GR"/>
          </w:rPr>
          <w:t>Απόρριψη συμβατικών αγαθών – Αντικατάσταση</w:t>
        </w:r>
        <w:r>
          <w:rPr>
            <w:noProof/>
          </w:rPr>
          <w:tab/>
        </w:r>
        <w:r>
          <w:rPr>
            <w:noProof/>
          </w:rPr>
          <w:fldChar w:fldCharType="begin"/>
        </w:r>
        <w:r>
          <w:rPr>
            <w:noProof/>
          </w:rPr>
          <w:instrText xml:space="preserve"> PAGEREF _Toc150249060 \h </w:instrText>
        </w:r>
        <w:r>
          <w:rPr>
            <w:noProof/>
          </w:rPr>
        </w:r>
        <w:r>
          <w:rPr>
            <w:noProof/>
          </w:rPr>
          <w:fldChar w:fldCharType="separate"/>
        </w:r>
        <w:r>
          <w:rPr>
            <w:noProof/>
          </w:rPr>
          <w:t>55</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61" w:history="1">
        <w:r w:rsidRPr="00244251">
          <w:rPr>
            <w:rStyle w:val="Hyperlink"/>
            <w:noProof/>
            <w:lang w:val="el-GR"/>
          </w:rPr>
          <w:t>6.5</w:t>
        </w:r>
        <w:r>
          <w:rPr>
            <w:rFonts w:ascii="Times New Roman" w:hAnsi="Times New Roman" w:cs="Times New Roman"/>
            <w:smallCaps w:val="0"/>
            <w:noProof/>
            <w:sz w:val="24"/>
            <w:szCs w:val="24"/>
            <w:lang w:val="el-GR" w:eastAsia="el-GR"/>
          </w:rPr>
          <w:tab/>
        </w:r>
        <w:r w:rsidRPr="00244251">
          <w:rPr>
            <w:rStyle w:val="Hyperlink"/>
            <w:noProof/>
            <w:lang w:val="el-GR"/>
          </w:rPr>
          <w:t>Δείγματα – Δειγματοληψία – Εργαστηριακές εξετάσεις</w:t>
        </w:r>
        <w:r>
          <w:rPr>
            <w:noProof/>
          </w:rPr>
          <w:tab/>
        </w:r>
        <w:r>
          <w:rPr>
            <w:noProof/>
          </w:rPr>
          <w:fldChar w:fldCharType="begin"/>
        </w:r>
        <w:r>
          <w:rPr>
            <w:noProof/>
          </w:rPr>
          <w:instrText xml:space="preserve"> PAGEREF _Toc150249061 \h </w:instrText>
        </w:r>
        <w:r>
          <w:rPr>
            <w:noProof/>
          </w:rPr>
        </w:r>
        <w:r>
          <w:rPr>
            <w:noProof/>
          </w:rPr>
          <w:fldChar w:fldCharType="separate"/>
        </w:r>
        <w:r>
          <w:rPr>
            <w:noProof/>
          </w:rPr>
          <w:t>55</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62" w:history="1">
        <w:r w:rsidRPr="00244251">
          <w:rPr>
            <w:rStyle w:val="Hyperlink"/>
            <w:noProof/>
            <w:lang w:val="el-GR"/>
          </w:rPr>
          <w:t>6.6</w:t>
        </w:r>
        <w:r>
          <w:rPr>
            <w:rFonts w:ascii="Times New Roman" w:hAnsi="Times New Roman" w:cs="Times New Roman"/>
            <w:smallCaps w:val="0"/>
            <w:noProof/>
            <w:sz w:val="24"/>
            <w:szCs w:val="24"/>
            <w:lang w:val="el-GR" w:eastAsia="el-GR"/>
          </w:rPr>
          <w:tab/>
        </w:r>
        <w:r w:rsidRPr="00244251">
          <w:rPr>
            <w:rStyle w:val="Hyperlink"/>
            <w:noProof/>
            <w:lang w:val="el-GR"/>
          </w:rPr>
          <w:t>Εγγυημένη λειτουργία προμήθειας</w:t>
        </w:r>
        <w:r>
          <w:rPr>
            <w:noProof/>
          </w:rPr>
          <w:tab/>
        </w:r>
        <w:r>
          <w:rPr>
            <w:noProof/>
          </w:rPr>
          <w:fldChar w:fldCharType="begin"/>
        </w:r>
        <w:r>
          <w:rPr>
            <w:noProof/>
          </w:rPr>
          <w:instrText xml:space="preserve"> PAGEREF _Toc150249062 \h </w:instrText>
        </w:r>
        <w:r>
          <w:rPr>
            <w:noProof/>
          </w:rPr>
        </w:r>
        <w:r>
          <w:rPr>
            <w:noProof/>
          </w:rPr>
          <w:fldChar w:fldCharType="separate"/>
        </w:r>
        <w:r>
          <w:rPr>
            <w:noProof/>
          </w:rPr>
          <w:t>55</w:t>
        </w:r>
        <w:r>
          <w:rPr>
            <w:noProof/>
          </w:rPr>
          <w:fldChar w:fldCharType="end"/>
        </w:r>
      </w:hyperlink>
    </w:p>
    <w:p w:rsidR="00B36C0D" w:rsidRDefault="00B36C0D">
      <w:pPr>
        <w:pStyle w:val="TOC2"/>
        <w:tabs>
          <w:tab w:val="left" w:pos="880"/>
          <w:tab w:val="right" w:leader="dot" w:pos="10366"/>
        </w:tabs>
        <w:rPr>
          <w:rFonts w:ascii="Times New Roman" w:hAnsi="Times New Roman" w:cs="Times New Roman"/>
          <w:smallCaps w:val="0"/>
          <w:noProof/>
          <w:sz w:val="24"/>
          <w:szCs w:val="24"/>
          <w:lang w:val="el-GR" w:eastAsia="el-GR"/>
        </w:rPr>
      </w:pPr>
      <w:hyperlink w:anchor="_Toc150249063" w:history="1">
        <w:r w:rsidRPr="00244251">
          <w:rPr>
            <w:rStyle w:val="Hyperlink"/>
            <w:noProof/>
            <w:lang w:val="el-GR"/>
          </w:rPr>
          <w:t>6.7</w:t>
        </w:r>
        <w:r>
          <w:rPr>
            <w:rFonts w:ascii="Times New Roman" w:hAnsi="Times New Roman" w:cs="Times New Roman"/>
            <w:smallCaps w:val="0"/>
            <w:noProof/>
            <w:sz w:val="24"/>
            <w:szCs w:val="24"/>
            <w:lang w:val="el-GR" w:eastAsia="el-GR"/>
          </w:rPr>
          <w:tab/>
        </w:r>
        <w:r w:rsidRPr="00244251">
          <w:rPr>
            <w:rStyle w:val="Hyperlink"/>
            <w:noProof/>
            <w:lang w:val="el-GR"/>
          </w:rPr>
          <w:t>Αναπροσαρμογή τιμής</w:t>
        </w:r>
        <w:r>
          <w:rPr>
            <w:noProof/>
          </w:rPr>
          <w:tab/>
        </w:r>
        <w:r>
          <w:rPr>
            <w:noProof/>
          </w:rPr>
          <w:fldChar w:fldCharType="begin"/>
        </w:r>
        <w:r>
          <w:rPr>
            <w:noProof/>
          </w:rPr>
          <w:instrText xml:space="preserve"> PAGEREF _Toc150249063 \h </w:instrText>
        </w:r>
        <w:r>
          <w:rPr>
            <w:noProof/>
          </w:rPr>
        </w:r>
        <w:r>
          <w:rPr>
            <w:noProof/>
          </w:rPr>
          <w:fldChar w:fldCharType="separate"/>
        </w:r>
        <w:r>
          <w:rPr>
            <w:noProof/>
          </w:rPr>
          <w:t>56</w:t>
        </w:r>
        <w:r>
          <w:rPr>
            <w:noProof/>
          </w:rPr>
          <w:fldChar w:fldCharType="end"/>
        </w:r>
      </w:hyperlink>
    </w:p>
    <w:p w:rsidR="00B36C0D" w:rsidRDefault="00B36C0D">
      <w:pPr>
        <w:pStyle w:val="TOC1"/>
        <w:tabs>
          <w:tab w:val="right" w:leader="dot" w:pos="10366"/>
        </w:tabs>
        <w:rPr>
          <w:rFonts w:ascii="Times New Roman" w:hAnsi="Times New Roman" w:cs="Times New Roman"/>
          <w:b w:val="0"/>
          <w:bCs w:val="0"/>
          <w:caps w:val="0"/>
          <w:noProof/>
          <w:sz w:val="24"/>
          <w:szCs w:val="24"/>
          <w:lang w:val="el-GR" w:eastAsia="el-GR"/>
        </w:rPr>
      </w:pPr>
      <w:hyperlink w:anchor="_Toc150249064" w:history="1">
        <w:r w:rsidRPr="00244251">
          <w:rPr>
            <w:rStyle w:val="Hyperlink"/>
            <w:noProof/>
            <w:lang w:val="el-GR"/>
          </w:rPr>
          <w:t>ΠΑΡΑΡΤΗΜΑΤΑ</w:t>
        </w:r>
        <w:r>
          <w:rPr>
            <w:noProof/>
          </w:rPr>
          <w:tab/>
        </w:r>
        <w:r>
          <w:rPr>
            <w:noProof/>
          </w:rPr>
          <w:fldChar w:fldCharType="begin"/>
        </w:r>
        <w:r>
          <w:rPr>
            <w:noProof/>
          </w:rPr>
          <w:instrText xml:space="preserve"> PAGEREF _Toc150249064 \h </w:instrText>
        </w:r>
        <w:r>
          <w:rPr>
            <w:noProof/>
          </w:rPr>
        </w:r>
        <w:r>
          <w:rPr>
            <w:noProof/>
          </w:rPr>
          <w:fldChar w:fldCharType="separate"/>
        </w:r>
        <w:r>
          <w:rPr>
            <w:noProof/>
          </w:rPr>
          <w:t>58</w:t>
        </w:r>
        <w:r>
          <w:rPr>
            <w:noProof/>
          </w:rPr>
          <w:fldChar w:fldCharType="end"/>
        </w:r>
      </w:hyperlink>
    </w:p>
    <w:p w:rsidR="00B36C0D" w:rsidRDefault="00B36C0D">
      <w:pPr>
        <w:pStyle w:val="TOC2"/>
        <w:tabs>
          <w:tab w:val="right" w:leader="dot" w:pos="10366"/>
        </w:tabs>
        <w:rPr>
          <w:rFonts w:ascii="Times New Roman" w:hAnsi="Times New Roman" w:cs="Times New Roman"/>
          <w:smallCaps w:val="0"/>
          <w:noProof/>
          <w:sz w:val="24"/>
          <w:szCs w:val="24"/>
          <w:lang w:val="el-GR" w:eastAsia="el-GR"/>
        </w:rPr>
      </w:pPr>
      <w:hyperlink w:anchor="_Toc150249065" w:history="1">
        <w:r w:rsidRPr="00244251">
          <w:rPr>
            <w:rStyle w:val="Hyperlink"/>
            <w:noProof/>
            <w:lang w:val="el-GR"/>
          </w:rPr>
          <w:t>ΠΑΡΑΡΤΗΜΑ Ι – Αναλυτική Περιγραφή Φυσικού και Οικονομικού Αντικειμένου της Σύμβασης (προσαρμοσμένο από την Αναθέτουσα Αρχή)</w:t>
        </w:r>
        <w:r>
          <w:rPr>
            <w:noProof/>
          </w:rPr>
          <w:tab/>
        </w:r>
        <w:r>
          <w:rPr>
            <w:noProof/>
          </w:rPr>
          <w:fldChar w:fldCharType="begin"/>
        </w:r>
        <w:r>
          <w:rPr>
            <w:noProof/>
          </w:rPr>
          <w:instrText xml:space="preserve"> PAGEREF _Toc150249065 \h </w:instrText>
        </w:r>
        <w:r>
          <w:rPr>
            <w:noProof/>
          </w:rPr>
        </w:r>
        <w:r>
          <w:rPr>
            <w:noProof/>
          </w:rPr>
          <w:fldChar w:fldCharType="separate"/>
        </w:r>
        <w:r>
          <w:rPr>
            <w:noProof/>
          </w:rPr>
          <w:t>58</w:t>
        </w:r>
        <w:r>
          <w:rPr>
            <w:noProof/>
          </w:rPr>
          <w:fldChar w:fldCharType="end"/>
        </w:r>
      </w:hyperlink>
    </w:p>
    <w:p w:rsidR="00B36C0D" w:rsidRDefault="00B36C0D">
      <w:pPr>
        <w:pStyle w:val="TOC2"/>
        <w:tabs>
          <w:tab w:val="right" w:leader="dot" w:pos="10366"/>
        </w:tabs>
        <w:rPr>
          <w:rFonts w:ascii="Times New Roman" w:hAnsi="Times New Roman" w:cs="Times New Roman"/>
          <w:smallCaps w:val="0"/>
          <w:noProof/>
          <w:sz w:val="24"/>
          <w:szCs w:val="24"/>
          <w:lang w:val="el-GR" w:eastAsia="el-GR"/>
        </w:rPr>
      </w:pPr>
      <w:hyperlink w:anchor="_Toc150249066" w:history="1">
        <w:r w:rsidRPr="00244251">
          <w:rPr>
            <w:rStyle w:val="Hyperlink"/>
            <w:noProof/>
            <w:lang w:val="el-GR"/>
          </w:rPr>
          <w:t>ΠΑΡΑΡΤΗΜΑ ΙI – ΕΕΕΣ</w:t>
        </w:r>
        <w:r>
          <w:rPr>
            <w:noProof/>
          </w:rPr>
          <w:tab/>
        </w:r>
        <w:r>
          <w:rPr>
            <w:noProof/>
          </w:rPr>
          <w:fldChar w:fldCharType="begin"/>
        </w:r>
        <w:r>
          <w:rPr>
            <w:noProof/>
          </w:rPr>
          <w:instrText xml:space="preserve"> PAGEREF _Toc150249066 \h </w:instrText>
        </w:r>
        <w:r>
          <w:rPr>
            <w:noProof/>
          </w:rPr>
        </w:r>
        <w:r>
          <w:rPr>
            <w:noProof/>
          </w:rPr>
          <w:fldChar w:fldCharType="separate"/>
        </w:r>
        <w:r>
          <w:rPr>
            <w:noProof/>
          </w:rPr>
          <w:t>115</w:t>
        </w:r>
        <w:r>
          <w:rPr>
            <w:noProof/>
          </w:rPr>
          <w:fldChar w:fldCharType="end"/>
        </w:r>
      </w:hyperlink>
    </w:p>
    <w:p w:rsidR="00B36C0D" w:rsidRDefault="00B36C0D">
      <w:pPr>
        <w:pStyle w:val="TOC2"/>
        <w:tabs>
          <w:tab w:val="right" w:leader="dot" w:pos="10366"/>
        </w:tabs>
        <w:rPr>
          <w:rFonts w:ascii="Times New Roman" w:hAnsi="Times New Roman" w:cs="Times New Roman"/>
          <w:smallCaps w:val="0"/>
          <w:noProof/>
          <w:sz w:val="24"/>
          <w:szCs w:val="24"/>
          <w:lang w:val="el-GR" w:eastAsia="el-GR"/>
        </w:rPr>
      </w:pPr>
      <w:hyperlink w:anchor="_Toc150249067" w:history="1">
        <w:r w:rsidRPr="00244251">
          <w:rPr>
            <w:rStyle w:val="Hyperlink"/>
            <w:noProof/>
            <w:lang w:val="el-GR"/>
          </w:rPr>
          <w:t>ΠΑΡΑΡΤΗΜΑ ΙΙΙ – Υπόδειγμα Οικονομικής Προσφοράς</w:t>
        </w:r>
        <w:r>
          <w:rPr>
            <w:noProof/>
          </w:rPr>
          <w:tab/>
        </w:r>
        <w:r>
          <w:rPr>
            <w:noProof/>
          </w:rPr>
          <w:fldChar w:fldCharType="begin"/>
        </w:r>
        <w:r>
          <w:rPr>
            <w:noProof/>
          </w:rPr>
          <w:instrText xml:space="preserve"> PAGEREF _Toc150249067 \h </w:instrText>
        </w:r>
        <w:r>
          <w:rPr>
            <w:noProof/>
          </w:rPr>
        </w:r>
        <w:r>
          <w:rPr>
            <w:noProof/>
          </w:rPr>
          <w:fldChar w:fldCharType="separate"/>
        </w:r>
        <w:r>
          <w:rPr>
            <w:noProof/>
          </w:rPr>
          <w:t>117</w:t>
        </w:r>
        <w:r>
          <w:rPr>
            <w:noProof/>
          </w:rPr>
          <w:fldChar w:fldCharType="end"/>
        </w:r>
      </w:hyperlink>
    </w:p>
    <w:p w:rsidR="00B36C0D" w:rsidRDefault="00B36C0D">
      <w:pPr>
        <w:pStyle w:val="TOC2"/>
        <w:tabs>
          <w:tab w:val="right" w:leader="dot" w:pos="10366"/>
        </w:tabs>
        <w:rPr>
          <w:rFonts w:ascii="Times New Roman" w:hAnsi="Times New Roman" w:cs="Times New Roman"/>
          <w:smallCaps w:val="0"/>
          <w:noProof/>
          <w:sz w:val="24"/>
          <w:szCs w:val="24"/>
          <w:lang w:val="el-GR" w:eastAsia="el-GR"/>
        </w:rPr>
      </w:pPr>
      <w:hyperlink w:anchor="_Toc150249068" w:history="1">
        <w:r w:rsidRPr="00244251">
          <w:rPr>
            <w:rStyle w:val="Hyperlink"/>
            <w:noProof/>
            <w:lang w:val="el-GR"/>
          </w:rPr>
          <w:t xml:space="preserve">ΠΑΡΑΡΤΗΜΑ </w:t>
        </w:r>
        <w:r w:rsidRPr="00244251">
          <w:rPr>
            <w:rStyle w:val="Hyperlink"/>
            <w:noProof/>
            <w:lang w:val="en-US"/>
          </w:rPr>
          <w:t>IV</w:t>
        </w:r>
        <w:r w:rsidRPr="00244251">
          <w:rPr>
            <w:rStyle w:val="Hyperlink"/>
            <w:noProof/>
            <w:lang w:val="el-GR"/>
          </w:rPr>
          <w:t xml:space="preserve"> – Υπόδειγμα περιεχομένου Υ.Δ. περί μη ρωσικής εμπλοκής</w:t>
        </w:r>
        <w:r>
          <w:rPr>
            <w:noProof/>
          </w:rPr>
          <w:tab/>
        </w:r>
        <w:r>
          <w:rPr>
            <w:noProof/>
          </w:rPr>
          <w:fldChar w:fldCharType="begin"/>
        </w:r>
        <w:r>
          <w:rPr>
            <w:noProof/>
          </w:rPr>
          <w:instrText xml:space="preserve"> PAGEREF _Toc150249068 \h </w:instrText>
        </w:r>
        <w:r>
          <w:rPr>
            <w:noProof/>
          </w:rPr>
        </w:r>
        <w:r>
          <w:rPr>
            <w:noProof/>
          </w:rPr>
          <w:fldChar w:fldCharType="separate"/>
        </w:r>
        <w:r>
          <w:rPr>
            <w:noProof/>
          </w:rPr>
          <w:t>131</w:t>
        </w:r>
        <w:r>
          <w:rPr>
            <w:noProof/>
          </w:rPr>
          <w:fldChar w:fldCharType="end"/>
        </w:r>
      </w:hyperlink>
    </w:p>
    <w:p w:rsidR="00B36C0D" w:rsidRDefault="00B36C0D">
      <w:pPr>
        <w:pStyle w:val="TOC2"/>
        <w:tabs>
          <w:tab w:val="right" w:leader="dot" w:pos="10366"/>
        </w:tabs>
        <w:rPr>
          <w:rFonts w:ascii="Times New Roman" w:hAnsi="Times New Roman" w:cs="Times New Roman"/>
          <w:smallCaps w:val="0"/>
          <w:noProof/>
          <w:sz w:val="24"/>
          <w:szCs w:val="24"/>
          <w:lang w:val="el-GR" w:eastAsia="el-GR"/>
        </w:rPr>
      </w:pPr>
      <w:hyperlink w:anchor="_Toc150249069" w:history="1">
        <w:r w:rsidRPr="00244251">
          <w:rPr>
            <w:rStyle w:val="Hyperlink"/>
            <w:noProof/>
            <w:lang w:val="el-GR"/>
          </w:rPr>
          <w:t xml:space="preserve">ΠΑΡΑΡΤΗΜΑ </w:t>
        </w:r>
        <w:r w:rsidRPr="00244251">
          <w:rPr>
            <w:rStyle w:val="Hyperlink"/>
            <w:noProof/>
            <w:lang w:val="en-US"/>
          </w:rPr>
          <w:t>V</w:t>
        </w:r>
        <w:r w:rsidRPr="00244251">
          <w:rPr>
            <w:rStyle w:val="Hyperlink"/>
            <w:noProof/>
            <w:lang w:val="el-GR"/>
          </w:rPr>
          <w:t xml:space="preserve"> – Ενημέρωση φυσικών προσώπων για την επεξεργασία προσωπικών δεδομένων</w:t>
        </w:r>
        <w:r>
          <w:rPr>
            <w:noProof/>
          </w:rPr>
          <w:tab/>
        </w:r>
        <w:r>
          <w:rPr>
            <w:noProof/>
          </w:rPr>
          <w:fldChar w:fldCharType="begin"/>
        </w:r>
        <w:r>
          <w:rPr>
            <w:noProof/>
          </w:rPr>
          <w:instrText xml:space="preserve"> PAGEREF _Toc150249069 \h </w:instrText>
        </w:r>
        <w:r>
          <w:rPr>
            <w:noProof/>
          </w:rPr>
        </w:r>
        <w:r>
          <w:rPr>
            <w:noProof/>
          </w:rPr>
          <w:fldChar w:fldCharType="separate"/>
        </w:r>
        <w:r>
          <w:rPr>
            <w:noProof/>
          </w:rPr>
          <w:t>132</w:t>
        </w:r>
        <w:r>
          <w:rPr>
            <w:noProof/>
          </w:rPr>
          <w:fldChar w:fldCharType="end"/>
        </w:r>
      </w:hyperlink>
    </w:p>
    <w:p w:rsidR="00B36C0D" w:rsidRDefault="00B36C0D">
      <w:pPr>
        <w:pStyle w:val="TOC2"/>
        <w:tabs>
          <w:tab w:val="right" w:leader="dot" w:pos="10366"/>
        </w:tabs>
        <w:rPr>
          <w:rFonts w:ascii="Times New Roman" w:hAnsi="Times New Roman" w:cs="Times New Roman"/>
          <w:smallCaps w:val="0"/>
          <w:noProof/>
          <w:sz w:val="24"/>
          <w:szCs w:val="24"/>
          <w:lang w:val="el-GR" w:eastAsia="el-GR"/>
        </w:rPr>
      </w:pPr>
      <w:hyperlink w:anchor="_Toc150249070" w:history="1">
        <w:r w:rsidRPr="00244251">
          <w:rPr>
            <w:rStyle w:val="Hyperlink"/>
            <w:noProof/>
            <w:lang w:val="el-GR"/>
          </w:rPr>
          <w:t xml:space="preserve">ΠΑΡΑΡΤΗΜΑ </w:t>
        </w:r>
        <w:r w:rsidRPr="00244251">
          <w:rPr>
            <w:rStyle w:val="Hyperlink"/>
            <w:noProof/>
            <w:lang w:val="en-US"/>
          </w:rPr>
          <w:t>V</w:t>
        </w:r>
        <w:r w:rsidRPr="00244251">
          <w:rPr>
            <w:rStyle w:val="Hyperlink"/>
            <w:noProof/>
            <w:lang w:val="el-GR"/>
          </w:rPr>
          <w:t>Ι – ΣΧΕΔΙΟ ΣΥΜΒΑΣΗΣ</w:t>
        </w:r>
        <w:r>
          <w:rPr>
            <w:noProof/>
          </w:rPr>
          <w:tab/>
        </w:r>
        <w:r>
          <w:rPr>
            <w:noProof/>
          </w:rPr>
          <w:fldChar w:fldCharType="begin"/>
        </w:r>
        <w:r>
          <w:rPr>
            <w:noProof/>
          </w:rPr>
          <w:instrText xml:space="preserve"> PAGEREF _Toc150249070 \h </w:instrText>
        </w:r>
        <w:r>
          <w:rPr>
            <w:noProof/>
          </w:rPr>
        </w:r>
        <w:r>
          <w:rPr>
            <w:noProof/>
          </w:rPr>
          <w:fldChar w:fldCharType="separate"/>
        </w:r>
        <w:r>
          <w:rPr>
            <w:noProof/>
          </w:rPr>
          <w:t>133</w:t>
        </w:r>
        <w:r>
          <w:rPr>
            <w:noProof/>
          </w:rPr>
          <w:fldChar w:fldCharType="end"/>
        </w:r>
      </w:hyperlink>
    </w:p>
    <w:p w:rsidR="00B36C0D" w:rsidRDefault="00B36C0D">
      <w:pPr>
        <w:rPr>
          <w:rFonts w:eastAsia="MS Mincho"/>
          <w:b/>
          <w:bCs/>
          <w:caps/>
          <w:sz w:val="20"/>
          <w:szCs w:val="20"/>
          <w:lang w:val="el-GR"/>
        </w:rPr>
      </w:pPr>
      <w:r w:rsidRPr="009723FE">
        <w:rPr>
          <w:rStyle w:val="Hyperlink"/>
          <w:noProof/>
          <w:lang w:val="el-GR"/>
        </w:rPr>
        <w:fldChar w:fldCharType="end"/>
      </w:r>
    </w:p>
    <w:p w:rsidR="00B36C0D" w:rsidRDefault="00B36C0D">
      <w:pPr>
        <w:pStyle w:val="Heading1"/>
        <w:numPr>
          <w:ilvl w:val="0"/>
          <w:numId w:val="3"/>
        </w:numPr>
        <w:tabs>
          <w:tab w:val="left" w:pos="567"/>
        </w:tabs>
        <w:ind w:left="567" w:hanging="567"/>
        <w:rPr>
          <w:lang w:val="el-GR"/>
        </w:rPr>
      </w:pPr>
      <w:bookmarkStart w:id="5" w:name="_Toc150248993"/>
      <w:r>
        <w:rPr>
          <w:lang w:val="el-GR"/>
        </w:rPr>
        <w:t>ΑΝΑΘΕΤΟΥΣΑ ΑΡΧΗ ΚΑΙ ΑΝΤΙΚΕΙΜΕΝΟ ΣΥΜΒΑΣΗΣ</w:t>
      </w:r>
      <w:bookmarkEnd w:id="5"/>
    </w:p>
    <w:p w:rsidR="00B36C0D" w:rsidRDefault="00B36C0D">
      <w:pPr>
        <w:pStyle w:val="Heading2"/>
        <w:rPr>
          <w:lang w:val="el-GR"/>
        </w:rPr>
      </w:pPr>
      <w:bookmarkStart w:id="6" w:name="_Toc150248994"/>
    </w:p>
    <w:p w:rsidR="00B36C0D" w:rsidRDefault="00B36C0D">
      <w:pPr>
        <w:pStyle w:val="Heading2"/>
      </w:pPr>
      <w:r>
        <w:rPr>
          <w:lang w:val="el-GR"/>
        </w:rPr>
        <w:t>1.1</w:t>
      </w:r>
      <w:r>
        <w:rPr>
          <w:lang w:val="el-GR"/>
        </w:rPr>
        <w:tab/>
        <w:t>Στοιχεία Αναθέτουσας Αρχής</w:t>
      </w:r>
      <w:bookmarkEnd w:id="6"/>
    </w:p>
    <w:p w:rsidR="00B36C0D" w:rsidRDefault="00B36C0D">
      <w:pPr>
        <w:pStyle w:val="normalwithoutspacing"/>
        <w:rPr>
          <w:b/>
          <w:bCs/>
        </w:rPr>
      </w:pPr>
    </w:p>
    <w:tbl>
      <w:tblPr>
        <w:tblW w:w="0" w:type="auto"/>
        <w:tblInd w:w="-106" w:type="dxa"/>
        <w:tblLayout w:type="fixed"/>
        <w:tblLook w:val="0000"/>
      </w:tblPr>
      <w:tblGrid>
        <w:gridCol w:w="5245"/>
        <w:gridCol w:w="4419"/>
      </w:tblGrid>
      <w:tr w:rsidR="00B36C0D">
        <w:tc>
          <w:tcPr>
            <w:tcW w:w="5245" w:type="dxa"/>
            <w:tcBorders>
              <w:top w:val="single" w:sz="4" w:space="0" w:color="000000"/>
              <w:left w:val="single" w:sz="4" w:space="0" w:color="000000"/>
              <w:bottom w:val="single" w:sz="4" w:space="0" w:color="000000"/>
            </w:tcBorders>
          </w:tcPr>
          <w:p w:rsidR="00B36C0D" w:rsidRDefault="00B36C0D" w:rsidP="006E2F67">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tcPr>
          <w:p w:rsidR="00B36C0D" w:rsidRDefault="00B36C0D" w:rsidP="006E2F67">
            <w:pPr>
              <w:pStyle w:val="normalwithoutspacing"/>
            </w:pPr>
            <w:r>
              <w:t>ΔΗΜΟΣ ΔΙΟΝΥΣΟΥ</w:t>
            </w:r>
          </w:p>
        </w:tc>
      </w:tr>
      <w:tr w:rsidR="00B36C0D" w:rsidRPr="00D80E7D">
        <w:tc>
          <w:tcPr>
            <w:tcW w:w="5245" w:type="dxa"/>
            <w:tcBorders>
              <w:top w:val="single" w:sz="4" w:space="0" w:color="000000"/>
              <w:left w:val="single" w:sz="4" w:space="0" w:color="000000"/>
              <w:bottom w:val="single" w:sz="4" w:space="0" w:color="000000"/>
            </w:tcBorders>
          </w:tcPr>
          <w:p w:rsidR="00B36C0D" w:rsidRDefault="00B36C0D" w:rsidP="006E2F67">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tcPr>
          <w:p w:rsidR="00B36C0D" w:rsidRDefault="00B36C0D" w:rsidP="006E2F67">
            <w:pPr>
              <w:pStyle w:val="normalwithoutspacing"/>
            </w:pPr>
            <w:r>
              <w:t>997690910</w:t>
            </w:r>
          </w:p>
        </w:tc>
      </w:tr>
      <w:tr w:rsidR="00B36C0D">
        <w:tc>
          <w:tcPr>
            <w:tcW w:w="5245" w:type="dxa"/>
            <w:tcBorders>
              <w:top w:val="single" w:sz="4" w:space="0" w:color="000000"/>
              <w:left w:val="single" w:sz="4" w:space="0" w:color="000000"/>
              <w:bottom w:val="single" w:sz="4" w:space="0" w:color="000000"/>
            </w:tcBorders>
          </w:tcPr>
          <w:p w:rsidR="00B36C0D" w:rsidRDefault="00B36C0D" w:rsidP="006E2F67">
            <w:pPr>
              <w:pStyle w:val="normalwithoutspacing"/>
            </w:pPr>
            <w:r w:rsidRPr="005B7536">
              <w:t>Κωδικός ηλεκτρονικής τιμολόγησης</w:t>
            </w:r>
          </w:p>
        </w:tc>
        <w:tc>
          <w:tcPr>
            <w:tcW w:w="4419" w:type="dxa"/>
            <w:tcBorders>
              <w:top w:val="single" w:sz="4" w:space="0" w:color="000000"/>
              <w:left w:val="single" w:sz="4" w:space="0" w:color="000000"/>
              <w:bottom w:val="single" w:sz="4" w:space="0" w:color="000000"/>
              <w:right w:val="single" w:sz="4" w:space="0" w:color="000000"/>
            </w:tcBorders>
          </w:tcPr>
          <w:p w:rsidR="00B36C0D" w:rsidRDefault="00B36C0D" w:rsidP="006E2F67">
            <w:pPr>
              <w:pStyle w:val="normalwithoutspacing"/>
            </w:pPr>
            <w:r>
              <w:t>Δεν έχει ορισθεί</w:t>
            </w:r>
          </w:p>
        </w:tc>
      </w:tr>
      <w:tr w:rsidR="00B36C0D" w:rsidRPr="00B85EB4">
        <w:tc>
          <w:tcPr>
            <w:tcW w:w="5245" w:type="dxa"/>
            <w:tcBorders>
              <w:top w:val="single" w:sz="4" w:space="0" w:color="000000"/>
              <w:left w:val="single" w:sz="4" w:space="0" w:color="000000"/>
              <w:bottom w:val="single" w:sz="4" w:space="0" w:color="000000"/>
            </w:tcBorders>
          </w:tcPr>
          <w:p w:rsidR="00B36C0D" w:rsidRDefault="00B36C0D" w:rsidP="006E2F67">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tcPr>
          <w:p w:rsidR="00B36C0D" w:rsidRDefault="00B36C0D" w:rsidP="006E2F67">
            <w:pPr>
              <w:pStyle w:val="normalwithoutspacing"/>
            </w:pPr>
            <w:r>
              <w:t>Λ. Λίμνης Μαραθώνος 29</w:t>
            </w:r>
          </w:p>
        </w:tc>
      </w:tr>
      <w:tr w:rsidR="00B36C0D" w:rsidRPr="00B85EB4">
        <w:tc>
          <w:tcPr>
            <w:tcW w:w="5245" w:type="dxa"/>
            <w:tcBorders>
              <w:top w:val="single" w:sz="4" w:space="0" w:color="000000"/>
              <w:left w:val="single" w:sz="4" w:space="0" w:color="000000"/>
              <w:bottom w:val="single" w:sz="4" w:space="0" w:color="000000"/>
            </w:tcBorders>
          </w:tcPr>
          <w:p w:rsidR="00B36C0D" w:rsidRDefault="00B36C0D" w:rsidP="006E2F67">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tcPr>
          <w:p w:rsidR="00B36C0D" w:rsidRDefault="00B36C0D" w:rsidP="006E2F67">
            <w:pPr>
              <w:pStyle w:val="normalwithoutspacing"/>
            </w:pPr>
            <w:r>
              <w:t>Άγ. Στέφανος</w:t>
            </w:r>
          </w:p>
        </w:tc>
      </w:tr>
      <w:tr w:rsidR="00B36C0D" w:rsidRPr="00B85EB4">
        <w:tc>
          <w:tcPr>
            <w:tcW w:w="5245" w:type="dxa"/>
            <w:tcBorders>
              <w:top w:val="single" w:sz="4" w:space="0" w:color="000000"/>
              <w:left w:val="single" w:sz="4" w:space="0" w:color="000000"/>
              <w:bottom w:val="single" w:sz="4" w:space="0" w:color="000000"/>
            </w:tcBorders>
          </w:tcPr>
          <w:p w:rsidR="00B36C0D" w:rsidRDefault="00B36C0D" w:rsidP="006E2F67">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tcPr>
          <w:p w:rsidR="00B36C0D" w:rsidRDefault="00B36C0D" w:rsidP="006E2F67">
            <w:pPr>
              <w:pStyle w:val="normalwithoutspacing"/>
            </w:pPr>
            <w:r>
              <w:t>14565</w:t>
            </w:r>
          </w:p>
        </w:tc>
      </w:tr>
      <w:tr w:rsidR="00B36C0D" w:rsidRPr="00B85EB4">
        <w:tc>
          <w:tcPr>
            <w:tcW w:w="5245" w:type="dxa"/>
            <w:tcBorders>
              <w:top w:val="single" w:sz="4" w:space="0" w:color="000000"/>
              <w:left w:val="single" w:sz="4" w:space="0" w:color="000000"/>
              <w:bottom w:val="single" w:sz="4" w:space="0" w:color="000000"/>
            </w:tcBorders>
          </w:tcPr>
          <w:p w:rsidR="00B36C0D" w:rsidRDefault="00B36C0D" w:rsidP="006E2F67">
            <w:pPr>
              <w:pStyle w:val="normalwithoutspacing"/>
            </w:pPr>
            <w:r>
              <w:t>Χώρα</w:t>
            </w:r>
          </w:p>
        </w:tc>
        <w:tc>
          <w:tcPr>
            <w:tcW w:w="4419" w:type="dxa"/>
            <w:tcBorders>
              <w:top w:val="single" w:sz="4" w:space="0" w:color="000000"/>
              <w:left w:val="single" w:sz="4" w:space="0" w:color="000000"/>
              <w:bottom w:val="single" w:sz="4" w:space="0" w:color="000000"/>
              <w:right w:val="single" w:sz="4" w:space="0" w:color="000000"/>
            </w:tcBorders>
          </w:tcPr>
          <w:p w:rsidR="00B36C0D" w:rsidRDefault="00B36C0D" w:rsidP="006E2F67">
            <w:pPr>
              <w:pStyle w:val="normalwithoutspacing"/>
            </w:pPr>
            <w:r>
              <w:t>ΕΛΛΑΔΑ</w:t>
            </w:r>
          </w:p>
        </w:tc>
      </w:tr>
      <w:tr w:rsidR="00B36C0D" w:rsidRPr="00B85EB4">
        <w:tc>
          <w:tcPr>
            <w:tcW w:w="5245" w:type="dxa"/>
            <w:tcBorders>
              <w:top w:val="single" w:sz="4" w:space="0" w:color="000000"/>
              <w:left w:val="single" w:sz="4" w:space="0" w:color="000000"/>
              <w:bottom w:val="single" w:sz="4" w:space="0" w:color="000000"/>
            </w:tcBorders>
          </w:tcPr>
          <w:p w:rsidR="00B36C0D" w:rsidRDefault="00B36C0D" w:rsidP="006E2F67">
            <w:pPr>
              <w:pStyle w:val="normalwithoutspacing"/>
            </w:pPr>
            <w:r>
              <w:t>Κωδικός ΝUTS</w:t>
            </w:r>
          </w:p>
        </w:tc>
        <w:tc>
          <w:tcPr>
            <w:tcW w:w="4419" w:type="dxa"/>
            <w:tcBorders>
              <w:top w:val="single" w:sz="4" w:space="0" w:color="000000"/>
              <w:left w:val="single" w:sz="4" w:space="0" w:color="000000"/>
              <w:bottom w:val="single" w:sz="4" w:space="0" w:color="000000"/>
              <w:right w:val="single" w:sz="4" w:space="0" w:color="000000"/>
            </w:tcBorders>
          </w:tcPr>
          <w:p w:rsidR="00B36C0D" w:rsidRPr="00345811" w:rsidRDefault="00B36C0D" w:rsidP="006E2F67">
            <w:pPr>
              <w:pStyle w:val="normalwithoutspacing"/>
            </w:pPr>
            <w:r w:rsidRPr="00345811">
              <w:t>EL305</w:t>
            </w:r>
          </w:p>
        </w:tc>
      </w:tr>
      <w:tr w:rsidR="00B36C0D" w:rsidRPr="00B85EB4">
        <w:tc>
          <w:tcPr>
            <w:tcW w:w="5245" w:type="dxa"/>
            <w:tcBorders>
              <w:top w:val="single" w:sz="4" w:space="0" w:color="000000"/>
              <w:left w:val="single" w:sz="4" w:space="0" w:color="000000"/>
              <w:bottom w:val="single" w:sz="4" w:space="0" w:color="000000"/>
            </w:tcBorders>
          </w:tcPr>
          <w:p w:rsidR="00B36C0D" w:rsidRDefault="00B36C0D" w:rsidP="006E2F67">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tcPr>
          <w:p w:rsidR="00B36C0D" w:rsidRDefault="00B36C0D" w:rsidP="006E2F67">
            <w:pPr>
              <w:pStyle w:val="normalwithoutspacing"/>
            </w:pPr>
            <w:r>
              <w:t>2132030644</w:t>
            </w:r>
          </w:p>
        </w:tc>
      </w:tr>
      <w:tr w:rsidR="00B36C0D" w:rsidRPr="00B85EB4">
        <w:tc>
          <w:tcPr>
            <w:tcW w:w="5245" w:type="dxa"/>
            <w:tcBorders>
              <w:top w:val="single" w:sz="4" w:space="0" w:color="000000"/>
              <w:left w:val="single" w:sz="4" w:space="0" w:color="000000"/>
              <w:bottom w:val="single" w:sz="4" w:space="0" w:color="000000"/>
            </w:tcBorders>
          </w:tcPr>
          <w:p w:rsidR="00B36C0D" w:rsidRDefault="00B36C0D" w:rsidP="006E2F67">
            <w:pPr>
              <w:pStyle w:val="normalwithoutspacing"/>
            </w:pPr>
            <w:r>
              <w:t xml:space="preserve">Ηλεκτρονικό Ταχυδρομείο </w:t>
            </w:r>
            <w:r w:rsidRPr="00B85EB4">
              <w:t>(</w:t>
            </w:r>
            <w:r w:rsidRPr="00345811">
              <w:t>e</w:t>
            </w:r>
            <w:r w:rsidRPr="00B85EB4">
              <w:t>-</w:t>
            </w:r>
            <w:r w:rsidRPr="00345811">
              <w:t>mail</w:t>
            </w:r>
            <w:r w:rsidRPr="00B85EB4">
              <w:t>)</w:t>
            </w:r>
          </w:p>
        </w:tc>
        <w:tc>
          <w:tcPr>
            <w:tcW w:w="4419" w:type="dxa"/>
            <w:tcBorders>
              <w:top w:val="single" w:sz="4" w:space="0" w:color="000000"/>
              <w:left w:val="single" w:sz="4" w:space="0" w:color="000000"/>
              <w:bottom w:val="single" w:sz="4" w:space="0" w:color="000000"/>
              <w:right w:val="single" w:sz="4" w:space="0" w:color="000000"/>
            </w:tcBorders>
          </w:tcPr>
          <w:p w:rsidR="00B36C0D" w:rsidRPr="00345811" w:rsidRDefault="00B36C0D" w:rsidP="006E2F67">
            <w:pPr>
              <w:pStyle w:val="normalwithoutspacing"/>
            </w:pPr>
            <w:r w:rsidRPr="00345811">
              <w:t>makariadi@dionysos.gr</w:t>
            </w:r>
          </w:p>
        </w:tc>
      </w:tr>
      <w:tr w:rsidR="00B36C0D" w:rsidRPr="00F4658C">
        <w:tc>
          <w:tcPr>
            <w:tcW w:w="5245" w:type="dxa"/>
            <w:tcBorders>
              <w:top w:val="single" w:sz="4" w:space="0" w:color="000000"/>
              <w:left w:val="single" w:sz="4" w:space="0" w:color="000000"/>
              <w:bottom w:val="single" w:sz="4" w:space="0" w:color="000000"/>
            </w:tcBorders>
          </w:tcPr>
          <w:p w:rsidR="00B36C0D" w:rsidRDefault="00B36C0D" w:rsidP="006E2F67">
            <w:pPr>
              <w:pStyle w:val="normalwithoutspacing"/>
            </w:pPr>
            <w:r>
              <w:t>Αρμόδιος για πληροφορίες</w:t>
            </w:r>
          </w:p>
        </w:tc>
        <w:tc>
          <w:tcPr>
            <w:tcW w:w="4419" w:type="dxa"/>
            <w:tcBorders>
              <w:top w:val="single" w:sz="4" w:space="0" w:color="000000"/>
              <w:left w:val="single" w:sz="4" w:space="0" w:color="000000"/>
              <w:bottom w:val="single" w:sz="4" w:space="0" w:color="000000"/>
              <w:right w:val="single" w:sz="4" w:space="0" w:color="000000"/>
            </w:tcBorders>
          </w:tcPr>
          <w:p w:rsidR="00B36C0D" w:rsidRDefault="00B36C0D" w:rsidP="006E2F67">
            <w:pPr>
              <w:pStyle w:val="normalwithoutspacing"/>
            </w:pPr>
            <w:r>
              <w:t>Ε. ΜΑΚΑΡΙΑΔΗ</w:t>
            </w:r>
          </w:p>
          <w:p w:rsidR="00B36C0D" w:rsidRDefault="00B36C0D" w:rsidP="006E2F67">
            <w:pPr>
              <w:pStyle w:val="normalwithoutspacing"/>
            </w:pPr>
            <w:r>
              <w:t>Τηλ.: 2132030644</w:t>
            </w:r>
          </w:p>
        </w:tc>
      </w:tr>
      <w:tr w:rsidR="00B36C0D" w:rsidRPr="00D80E7D">
        <w:tc>
          <w:tcPr>
            <w:tcW w:w="5245" w:type="dxa"/>
            <w:tcBorders>
              <w:top w:val="single" w:sz="4" w:space="0" w:color="000000"/>
              <w:left w:val="single" w:sz="4" w:space="0" w:color="000000"/>
              <w:bottom w:val="single" w:sz="4" w:space="0" w:color="000000"/>
            </w:tcBorders>
          </w:tcPr>
          <w:p w:rsidR="00B36C0D" w:rsidRDefault="00B36C0D" w:rsidP="006E2F67">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tcPr>
          <w:p w:rsidR="00B36C0D" w:rsidRPr="00345811" w:rsidRDefault="00B36C0D" w:rsidP="006E2F67">
            <w:pPr>
              <w:pStyle w:val="normalwithoutspacing"/>
            </w:pPr>
            <w:hyperlink r:id="rId8" w:history="1">
              <w:r w:rsidRPr="00345811">
                <w:rPr>
                  <w:rStyle w:val="Hyperlink"/>
                </w:rPr>
                <w:t>www.dionysos.gr</w:t>
              </w:r>
            </w:hyperlink>
            <w:r w:rsidRPr="00345811">
              <w:t xml:space="preserve"> </w:t>
            </w:r>
          </w:p>
        </w:tc>
      </w:tr>
    </w:tbl>
    <w:p w:rsidR="00B36C0D" w:rsidRDefault="00B36C0D">
      <w:pPr>
        <w:pStyle w:val="normalwithoutspacing"/>
      </w:pPr>
    </w:p>
    <w:p w:rsidR="00B36C0D" w:rsidRDefault="00B36C0D" w:rsidP="006F1236">
      <w:pPr>
        <w:pStyle w:val="normalwithoutspacing"/>
      </w:pPr>
      <w:r>
        <w:rPr>
          <w:b/>
          <w:bCs/>
        </w:rPr>
        <w:t xml:space="preserve">Είδος Αναθέτουσας Αρχής </w:t>
      </w:r>
    </w:p>
    <w:p w:rsidR="00B36C0D" w:rsidRDefault="00B36C0D" w:rsidP="006F1236">
      <w:pPr>
        <w:pStyle w:val="normalwithoutspacing"/>
      </w:pPr>
      <w:r>
        <w:t xml:space="preserve">Η Αναθέτουσα Αρχή είναι </w:t>
      </w:r>
      <w:r>
        <w:rPr>
          <w:lang w:val="en-US"/>
        </w:rPr>
        <w:t>o</w:t>
      </w:r>
      <w:r w:rsidRPr="00F4658C">
        <w:t xml:space="preserve"> </w:t>
      </w:r>
      <w:r>
        <w:t>Δήμος Διονύσου  και ανήκει στην Γενική Κυβέρνηση υποτομέας ΟΤΑ</w:t>
      </w:r>
    </w:p>
    <w:p w:rsidR="00B36C0D" w:rsidRDefault="00B36C0D" w:rsidP="006F1236">
      <w:pPr>
        <w:pStyle w:val="normalwithoutspacing"/>
      </w:pPr>
      <w:r>
        <w:t xml:space="preserve">  </w:t>
      </w:r>
    </w:p>
    <w:p w:rsidR="00B36C0D" w:rsidRDefault="00B36C0D" w:rsidP="006F1236">
      <w:pPr>
        <w:pStyle w:val="normalwithoutspacing"/>
      </w:pPr>
      <w:r>
        <w:rPr>
          <w:b/>
          <w:bCs/>
        </w:rPr>
        <w:t>Κύρια δραστηριότητα Α.Α.</w:t>
      </w:r>
    </w:p>
    <w:p w:rsidR="00B36C0D" w:rsidRDefault="00B36C0D" w:rsidP="006F1236">
      <w:pPr>
        <w:pStyle w:val="normalwithoutspacing"/>
      </w:pPr>
      <w:r>
        <w:t>Η κύρια δραστηριότητα της Αναθέτουσας Αρχής είναι η παροχή γενικών δημόσιων υπηρεσιών (Οργανισμός Τοπικής Αυτοδιοίκησης)</w:t>
      </w:r>
    </w:p>
    <w:p w:rsidR="00B36C0D" w:rsidRDefault="00B36C0D">
      <w:pPr>
        <w:pStyle w:val="normalwithoutspacing"/>
      </w:pPr>
    </w:p>
    <w:p w:rsidR="00B36C0D" w:rsidRDefault="00B36C0D" w:rsidP="006F1236">
      <w:pPr>
        <w:pStyle w:val="normalwithoutspacing"/>
      </w:pPr>
      <w:r>
        <w:rPr>
          <w:b/>
          <w:bCs/>
        </w:rPr>
        <w:t xml:space="preserve">Στοιχεία Επικοινωνίας </w:t>
      </w:r>
    </w:p>
    <w:p w:rsidR="00B36C0D" w:rsidRDefault="00B36C0D" w:rsidP="006F1236">
      <w:pPr>
        <w:pStyle w:val="normalwithoutspacing"/>
        <w:ind w:left="567" w:hanging="567"/>
      </w:pPr>
      <w:r>
        <w:t>α)</w:t>
      </w:r>
      <w: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w:t>
      </w:r>
      <w:r>
        <w:rPr>
          <w:kern w:val="1"/>
        </w:rPr>
        <w:t xml:space="preserve">ΟΠΣ </w:t>
      </w:r>
      <w:r>
        <w:t>ΕΣΗΔΗΣ</w:t>
      </w:r>
    </w:p>
    <w:p w:rsidR="00B36C0D" w:rsidRPr="00C442E7" w:rsidRDefault="00B36C0D" w:rsidP="006F1236">
      <w:pPr>
        <w:pStyle w:val="normalwithoutspacing"/>
        <w:ind w:left="567" w:hanging="567"/>
      </w:pPr>
      <w:r>
        <w:t>β</w:t>
      </w:r>
      <w:r w:rsidRPr="006428CF">
        <w:t>)</w:t>
      </w:r>
      <w:r w:rsidRPr="006428CF">
        <w:tab/>
      </w:r>
      <w:r>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B36C0D" w:rsidRPr="00A93EFB" w:rsidRDefault="00B36C0D" w:rsidP="006F1236">
      <w:pPr>
        <w:pStyle w:val="normalwithoutspacing"/>
        <w:ind w:left="567" w:hanging="567"/>
      </w:pPr>
      <w:r>
        <w:t>γ)</w:t>
      </w:r>
      <w:r>
        <w:tab/>
        <w:t xml:space="preserve">Περαιτέρω πληροφορίες είναι διαθέσιμες από : </w:t>
      </w:r>
      <w:hyperlink r:id="rId9" w:history="1">
        <w:r w:rsidRPr="00297A48">
          <w:rPr>
            <w:rStyle w:val="Hyperlink"/>
            <w:lang w:val="en-US"/>
          </w:rPr>
          <w:t>www</w:t>
        </w:r>
        <w:r w:rsidRPr="00A93EFB">
          <w:rPr>
            <w:rStyle w:val="Hyperlink"/>
          </w:rPr>
          <w:t>.</w:t>
        </w:r>
        <w:r w:rsidRPr="00297A48">
          <w:rPr>
            <w:rStyle w:val="Hyperlink"/>
            <w:lang w:val="en-US"/>
          </w:rPr>
          <w:t>dionysos</w:t>
        </w:r>
        <w:r w:rsidRPr="00A93EFB">
          <w:rPr>
            <w:rStyle w:val="Hyperlink"/>
          </w:rPr>
          <w:t>.</w:t>
        </w:r>
        <w:r w:rsidRPr="00297A48">
          <w:rPr>
            <w:rStyle w:val="Hyperlink"/>
            <w:lang w:val="en-US"/>
          </w:rPr>
          <w:t>gr</w:t>
        </w:r>
      </w:hyperlink>
      <w:r w:rsidRPr="00A93EFB">
        <w:t xml:space="preserve"> </w:t>
      </w:r>
      <w:r>
        <w:t xml:space="preserve">και </w:t>
      </w:r>
      <w:hyperlink r:id="rId10" w:history="1">
        <w:r w:rsidRPr="00C751A9">
          <w:rPr>
            <w:rStyle w:val="Hyperlink"/>
          </w:rPr>
          <w:t>www.</w:t>
        </w:r>
        <w:r w:rsidRPr="00C751A9">
          <w:rPr>
            <w:rStyle w:val="Hyperlink"/>
            <w:lang w:val="en-US"/>
          </w:rPr>
          <w:t>eprocurement</w:t>
        </w:r>
        <w:r w:rsidRPr="00C751A9">
          <w:rPr>
            <w:rStyle w:val="Hyperlink"/>
          </w:rPr>
          <w:t>.gov.gr</w:t>
        </w:r>
      </w:hyperlink>
      <w:r>
        <w:t xml:space="preserve"> </w:t>
      </w:r>
    </w:p>
    <w:p w:rsidR="00B36C0D" w:rsidRDefault="00B36C0D" w:rsidP="006F1236">
      <w:pPr>
        <w:pStyle w:val="normalwithoutspacing"/>
        <w:ind w:left="567" w:hanging="567"/>
      </w:pPr>
      <w:r>
        <w:t>δ)</w:t>
      </w:r>
      <w:r>
        <w:rPr>
          <w:i/>
          <w:iCs/>
        </w:rPr>
        <w:tab/>
      </w:r>
      <w:r>
        <w:rPr>
          <w:lang w:val="en-US"/>
        </w:rPr>
        <w:t>H</w:t>
      </w:r>
      <w: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Pr="00A93EFB">
        <w:t xml:space="preserve"> </w:t>
      </w:r>
      <w:hyperlink r:id="rId11" w:history="1">
        <w:r w:rsidRPr="00C751A9">
          <w:rPr>
            <w:rStyle w:val="Hyperlink"/>
          </w:rPr>
          <w:t>www.</w:t>
        </w:r>
        <w:r w:rsidRPr="00C751A9">
          <w:rPr>
            <w:rStyle w:val="Hyperlink"/>
            <w:lang w:val="en-US"/>
          </w:rPr>
          <w:t>eprocurement</w:t>
        </w:r>
        <w:r w:rsidRPr="00C751A9">
          <w:rPr>
            <w:rStyle w:val="Hyperlink"/>
          </w:rPr>
          <w:t>.gov.gr</w:t>
        </w:r>
      </w:hyperlink>
      <w:r>
        <w:t xml:space="preserve"> </w:t>
      </w:r>
    </w:p>
    <w:p w:rsidR="00B36C0D" w:rsidRDefault="00B36C0D" w:rsidP="00B425B2">
      <w:pPr>
        <w:pStyle w:val="normalwithoutspacing"/>
        <w:ind w:left="567"/>
      </w:pPr>
    </w:p>
    <w:p w:rsidR="00B36C0D" w:rsidRDefault="00B36C0D">
      <w:pPr>
        <w:pStyle w:val="Heading2"/>
        <w:rPr>
          <w:lang w:val="el-GR"/>
        </w:rPr>
      </w:pPr>
      <w:bookmarkStart w:id="7" w:name="_Toc150248995"/>
      <w:r>
        <w:rPr>
          <w:lang w:val="el-GR"/>
        </w:rPr>
        <w:t>1.2</w:t>
      </w:r>
      <w:r>
        <w:rPr>
          <w:lang w:val="el-GR"/>
        </w:rPr>
        <w:tab/>
        <w:t>Στοιχεία Διαδικασίας-Χρηματοδότηση</w:t>
      </w:r>
      <w:bookmarkEnd w:id="7"/>
    </w:p>
    <w:p w:rsidR="00B36C0D" w:rsidRPr="007037EB" w:rsidRDefault="00B36C0D">
      <w:pPr>
        <w:rPr>
          <w:lang w:val="el-GR"/>
        </w:rPr>
      </w:pPr>
      <w:r>
        <w:rPr>
          <w:b/>
          <w:bCs/>
          <w:lang w:val="el-GR"/>
        </w:rPr>
        <w:t xml:space="preserve">Είδος διαδικασίας </w:t>
      </w:r>
    </w:p>
    <w:p w:rsidR="00B36C0D" w:rsidRDefault="00B36C0D">
      <w:pPr>
        <w:pStyle w:val="normalwithoutspacing"/>
        <w:rPr>
          <w:lang w:eastAsia="el-GR"/>
        </w:rPr>
      </w:pPr>
      <w:r>
        <w:t xml:space="preserve">Ο διαγωνισμός θα διεξαχθεί με την ανοικτή διαδικασία του άρθρου 27 του ν. 4412/16. </w:t>
      </w:r>
    </w:p>
    <w:p w:rsidR="00B36C0D" w:rsidRDefault="00B36C0D">
      <w:pPr>
        <w:pStyle w:val="normalwithoutspacing"/>
      </w:pPr>
    </w:p>
    <w:p w:rsidR="00B36C0D" w:rsidRDefault="00B36C0D">
      <w:pPr>
        <w:pStyle w:val="normalwithoutspacing"/>
      </w:pPr>
      <w:r>
        <w:rPr>
          <w:b/>
          <w:bCs/>
        </w:rPr>
        <w:t>Χρηματοδότηση της σύμβασης</w:t>
      </w:r>
    </w:p>
    <w:p w:rsidR="00B36C0D" w:rsidRDefault="00B36C0D" w:rsidP="00E36D16">
      <w:pPr>
        <w:pStyle w:val="normalwithoutspacing"/>
        <w:rPr>
          <w:i/>
          <w:iCs/>
          <w:color w:val="5B9BD5"/>
          <w:kern w:val="1"/>
          <w:highlight w:val="yellow"/>
        </w:rPr>
      </w:pPr>
    </w:p>
    <w:p w:rsidR="00B36C0D" w:rsidRDefault="00B36C0D" w:rsidP="006F1236">
      <w:pPr>
        <w:pStyle w:val="normalwithoutspacing"/>
      </w:pPr>
      <w:r w:rsidRPr="00B950F6">
        <w:t xml:space="preserve">Φορέας χρηματοδότησης της παρούσας σύμβασης είναι </w:t>
      </w:r>
      <w:r>
        <w:t>ο Δήμος Διονύσου</w:t>
      </w:r>
      <w:r w:rsidRPr="00B950F6">
        <w:t xml:space="preserve">. Η δαπάνη για την εν λόγω σύμβαση βαρύνει </w:t>
      </w:r>
      <w:r>
        <w:t>τους</w:t>
      </w:r>
      <w:r w:rsidRPr="00B950F6">
        <w:t xml:space="preserve"> Κ.Α.: </w:t>
      </w:r>
    </w:p>
    <w:p w:rsidR="00B36C0D" w:rsidRPr="00EA07BC" w:rsidRDefault="00B36C0D" w:rsidP="006F1236">
      <w:pPr>
        <w:numPr>
          <w:ilvl w:val="0"/>
          <w:numId w:val="16"/>
        </w:numPr>
        <w:tabs>
          <w:tab w:val="left" w:pos="3060"/>
        </w:tabs>
        <w:rPr>
          <w:rFonts w:eastAsia="SimSun"/>
          <w:lang w:val="el-GR" w:eastAsia="el-GR"/>
        </w:rPr>
      </w:pPr>
      <w:r w:rsidRPr="00EA07BC">
        <w:rPr>
          <w:rFonts w:eastAsia="SimSun"/>
          <w:lang w:val="el-GR" w:eastAsia="el-GR"/>
        </w:rPr>
        <w:t>Κ.Α. 25.6662.0001 με τίτλο “</w:t>
      </w:r>
      <w:r w:rsidRPr="00EA07BC">
        <w:rPr>
          <w:rFonts w:eastAsia="SimSun"/>
          <w:i/>
          <w:iCs/>
          <w:lang w:val="el-GR" w:eastAsia="el-GR"/>
        </w:rPr>
        <w:t>Προμήθεια Υδραυλικού Υλικού (Βάνες, Σωλήνες, Φρεάτια, Υδρόμετρα)</w:t>
      </w:r>
      <w:r w:rsidRPr="00EA07BC">
        <w:rPr>
          <w:rFonts w:eastAsia="SimSun"/>
          <w:lang w:val="el-GR" w:eastAsia="el-GR"/>
        </w:rPr>
        <w:t>’’</w:t>
      </w:r>
    </w:p>
    <w:p w:rsidR="00B36C0D" w:rsidRPr="00EA07BC" w:rsidRDefault="00B36C0D" w:rsidP="006F1236">
      <w:pPr>
        <w:numPr>
          <w:ilvl w:val="0"/>
          <w:numId w:val="16"/>
        </w:numPr>
        <w:tabs>
          <w:tab w:val="left" w:pos="3060"/>
        </w:tabs>
        <w:rPr>
          <w:rFonts w:eastAsia="SimSun"/>
          <w:lang w:val="el-GR" w:eastAsia="el-GR"/>
        </w:rPr>
      </w:pPr>
      <w:r w:rsidRPr="00EA07BC">
        <w:rPr>
          <w:shd w:val="clear" w:color="auto" w:fill="FFFFFF"/>
          <w:lang w:val="el-GR"/>
        </w:rPr>
        <w:t xml:space="preserve">Κ.Α. </w:t>
      </w:r>
      <w:r w:rsidRPr="00EA07BC">
        <w:rPr>
          <w:spacing w:val="-3"/>
          <w:lang w:val="el-GR"/>
        </w:rPr>
        <w:t>25.6662.0006</w:t>
      </w:r>
      <w:r w:rsidRPr="00EA07BC">
        <w:rPr>
          <w:color w:val="00000A"/>
          <w:lang w:val="el-GR" w:eastAsia="el-GR"/>
        </w:rPr>
        <w:t xml:space="preserve"> με τίτλο “</w:t>
      </w:r>
      <w:r w:rsidRPr="00EA07BC">
        <w:rPr>
          <w:spacing w:val="-3"/>
          <w:lang w:val="el-GR"/>
        </w:rPr>
        <w:t>Προμήθεια Διαφόρων Μικροεργαλείων Ύδρευσης</w:t>
      </w:r>
      <w:r w:rsidRPr="00EA07BC">
        <w:rPr>
          <w:color w:val="00000A"/>
          <w:lang w:val="el-GR" w:eastAsia="el-GR"/>
        </w:rPr>
        <w:t>’’</w:t>
      </w:r>
    </w:p>
    <w:p w:rsidR="00B36C0D" w:rsidRDefault="00B36C0D" w:rsidP="006F1236">
      <w:pPr>
        <w:tabs>
          <w:tab w:val="left" w:pos="3060"/>
        </w:tabs>
        <w:rPr>
          <w:rFonts w:eastAsia="SimSun"/>
          <w:lang w:val="el-GR" w:eastAsia="el-GR"/>
        </w:rPr>
      </w:pPr>
    </w:p>
    <w:p w:rsidR="00B36C0D" w:rsidRPr="00EA07BC" w:rsidRDefault="00B36C0D" w:rsidP="006F1236">
      <w:pPr>
        <w:tabs>
          <w:tab w:val="left" w:pos="3060"/>
        </w:tabs>
        <w:rPr>
          <w:rFonts w:eastAsia="SimSun"/>
          <w:lang w:val="el-GR" w:eastAsia="el-GR"/>
        </w:rPr>
      </w:pPr>
      <w:r w:rsidRPr="00EA07BC">
        <w:rPr>
          <w:rFonts w:eastAsia="SimSun"/>
          <w:lang w:val="el-GR" w:eastAsia="el-GR"/>
        </w:rPr>
        <w:t>Αναλυτικά κατά έτος ως εξής:</w:t>
      </w:r>
    </w:p>
    <w:p w:rsidR="00B36C0D" w:rsidRPr="00EA07BC" w:rsidRDefault="00B36C0D" w:rsidP="006F1236">
      <w:pPr>
        <w:tabs>
          <w:tab w:val="left" w:pos="3060"/>
        </w:tabs>
        <w:rPr>
          <w:rFonts w:eastAsia="SimSun"/>
          <w:b/>
          <w:bCs/>
          <w:u w:val="single"/>
          <w:lang w:val="el-GR" w:eastAsia="el-GR"/>
        </w:rPr>
      </w:pPr>
      <w:r w:rsidRPr="00EA07BC">
        <w:rPr>
          <w:rFonts w:eastAsia="SimSun"/>
          <w:b/>
          <w:bCs/>
          <w:u w:val="single"/>
          <w:lang w:val="el-GR" w:eastAsia="el-GR"/>
        </w:rPr>
        <w:t>Έτος 202</w:t>
      </w:r>
      <w:r w:rsidRPr="006F1236">
        <w:rPr>
          <w:rFonts w:eastAsia="SimSun"/>
          <w:b/>
          <w:bCs/>
          <w:u w:val="single"/>
          <w:lang w:val="el-GR" w:eastAsia="el-GR"/>
        </w:rPr>
        <w:t>3</w:t>
      </w:r>
      <w:r w:rsidRPr="00EA07BC">
        <w:rPr>
          <w:rFonts w:eastAsia="SimSun"/>
          <w:b/>
          <w:bCs/>
          <w:u w:val="single"/>
          <w:lang w:val="el-GR" w:eastAsia="el-GR"/>
        </w:rPr>
        <w:t xml:space="preserve"> για συνολικό ποσό 1</w:t>
      </w:r>
      <w:r w:rsidRPr="006F1236">
        <w:rPr>
          <w:rFonts w:eastAsia="SimSun"/>
          <w:b/>
          <w:bCs/>
          <w:u w:val="single"/>
          <w:lang w:val="el-GR" w:eastAsia="el-GR"/>
        </w:rPr>
        <w:t>5</w:t>
      </w:r>
      <w:r w:rsidRPr="00EA07BC">
        <w:rPr>
          <w:rFonts w:eastAsia="SimSun"/>
          <w:b/>
          <w:bCs/>
          <w:u w:val="single"/>
          <w:lang w:val="el-GR" w:eastAsia="el-GR"/>
        </w:rPr>
        <w:t>.000€ ως εξής:</w:t>
      </w:r>
    </w:p>
    <w:p w:rsidR="00B36C0D" w:rsidRPr="00EA07BC" w:rsidRDefault="00B36C0D" w:rsidP="006F1236">
      <w:pPr>
        <w:pStyle w:val="Standard"/>
        <w:widowControl/>
        <w:numPr>
          <w:ilvl w:val="0"/>
          <w:numId w:val="15"/>
        </w:numPr>
        <w:jc w:val="both"/>
        <w:rPr>
          <w:rFonts w:cs="Calibri"/>
          <w:sz w:val="22"/>
          <w:szCs w:val="22"/>
        </w:rPr>
      </w:pPr>
      <w:r w:rsidRPr="00EA07BC">
        <w:rPr>
          <w:rFonts w:ascii="Calibri" w:hAnsi="Calibri" w:cs="Calibri"/>
          <w:sz w:val="22"/>
          <w:szCs w:val="22"/>
          <w:shd w:val="clear" w:color="auto" w:fill="FFFFFF"/>
        </w:rPr>
        <w:t xml:space="preserve">Κ.Α. </w:t>
      </w:r>
      <w:r w:rsidRPr="00EA07BC">
        <w:rPr>
          <w:rFonts w:ascii="Calibri" w:hAnsi="Calibri" w:cs="Calibri"/>
          <w:spacing w:val="-3"/>
          <w:sz w:val="22"/>
          <w:szCs w:val="22"/>
        </w:rPr>
        <w:t>25.6662.0001</w:t>
      </w:r>
      <w:r w:rsidRPr="00EA07BC">
        <w:rPr>
          <w:rFonts w:ascii="Calibri" w:hAnsi="Calibri" w:cs="Calibri"/>
          <w:color w:val="00000A"/>
          <w:sz w:val="22"/>
          <w:szCs w:val="22"/>
          <w:lang w:eastAsia="el-GR"/>
        </w:rPr>
        <w:t xml:space="preserve"> με τίτλο “</w:t>
      </w:r>
      <w:r w:rsidRPr="00EA07BC">
        <w:rPr>
          <w:rFonts w:ascii="Calibri" w:hAnsi="Calibri" w:cs="Calibri"/>
          <w:i/>
          <w:iCs/>
          <w:spacing w:val="-3"/>
          <w:sz w:val="22"/>
          <w:szCs w:val="22"/>
        </w:rPr>
        <w:t>Προμήθεια Υδραυλικού Υλικού (Βάνες, Σωλήνες, Φρεάτια, Υδρόμετρα)</w:t>
      </w:r>
      <w:r w:rsidRPr="00EA07BC">
        <w:rPr>
          <w:rFonts w:ascii="Calibri" w:hAnsi="Calibri" w:cs="Calibri"/>
          <w:color w:val="00000A"/>
          <w:sz w:val="22"/>
          <w:szCs w:val="22"/>
          <w:lang w:eastAsia="el-GR"/>
        </w:rPr>
        <w:t>’’</w:t>
      </w:r>
      <w:r w:rsidRPr="00EA07BC">
        <w:rPr>
          <w:rFonts w:ascii="Calibri" w:hAnsi="Calibri" w:cs="Calibri"/>
          <w:kern w:val="0"/>
          <w:sz w:val="22"/>
          <w:szCs w:val="22"/>
          <w:lang w:eastAsia="el-GR"/>
        </w:rPr>
        <w:t>για</w:t>
      </w:r>
      <w:r w:rsidRPr="00EA07BC">
        <w:rPr>
          <w:sz w:val="22"/>
          <w:szCs w:val="22"/>
        </w:rPr>
        <w:t xml:space="preserve"> </w:t>
      </w:r>
      <w:r w:rsidRPr="00EA07BC">
        <w:rPr>
          <w:rFonts w:ascii="Calibri" w:hAnsi="Calibri" w:cs="Calibri"/>
          <w:kern w:val="0"/>
          <w:sz w:val="22"/>
          <w:szCs w:val="22"/>
          <w:lang w:eastAsia="el-GR"/>
        </w:rPr>
        <w:t xml:space="preserve">ποσό </w:t>
      </w:r>
      <w:r w:rsidRPr="006F1236">
        <w:rPr>
          <w:rFonts w:ascii="Calibri" w:hAnsi="Calibri" w:cs="Calibri"/>
          <w:b/>
          <w:bCs/>
          <w:kern w:val="0"/>
          <w:sz w:val="22"/>
          <w:szCs w:val="22"/>
          <w:u w:val="single"/>
          <w:lang w:eastAsia="el-GR"/>
        </w:rPr>
        <w:t>10</w:t>
      </w:r>
      <w:r w:rsidRPr="00EA07BC">
        <w:rPr>
          <w:rFonts w:ascii="Calibri" w:hAnsi="Calibri" w:cs="Calibri"/>
          <w:b/>
          <w:bCs/>
          <w:kern w:val="0"/>
          <w:sz w:val="22"/>
          <w:szCs w:val="22"/>
          <w:u w:val="single"/>
          <w:lang w:eastAsia="el-GR"/>
        </w:rPr>
        <w:t>.</w:t>
      </w:r>
      <w:r w:rsidRPr="00EA07BC">
        <w:rPr>
          <w:rFonts w:ascii="Calibri" w:hAnsi="Calibri" w:cs="Calibri"/>
          <w:b/>
          <w:bCs/>
          <w:spacing w:val="-3"/>
          <w:sz w:val="22"/>
          <w:szCs w:val="22"/>
          <w:u w:val="single"/>
        </w:rPr>
        <w:t xml:space="preserve">000€ </w:t>
      </w:r>
      <w:r w:rsidRPr="00EA07BC">
        <w:rPr>
          <w:rFonts w:ascii="Calibri" w:hAnsi="Calibri" w:cs="Calibri"/>
          <w:sz w:val="22"/>
          <w:szCs w:val="22"/>
          <w:lang w:eastAsia="el-GR"/>
        </w:rPr>
        <w:t>συμπεριλαμβανομένου ΦΠΑ 24%, και</w:t>
      </w:r>
    </w:p>
    <w:p w:rsidR="00B36C0D" w:rsidRPr="00EA07BC" w:rsidRDefault="00B36C0D" w:rsidP="006F1236">
      <w:pPr>
        <w:pStyle w:val="Standard"/>
        <w:widowControl/>
        <w:numPr>
          <w:ilvl w:val="0"/>
          <w:numId w:val="15"/>
        </w:numPr>
        <w:jc w:val="both"/>
        <w:rPr>
          <w:rFonts w:cs="Calibri"/>
          <w:sz w:val="22"/>
          <w:szCs w:val="22"/>
        </w:rPr>
      </w:pPr>
      <w:r w:rsidRPr="00EA07BC">
        <w:rPr>
          <w:rFonts w:ascii="Calibri" w:hAnsi="Calibri" w:cs="Calibri"/>
          <w:sz w:val="22"/>
          <w:szCs w:val="22"/>
          <w:shd w:val="clear" w:color="auto" w:fill="FFFFFF"/>
        </w:rPr>
        <w:t xml:space="preserve">Κ.Α. </w:t>
      </w:r>
      <w:r w:rsidRPr="00EA07BC">
        <w:rPr>
          <w:rFonts w:ascii="Calibri" w:hAnsi="Calibri" w:cs="Calibri"/>
          <w:spacing w:val="-3"/>
          <w:sz w:val="22"/>
          <w:szCs w:val="22"/>
        </w:rPr>
        <w:t>25.6662.0006</w:t>
      </w:r>
      <w:r w:rsidRPr="00EA07BC">
        <w:rPr>
          <w:rFonts w:ascii="Calibri" w:hAnsi="Calibri" w:cs="Calibri"/>
          <w:color w:val="00000A"/>
          <w:sz w:val="22"/>
          <w:szCs w:val="22"/>
          <w:lang w:eastAsia="el-GR"/>
        </w:rPr>
        <w:t xml:space="preserve"> με τίτλο “</w:t>
      </w:r>
      <w:r w:rsidRPr="00EA07BC">
        <w:rPr>
          <w:rFonts w:ascii="Calibri" w:hAnsi="Calibri" w:cs="Calibri"/>
          <w:spacing w:val="-3"/>
          <w:sz w:val="22"/>
          <w:szCs w:val="22"/>
        </w:rPr>
        <w:t>Προμήθεια Διαφόρων Μικροεργαλείων Ύδρευσης</w:t>
      </w:r>
      <w:r w:rsidRPr="00EA07BC">
        <w:rPr>
          <w:rFonts w:ascii="Calibri" w:hAnsi="Calibri" w:cs="Calibri"/>
          <w:color w:val="00000A"/>
          <w:sz w:val="22"/>
          <w:szCs w:val="22"/>
          <w:lang w:eastAsia="el-GR"/>
        </w:rPr>
        <w:t xml:space="preserve">’’ </w:t>
      </w:r>
      <w:r w:rsidRPr="00EA07BC">
        <w:rPr>
          <w:rFonts w:ascii="Calibri" w:hAnsi="Calibri" w:cs="Calibri"/>
          <w:kern w:val="0"/>
          <w:sz w:val="22"/>
          <w:szCs w:val="22"/>
          <w:lang w:eastAsia="el-GR"/>
        </w:rPr>
        <w:t>για</w:t>
      </w:r>
      <w:r w:rsidRPr="00EA07BC">
        <w:rPr>
          <w:sz w:val="22"/>
          <w:szCs w:val="22"/>
        </w:rPr>
        <w:t xml:space="preserve"> </w:t>
      </w:r>
      <w:r w:rsidRPr="00EA07BC">
        <w:rPr>
          <w:rFonts w:ascii="Calibri" w:hAnsi="Calibri" w:cs="Calibri"/>
          <w:kern w:val="0"/>
          <w:sz w:val="22"/>
          <w:szCs w:val="22"/>
          <w:lang w:eastAsia="el-GR"/>
        </w:rPr>
        <w:t>ποσό</w:t>
      </w:r>
      <w:r w:rsidRPr="00EA07BC">
        <w:rPr>
          <w:rFonts w:ascii="Calibri" w:hAnsi="Calibri" w:cs="Calibri"/>
          <w:b/>
          <w:bCs/>
          <w:spacing w:val="-3"/>
          <w:sz w:val="22"/>
          <w:szCs w:val="22"/>
        </w:rPr>
        <w:t xml:space="preserve"> </w:t>
      </w:r>
      <w:r w:rsidRPr="006F1236">
        <w:rPr>
          <w:rFonts w:ascii="Calibri" w:hAnsi="Calibri" w:cs="Calibri"/>
          <w:b/>
          <w:bCs/>
          <w:spacing w:val="-3"/>
          <w:sz w:val="22"/>
          <w:szCs w:val="22"/>
          <w:u w:val="single"/>
        </w:rPr>
        <w:t>5</w:t>
      </w:r>
      <w:r w:rsidRPr="00EA07BC">
        <w:rPr>
          <w:rFonts w:ascii="Calibri" w:hAnsi="Calibri" w:cs="Calibri"/>
          <w:b/>
          <w:bCs/>
          <w:spacing w:val="-3"/>
          <w:sz w:val="22"/>
          <w:szCs w:val="22"/>
          <w:u w:val="single"/>
        </w:rPr>
        <w:t xml:space="preserve">.000€ </w:t>
      </w:r>
      <w:r w:rsidRPr="00EA07BC">
        <w:rPr>
          <w:rFonts w:ascii="Calibri" w:hAnsi="Calibri" w:cs="Calibri"/>
          <w:sz w:val="22"/>
          <w:szCs w:val="22"/>
          <w:lang w:eastAsia="el-GR"/>
        </w:rPr>
        <w:t>συμπεριλαμβανομένου ΦΠΑ 24%.</w:t>
      </w:r>
    </w:p>
    <w:p w:rsidR="00B36C0D" w:rsidRPr="00EA07BC" w:rsidRDefault="00B36C0D" w:rsidP="006F1236">
      <w:pPr>
        <w:tabs>
          <w:tab w:val="left" w:pos="3060"/>
        </w:tabs>
        <w:rPr>
          <w:b/>
          <w:bCs/>
          <w:u w:val="single"/>
          <w:shd w:val="clear" w:color="auto" w:fill="FFFFFF"/>
          <w:lang w:val="el-GR"/>
        </w:rPr>
      </w:pPr>
    </w:p>
    <w:p w:rsidR="00B36C0D" w:rsidRPr="00EA07BC" w:rsidRDefault="00B36C0D" w:rsidP="006F1236">
      <w:pPr>
        <w:tabs>
          <w:tab w:val="left" w:pos="3060"/>
        </w:tabs>
        <w:rPr>
          <w:rFonts w:eastAsia="SimSun"/>
          <w:b/>
          <w:bCs/>
          <w:u w:val="single"/>
          <w:lang w:val="el-GR" w:eastAsia="el-GR"/>
        </w:rPr>
      </w:pPr>
      <w:r w:rsidRPr="00EA07BC">
        <w:rPr>
          <w:rFonts w:eastAsia="SimSun"/>
          <w:b/>
          <w:bCs/>
          <w:u w:val="single"/>
          <w:lang w:val="el-GR" w:eastAsia="el-GR"/>
        </w:rPr>
        <w:t>Έτος 202</w:t>
      </w:r>
      <w:r w:rsidRPr="006F1236">
        <w:rPr>
          <w:rFonts w:eastAsia="SimSun"/>
          <w:b/>
          <w:bCs/>
          <w:u w:val="single"/>
          <w:lang w:val="el-GR" w:eastAsia="el-GR"/>
        </w:rPr>
        <w:t>4</w:t>
      </w:r>
      <w:r w:rsidRPr="00EA07BC">
        <w:rPr>
          <w:rFonts w:eastAsia="SimSun"/>
          <w:b/>
          <w:bCs/>
          <w:u w:val="single"/>
          <w:lang w:val="el-GR" w:eastAsia="el-GR"/>
        </w:rPr>
        <w:t xml:space="preserve"> για συνολικό ποσό </w:t>
      </w:r>
      <w:r w:rsidRPr="006F1236">
        <w:rPr>
          <w:rFonts w:eastAsia="SimSun"/>
          <w:b/>
          <w:bCs/>
          <w:u w:val="single"/>
          <w:lang w:val="el-GR" w:eastAsia="el-GR"/>
        </w:rPr>
        <w:t>224.940,00</w:t>
      </w:r>
      <w:r w:rsidRPr="00EA07BC">
        <w:rPr>
          <w:rFonts w:eastAsia="SimSun"/>
          <w:b/>
          <w:bCs/>
          <w:u w:val="single"/>
          <w:lang w:val="el-GR" w:eastAsia="el-GR"/>
        </w:rPr>
        <w:t>€ ως εξής:</w:t>
      </w:r>
    </w:p>
    <w:p w:rsidR="00B36C0D" w:rsidRPr="00EA07BC" w:rsidRDefault="00B36C0D" w:rsidP="006F1236">
      <w:pPr>
        <w:pStyle w:val="Standard"/>
        <w:widowControl/>
        <w:numPr>
          <w:ilvl w:val="0"/>
          <w:numId w:val="15"/>
        </w:numPr>
        <w:jc w:val="both"/>
        <w:rPr>
          <w:rFonts w:cs="Calibri"/>
          <w:sz w:val="22"/>
          <w:szCs w:val="22"/>
        </w:rPr>
      </w:pPr>
      <w:r w:rsidRPr="00EA07BC">
        <w:rPr>
          <w:rFonts w:ascii="Calibri" w:hAnsi="Calibri" w:cs="Calibri"/>
          <w:sz w:val="22"/>
          <w:szCs w:val="22"/>
          <w:shd w:val="clear" w:color="auto" w:fill="FFFFFF"/>
        </w:rPr>
        <w:t xml:space="preserve">Κ.Α. </w:t>
      </w:r>
      <w:r w:rsidRPr="00EA07BC">
        <w:rPr>
          <w:rFonts w:ascii="Calibri" w:hAnsi="Calibri" w:cs="Calibri"/>
          <w:spacing w:val="-3"/>
          <w:sz w:val="22"/>
          <w:szCs w:val="22"/>
        </w:rPr>
        <w:t>25.6662.0001</w:t>
      </w:r>
      <w:r w:rsidRPr="00EA07BC">
        <w:rPr>
          <w:rFonts w:ascii="Calibri" w:hAnsi="Calibri" w:cs="Calibri"/>
          <w:color w:val="00000A"/>
          <w:sz w:val="22"/>
          <w:szCs w:val="22"/>
          <w:lang w:eastAsia="el-GR"/>
        </w:rPr>
        <w:t xml:space="preserve"> με τίτλο “</w:t>
      </w:r>
      <w:r w:rsidRPr="00EA07BC">
        <w:rPr>
          <w:rFonts w:ascii="Calibri" w:hAnsi="Calibri" w:cs="Calibri"/>
          <w:i/>
          <w:iCs/>
          <w:spacing w:val="-3"/>
          <w:sz w:val="22"/>
          <w:szCs w:val="22"/>
        </w:rPr>
        <w:t>Προμήθεια Υδραυλικού Υλικού (Βάνες, Σωλήνες, Φρεάτια, Υδρόμετρα)</w:t>
      </w:r>
      <w:r w:rsidRPr="00EA07BC">
        <w:rPr>
          <w:rFonts w:ascii="Calibri" w:hAnsi="Calibri" w:cs="Calibri"/>
          <w:color w:val="00000A"/>
          <w:sz w:val="22"/>
          <w:szCs w:val="22"/>
          <w:lang w:eastAsia="el-GR"/>
        </w:rPr>
        <w:t>’’</w:t>
      </w:r>
      <w:r w:rsidRPr="00EA07BC">
        <w:rPr>
          <w:rFonts w:ascii="Calibri" w:hAnsi="Calibri" w:cs="Calibri"/>
          <w:kern w:val="0"/>
          <w:sz w:val="22"/>
          <w:szCs w:val="22"/>
          <w:lang w:eastAsia="el-GR"/>
        </w:rPr>
        <w:t>για</w:t>
      </w:r>
      <w:r w:rsidRPr="00EA07BC">
        <w:rPr>
          <w:sz w:val="22"/>
          <w:szCs w:val="22"/>
        </w:rPr>
        <w:t xml:space="preserve"> </w:t>
      </w:r>
      <w:r w:rsidRPr="00EA07BC">
        <w:rPr>
          <w:rFonts w:ascii="Calibri" w:hAnsi="Calibri" w:cs="Calibri"/>
          <w:kern w:val="0"/>
          <w:sz w:val="22"/>
          <w:szCs w:val="22"/>
          <w:lang w:eastAsia="el-GR"/>
        </w:rPr>
        <w:t xml:space="preserve">ποσό </w:t>
      </w:r>
      <w:r w:rsidRPr="006F1236">
        <w:rPr>
          <w:rFonts w:ascii="Calibri" w:hAnsi="Calibri" w:cs="Calibri"/>
          <w:b/>
          <w:bCs/>
          <w:kern w:val="0"/>
          <w:sz w:val="22"/>
          <w:szCs w:val="22"/>
          <w:u w:val="single"/>
          <w:lang w:eastAsia="el-GR"/>
        </w:rPr>
        <w:t>216.927,44</w:t>
      </w:r>
      <w:r w:rsidRPr="00EA07BC">
        <w:rPr>
          <w:rFonts w:ascii="Calibri" w:hAnsi="Calibri" w:cs="Calibri"/>
          <w:b/>
          <w:bCs/>
          <w:spacing w:val="-3"/>
          <w:sz w:val="22"/>
          <w:szCs w:val="22"/>
          <w:u w:val="single"/>
        </w:rPr>
        <w:t xml:space="preserve">€ </w:t>
      </w:r>
      <w:r w:rsidRPr="00EA07BC">
        <w:rPr>
          <w:rFonts w:ascii="Calibri" w:hAnsi="Calibri" w:cs="Calibri"/>
          <w:sz w:val="22"/>
          <w:szCs w:val="22"/>
          <w:lang w:eastAsia="el-GR"/>
        </w:rPr>
        <w:t>συμπεριλαμβανομένου ΦΠΑ 24%, και</w:t>
      </w:r>
    </w:p>
    <w:p w:rsidR="00B36C0D" w:rsidRPr="00EA07BC" w:rsidRDefault="00B36C0D" w:rsidP="006F1236">
      <w:pPr>
        <w:pStyle w:val="Standard"/>
        <w:widowControl/>
        <w:numPr>
          <w:ilvl w:val="0"/>
          <w:numId w:val="15"/>
        </w:numPr>
        <w:jc w:val="both"/>
        <w:rPr>
          <w:rFonts w:cs="Calibri"/>
          <w:sz w:val="22"/>
          <w:szCs w:val="22"/>
        </w:rPr>
      </w:pPr>
      <w:r w:rsidRPr="00EA07BC">
        <w:rPr>
          <w:rFonts w:ascii="Calibri" w:hAnsi="Calibri" w:cs="Calibri"/>
          <w:sz w:val="22"/>
          <w:szCs w:val="22"/>
          <w:shd w:val="clear" w:color="auto" w:fill="FFFFFF"/>
        </w:rPr>
        <w:t xml:space="preserve">Κ.Α. </w:t>
      </w:r>
      <w:r w:rsidRPr="00EA07BC">
        <w:rPr>
          <w:rFonts w:ascii="Calibri" w:hAnsi="Calibri" w:cs="Calibri"/>
          <w:spacing w:val="-3"/>
          <w:sz w:val="22"/>
          <w:szCs w:val="22"/>
        </w:rPr>
        <w:t>25.6662.0006</w:t>
      </w:r>
      <w:r w:rsidRPr="00EA07BC">
        <w:rPr>
          <w:rFonts w:ascii="Calibri" w:hAnsi="Calibri" w:cs="Calibri"/>
          <w:color w:val="00000A"/>
          <w:sz w:val="22"/>
          <w:szCs w:val="22"/>
          <w:lang w:eastAsia="el-GR"/>
        </w:rPr>
        <w:t xml:space="preserve"> με τίτλο “</w:t>
      </w:r>
      <w:r w:rsidRPr="00EA07BC">
        <w:rPr>
          <w:rFonts w:ascii="Calibri" w:hAnsi="Calibri" w:cs="Calibri"/>
          <w:spacing w:val="-3"/>
          <w:sz w:val="22"/>
          <w:szCs w:val="22"/>
        </w:rPr>
        <w:t>Προμήθεια Διαφόρων Μικροεργαλείων Ύδρευσης</w:t>
      </w:r>
      <w:r w:rsidRPr="00EA07BC">
        <w:rPr>
          <w:rFonts w:ascii="Calibri" w:hAnsi="Calibri" w:cs="Calibri"/>
          <w:color w:val="00000A"/>
          <w:sz w:val="22"/>
          <w:szCs w:val="22"/>
          <w:lang w:eastAsia="el-GR"/>
        </w:rPr>
        <w:t xml:space="preserve">’’ </w:t>
      </w:r>
      <w:r w:rsidRPr="00EA07BC">
        <w:rPr>
          <w:rFonts w:ascii="Calibri" w:hAnsi="Calibri" w:cs="Calibri"/>
          <w:kern w:val="0"/>
          <w:sz w:val="22"/>
          <w:szCs w:val="22"/>
          <w:lang w:eastAsia="el-GR"/>
        </w:rPr>
        <w:t>για</w:t>
      </w:r>
      <w:r w:rsidRPr="00EA07BC">
        <w:rPr>
          <w:sz w:val="22"/>
          <w:szCs w:val="22"/>
        </w:rPr>
        <w:t xml:space="preserve"> </w:t>
      </w:r>
      <w:r w:rsidRPr="00EA07BC">
        <w:rPr>
          <w:rFonts w:ascii="Calibri" w:hAnsi="Calibri" w:cs="Calibri"/>
          <w:kern w:val="0"/>
          <w:sz w:val="22"/>
          <w:szCs w:val="22"/>
          <w:lang w:eastAsia="el-GR"/>
        </w:rPr>
        <w:t>ποσό</w:t>
      </w:r>
      <w:r w:rsidRPr="00EA07BC">
        <w:rPr>
          <w:rFonts w:ascii="Calibri" w:hAnsi="Calibri" w:cs="Calibri"/>
          <w:b/>
          <w:bCs/>
          <w:spacing w:val="-3"/>
          <w:sz w:val="22"/>
          <w:szCs w:val="22"/>
        </w:rPr>
        <w:t xml:space="preserve"> </w:t>
      </w:r>
      <w:r w:rsidRPr="006F1236">
        <w:rPr>
          <w:rFonts w:ascii="Calibri" w:hAnsi="Calibri" w:cs="Calibri"/>
          <w:b/>
          <w:bCs/>
          <w:spacing w:val="-3"/>
          <w:sz w:val="22"/>
          <w:szCs w:val="22"/>
          <w:u w:val="single"/>
        </w:rPr>
        <w:t>8.012,56</w:t>
      </w:r>
      <w:r w:rsidRPr="00EA07BC">
        <w:rPr>
          <w:rFonts w:ascii="Calibri" w:hAnsi="Calibri" w:cs="Calibri"/>
          <w:b/>
          <w:bCs/>
          <w:spacing w:val="-3"/>
          <w:sz w:val="22"/>
          <w:szCs w:val="22"/>
          <w:u w:val="single"/>
        </w:rPr>
        <w:t xml:space="preserve">€ </w:t>
      </w:r>
      <w:r w:rsidRPr="00EA07BC">
        <w:rPr>
          <w:rFonts w:ascii="Calibri" w:hAnsi="Calibri" w:cs="Calibri"/>
          <w:sz w:val="22"/>
          <w:szCs w:val="22"/>
          <w:lang w:eastAsia="el-GR"/>
        </w:rPr>
        <w:t>συμπεριλαμβανομένου ΦΠΑ 24%.</w:t>
      </w:r>
    </w:p>
    <w:p w:rsidR="00B36C0D" w:rsidRDefault="00B36C0D" w:rsidP="006F1236">
      <w:pPr>
        <w:pStyle w:val="normalwithoutspacing"/>
        <w:rPr>
          <w:i/>
          <w:iCs/>
          <w:color w:val="5B9BD5"/>
          <w:kern w:val="1"/>
        </w:rPr>
      </w:pPr>
    </w:p>
    <w:p w:rsidR="00B36C0D" w:rsidRDefault="00B36C0D" w:rsidP="006F1236">
      <w:pPr>
        <w:spacing w:after="60"/>
        <w:rPr>
          <w:lang w:val="el-GR"/>
        </w:rPr>
      </w:pPr>
      <w:r w:rsidRPr="00C31071">
        <w:rPr>
          <w:lang w:val="el-GR"/>
        </w:rPr>
        <w:t>Για την παρούσα διαδικασία έχουν εκδοθεί οι αποφάσεις</w:t>
      </w:r>
      <w:r>
        <w:rPr>
          <w:lang w:val="el-GR"/>
        </w:rPr>
        <w:t xml:space="preserve"> για την ανάληψη υποχρέωσης/έγκριση δέσμευσης πίστωσης</w:t>
      </w:r>
      <w:r w:rsidRPr="00C31071">
        <w:rPr>
          <w:lang w:val="el-GR"/>
        </w:rPr>
        <w:t xml:space="preserve"> για τα οικονομικά έτη 202</w:t>
      </w:r>
      <w:r w:rsidRPr="00FC56F3">
        <w:rPr>
          <w:lang w:val="el-GR"/>
        </w:rPr>
        <w:t>3</w:t>
      </w:r>
      <w:r w:rsidRPr="00C31071">
        <w:rPr>
          <w:lang w:val="el-GR"/>
        </w:rPr>
        <w:t>-202</w:t>
      </w:r>
      <w:r w:rsidRPr="00FC56F3">
        <w:rPr>
          <w:lang w:val="el-GR"/>
        </w:rPr>
        <w:t>4</w:t>
      </w:r>
      <w:r>
        <w:rPr>
          <w:lang w:val="el-GR"/>
        </w:rPr>
        <w:t xml:space="preserve"> με αριθμό καταχώρησης στο μητρώο δεσμεύσεων / βιβλίο εγκρίσεων και εντολών πληρωμής του Δήμου ως εξής:</w:t>
      </w:r>
    </w:p>
    <w:p w:rsidR="00B36C0D" w:rsidRDefault="00B36C0D" w:rsidP="006F1236">
      <w:pPr>
        <w:spacing w:after="60"/>
        <w:rPr>
          <w:lang w:val="el-GR"/>
        </w:rPr>
      </w:pPr>
    </w:p>
    <w:p w:rsidR="00B36C0D" w:rsidRDefault="00B36C0D" w:rsidP="006F1236">
      <w:pPr>
        <w:numPr>
          <w:ilvl w:val="0"/>
          <w:numId w:val="16"/>
        </w:numPr>
        <w:spacing w:after="60"/>
        <w:rPr>
          <w:lang w:val="el-GR"/>
        </w:rPr>
      </w:pPr>
      <w:r w:rsidRPr="00FC56F3">
        <w:rPr>
          <w:lang w:val="el-GR"/>
        </w:rPr>
        <w:t>860/4-10-2023</w:t>
      </w:r>
      <w:r>
        <w:rPr>
          <w:lang w:val="el-GR"/>
        </w:rPr>
        <w:t xml:space="preserve"> (ΑΔΑΜ: 2</w:t>
      </w:r>
      <w:r w:rsidRPr="00FC56F3">
        <w:rPr>
          <w:lang w:val="el-GR"/>
        </w:rPr>
        <w:t>3</w:t>
      </w:r>
      <w:r>
        <w:rPr>
          <w:lang w:val="en-US"/>
        </w:rPr>
        <w:t>REQ</w:t>
      </w:r>
      <w:r w:rsidRPr="00BB5C97">
        <w:rPr>
          <w:lang w:val="el-GR"/>
        </w:rPr>
        <w:t>0</w:t>
      </w:r>
      <w:r w:rsidRPr="00FC56F3">
        <w:rPr>
          <w:lang w:val="el-GR"/>
        </w:rPr>
        <w:t>13536729</w:t>
      </w:r>
      <w:r w:rsidRPr="00BB5C97">
        <w:rPr>
          <w:lang w:val="el-GR"/>
        </w:rPr>
        <w:t xml:space="preserve"> 202</w:t>
      </w:r>
      <w:r w:rsidRPr="00FC56F3">
        <w:rPr>
          <w:lang w:val="el-GR"/>
        </w:rPr>
        <w:t>3</w:t>
      </w:r>
      <w:r w:rsidRPr="00BB5C97">
        <w:rPr>
          <w:lang w:val="el-GR"/>
        </w:rPr>
        <w:t>-</w:t>
      </w:r>
      <w:r w:rsidRPr="00FC56F3">
        <w:rPr>
          <w:lang w:val="el-GR"/>
        </w:rPr>
        <w:t>10</w:t>
      </w:r>
      <w:r w:rsidRPr="00BB5C97">
        <w:rPr>
          <w:lang w:val="el-GR"/>
        </w:rPr>
        <w:t>-0</w:t>
      </w:r>
      <w:r w:rsidRPr="00FC56F3">
        <w:rPr>
          <w:lang w:val="el-GR"/>
        </w:rPr>
        <w:t>5</w:t>
      </w:r>
      <w:r w:rsidRPr="00BB5C97">
        <w:rPr>
          <w:lang w:val="el-GR"/>
        </w:rPr>
        <w:t xml:space="preserve">, </w:t>
      </w:r>
      <w:r>
        <w:rPr>
          <w:lang w:val="el-GR"/>
        </w:rPr>
        <w:t xml:space="preserve">ΑΔΑ: </w:t>
      </w:r>
      <w:r w:rsidRPr="00FC56F3">
        <w:rPr>
          <w:lang w:val="el-GR"/>
        </w:rPr>
        <w:t>9</w:t>
      </w:r>
      <w:r>
        <w:rPr>
          <w:lang w:val="el-GR"/>
        </w:rPr>
        <w:t>ΘΓΑΩ93-ΔΞ2)</w:t>
      </w:r>
    </w:p>
    <w:p w:rsidR="00B36C0D" w:rsidRPr="00BB5C97" w:rsidRDefault="00B36C0D" w:rsidP="006F1236">
      <w:pPr>
        <w:numPr>
          <w:ilvl w:val="0"/>
          <w:numId w:val="16"/>
        </w:numPr>
        <w:spacing w:after="60"/>
        <w:rPr>
          <w:lang w:val="el-GR"/>
        </w:rPr>
      </w:pPr>
      <w:r>
        <w:rPr>
          <w:lang w:val="el-GR"/>
        </w:rPr>
        <w:t>861/4-10-2023 (ΑΔΑΜ: 23</w:t>
      </w:r>
      <w:r>
        <w:rPr>
          <w:lang w:val="en-US"/>
        </w:rPr>
        <w:t>REQ</w:t>
      </w:r>
      <w:r>
        <w:rPr>
          <w:lang w:val="el-GR"/>
        </w:rPr>
        <w:t>013536679</w:t>
      </w:r>
      <w:r w:rsidRPr="00BB5C97">
        <w:rPr>
          <w:lang w:val="el-GR"/>
        </w:rPr>
        <w:t xml:space="preserve"> 202</w:t>
      </w:r>
      <w:r>
        <w:rPr>
          <w:lang w:val="el-GR"/>
        </w:rPr>
        <w:t>3</w:t>
      </w:r>
      <w:r w:rsidRPr="00BB5C97">
        <w:rPr>
          <w:lang w:val="el-GR"/>
        </w:rPr>
        <w:t>-</w:t>
      </w:r>
      <w:r>
        <w:rPr>
          <w:lang w:val="el-GR"/>
        </w:rPr>
        <w:t>10</w:t>
      </w:r>
      <w:r w:rsidRPr="00BB5C97">
        <w:rPr>
          <w:lang w:val="el-GR"/>
        </w:rPr>
        <w:t>-0</w:t>
      </w:r>
      <w:r>
        <w:rPr>
          <w:lang w:val="el-GR"/>
        </w:rPr>
        <w:t>5</w:t>
      </w:r>
      <w:r w:rsidRPr="00BB5C97">
        <w:rPr>
          <w:lang w:val="el-GR"/>
        </w:rPr>
        <w:t xml:space="preserve">, </w:t>
      </w:r>
      <w:r>
        <w:rPr>
          <w:lang w:val="el-GR"/>
        </w:rPr>
        <w:t>ΑΔΑ: 69ΥΟΩ93-3ΕΡ)</w:t>
      </w:r>
      <w:r w:rsidRPr="00BB5C97">
        <w:rPr>
          <w:lang w:val="el-GR"/>
        </w:rPr>
        <w:t xml:space="preserve"> </w:t>
      </w:r>
    </w:p>
    <w:p w:rsidR="00B36C0D" w:rsidRDefault="00B36C0D" w:rsidP="006F1236">
      <w:pPr>
        <w:pStyle w:val="normalwithoutspacing"/>
        <w:rPr>
          <w:i/>
          <w:iCs/>
          <w:color w:val="5B9BD5"/>
          <w:kern w:val="1"/>
        </w:rPr>
      </w:pPr>
    </w:p>
    <w:p w:rsidR="00B36C0D" w:rsidRDefault="00B36C0D">
      <w:pPr>
        <w:pStyle w:val="Heading2"/>
        <w:rPr>
          <w:lang w:val="el-GR"/>
        </w:rPr>
      </w:pPr>
      <w:bookmarkStart w:id="8" w:name="_Toc150248996"/>
      <w:r>
        <w:rPr>
          <w:lang w:val="el-GR"/>
        </w:rPr>
        <w:t>1.3</w:t>
      </w:r>
      <w:r>
        <w:rPr>
          <w:lang w:val="el-GR"/>
        </w:rPr>
        <w:tab/>
        <w:t>Συνοπτική Περιγραφή φυσικού και οικονομικού αντικειμένου της σύμβασης</w:t>
      </w:r>
      <w:bookmarkEnd w:id="8"/>
    </w:p>
    <w:p w:rsidR="00B36C0D" w:rsidRPr="002D12D5" w:rsidRDefault="00B36C0D" w:rsidP="002D12D5">
      <w:pPr>
        <w:ind w:right="26"/>
        <w:rPr>
          <w:lang w:val="el-GR"/>
        </w:rPr>
      </w:pPr>
      <w:r>
        <w:rPr>
          <w:lang w:val="el-GR"/>
        </w:rPr>
        <w:t>Αντικείμενο της παρούσας είναι η προμήθεια</w:t>
      </w:r>
      <w:r w:rsidRPr="002D12D5">
        <w:rPr>
          <w:lang w:val="el-GR"/>
        </w:rPr>
        <w:t xml:space="preserve"> αναγκαί</w:t>
      </w:r>
      <w:r>
        <w:rPr>
          <w:lang w:val="el-GR"/>
        </w:rPr>
        <w:t>ων</w:t>
      </w:r>
      <w:r w:rsidRPr="002D12D5">
        <w:rPr>
          <w:lang w:val="el-GR"/>
        </w:rPr>
        <w:t xml:space="preserve"> υδραυλικ</w:t>
      </w:r>
      <w:r>
        <w:rPr>
          <w:lang w:val="el-GR"/>
        </w:rPr>
        <w:t>ών</w:t>
      </w:r>
      <w:r w:rsidRPr="002D12D5">
        <w:rPr>
          <w:lang w:val="el-GR"/>
        </w:rPr>
        <w:t xml:space="preserve"> </w:t>
      </w:r>
      <w:r>
        <w:rPr>
          <w:lang w:val="el-GR"/>
        </w:rPr>
        <w:t>ειδών</w:t>
      </w:r>
      <w:r w:rsidRPr="002D12D5">
        <w:rPr>
          <w:lang w:val="el-GR"/>
        </w:rPr>
        <w:t xml:space="preserve"> και εργαλεί</w:t>
      </w:r>
      <w:r>
        <w:rPr>
          <w:lang w:val="el-GR"/>
        </w:rPr>
        <w:t>ων</w:t>
      </w:r>
      <w:r w:rsidRPr="002D12D5">
        <w:rPr>
          <w:lang w:val="el-GR"/>
        </w:rPr>
        <w:t xml:space="preserve"> για την κάλυψη των αναγκών συντήρησης και αποκατάστασης βλαβών του υδραυλικού δικτύου πόσιμου ύδατος.</w:t>
      </w:r>
    </w:p>
    <w:p w:rsidR="00B36C0D" w:rsidRPr="002D12D5" w:rsidRDefault="00B36C0D" w:rsidP="002D12D5">
      <w:pPr>
        <w:ind w:right="26"/>
        <w:rPr>
          <w:lang w:val="el-GR"/>
        </w:rPr>
      </w:pPr>
      <w:r w:rsidRPr="002D12D5">
        <w:rPr>
          <w:lang w:val="el-GR"/>
        </w:rPr>
        <w:t>Θα γίνει προμήθεια των εξής ενδεικτικά αναφερόμενων υλικών: σέλλες επισκευής, ορειχάλκινα και χυτοσιδηρά υλικά ύδρευσης, πλαστικά ρακόρ, κλπ., καθώς επίσης μικρο-υλικά και αναλώσιμα καθημερινής χρήσης όπως π.χ. τεφλόν, αλοιφή χαλκού, κλπ, προκειμένου οι υδραυλικοί να μπορούν να εκτελούν τις αναγκαίες εργασίες στο δίκτυο ύδρευσης, όπως αυτές προκύπτουν κάθε φορά.</w:t>
      </w:r>
    </w:p>
    <w:p w:rsidR="00B36C0D" w:rsidRPr="002D12D5" w:rsidRDefault="00B36C0D" w:rsidP="002D12D5">
      <w:pPr>
        <w:rPr>
          <w:spacing w:val="-3"/>
          <w:lang w:val="el-GR"/>
        </w:rPr>
      </w:pPr>
      <w:r w:rsidRPr="002D12D5">
        <w:rPr>
          <w:spacing w:val="-3"/>
          <w:lang w:val="el-GR"/>
        </w:rPr>
        <w:t xml:space="preserve">Το </w:t>
      </w:r>
      <w:r>
        <w:rPr>
          <w:spacing w:val="-3"/>
          <w:lang w:val="en-US"/>
        </w:rPr>
        <w:t>CPV</w:t>
      </w:r>
      <w:r w:rsidRPr="002D12D5">
        <w:rPr>
          <w:spacing w:val="-3"/>
          <w:lang w:val="el-GR"/>
        </w:rPr>
        <w:t xml:space="preserve"> των προς προμήθεια υλικών είναι 44167000-8 με τίτλο «</w:t>
      </w:r>
      <w:r w:rsidRPr="002D12D5">
        <w:rPr>
          <w:i/>
          <w:iCs/>
          <w:spacing w:val="-3"/>
          <w:lang w:val="el-GR"/>
        </w:rPr>
        <w:t>Διάφορα Εξαρτήματα Σωληνώσεων</w:t>
      </w:r>
      <w:r w:rsidRPr="002D12D5">
        <w:rPr>
          <w:spacing w:val="-3"/>
          <w:lang w:val="el-GR"/>
        </w:rPr>
        <w:t>».</w:t>
      </w:r>
    </w:p>
    <w:p w:rsidR="00B36C0D" w:rsidRPr="00D65497" w:rsidRDefault="00B36C0D" w:rsidP="002D12D5">
      <w:pPr>
        <w:suppressAutoHyphens w:val="0"/>
        <w:rPr>
          <w:lang w:val="el-GR"/>
        </w:rPr>
      </w:pPr>
      <w:r w:rsidRPr="002D12D5">
        <w:rPr>
          <w:lang w:val="el-GR"/>
        </w:rPr>
        <w:t xml:space="preserve">Ο ενδεικτικός προϋπολογισμός της παρούσας μελέτης είναι </w:t>
      </w:r>
      <w:r>
        <w:rPr>
          <w:lang w:val="el-GR"/>
        </w:rPr>
        <w:t xml:space="preserve">130.000,00€ πλέον ΦΠΑ 24% (31.200,00) σύνολο δαπάνης </w:t>
      </w:r>
      <w:r w:rsidRPr="002D12D5">
        <w:rPr>
          <w:lang w:val="el-GR"/>
        </w:rPr>
        <w:t>161.200,00€ συμ</w:t>
      </w:r>
      <w:r>
        <w:rPr>
          <w:lang w:val="el-GR"/>
        </w:rPr>
        <w:t>περιλαμβανομένου του Φ.Π.Α. 24%</w:t>
      </w:r>
      <w:r w:rsidRPr="002D12D5">
        <w:rPr>
          <w:lang w:val="el-GR"/>
        </w:rPr>
        <w:t>.</w:t>
      </w:r>
    </w:p>
    <w:tbl>
      <w:tblPr>
        <w:tblW w:w="4740" w:type="dxa"/>
        <w:jc w:val="center"/>
        <w:tblLook w:val="00A0"/>
      </w:tblPr>
      <w:tblGrid>
        <w:gridCol w:w="2680"/>
        <w:gridCol w:w="2060"/>
      </w:tblGrid>
      <w:tr w:rsidR="00B36C0D" w:rsidRPr="007E2693">
        <w:trPr>
          <w:trHeight w:val="288"/>
          <w:jc w:val="center"/>
        </w:trPr>
        <w:tc>
          <w:tcPr>
            <w:tcW w:w="4740" w:type="dxa"/>
            <w:gridSpan w:val="2"/>
            <w:tcBorders>
              <w:top w:val="single" w:sz="8" w:space="0" w:color="auto"/>
              <w:left w:val="single" w:sz="8" w:space="0" w:color="auto"/>
              <w:bottom w:val="nil"/>
              <w:right w:val="single" w:sz="8" w:space="0" w:color="000000"/>
            </w:tcBorders>
            <w:shd w:val="clear" w:color="000000" w:fill="D9D9D9"/>
            <w:vAlign w:val="bottom"/>
          </w:tcPr>
          <w:p w:rsidR="00B36C0D" w:rsidRPr="007E2693" w:rsidRDefault="00B36C0D" w:rsidP="007E2693">
            <w:pPr>
              <w:suppressAutoHyphens w:val="0"/>
              <w:jc w:val="center"/>
              <w:rPr>
                <w:b/>
                <w:bCs/>
                <w:sz w:val="18"/>
                <w:szCs w:val="18"/>
                <w:lang w:eastAsia="el-GR"/>
              </w:rPr>
            </w:pPr>
            <w:r w:rsidRPr="007E2693">
              <w:rPr>
                <w:b/>
                <w:bCs/>
                <w:sz w:val="18"/>
                <w:szCs w:val="18"/>
                <w:lang w:eastAsia="el-GR"/>
              </w:rPr>
              <w:t>ΣΥΝΟΛΟ ΠΡΟΥΠΟΛΟΓΙΣΜΟΥ</w:t>
            </w:r>
          </w:p>
        </w:tc>
      </w:tr>
      <w:tr w:rsidR="00B36C0D" w:rsidRPr="007E2693">
        <w:trPr>
          <w:trHeight w:val="250"/>
          <w:jc w:val="center"/>
        </w:trPr>
        <w:tc>
          <w:tcPr>
            <w:tcW w:w="2680" w:type="dxa"/>
            <w:tcBorders>
              <w:top w:val="single" w:sz="8" w:space="0" w:color="auto"/>
              <w:left w:val="single" w:sz="8" w:space="0" w:color="auto"/>
              <w:bottom w:val="single" w:sz="8" w:space="0" w:color="auto"/>
              <w:right w:val="single" w:sz="4" w:space="0" w:color="auto"/>
            </w:tcBorders>
            <w:shd w:val="clear" w:color="000000" w:fill="D9D9D9"/>
            <w:vAlign w:val="bottom"/>
          </w:tcPr>
          <w:p w:rsidR="00B36C0D" w:rsidRPr="007E2693" w:rsidRDefault="00B36C0D" w:rsidP="007E2693">
            <w:pPr>
              <w:suppressAutoHyphens w:val="0"/>
              <w:rPr>
                <w:sz w:val="18"/>
                <w:szCs w:val="18"/>
                <w:lang w:eastAsia="el-GR"/>
              </w:rPr>
            </w:pPr>
            <w:r w:rsidRPr="007E2693">
              <w:rPr>
                <w:sz w:val="18"/>
                <w:szCs w:val="18"/>
                <w:lang w:eastAsia="el-GR"/>
              </w:rPr>
              <w:t>ΣΥΝΟΛΟ ΤΜΗΜΑΤΟΣ Α - Η</w:t>
            </w:r>
          </w:p>
        </w:tc>
        <w:tc>
          <w:tcPr>
            <w:tcW w:w="2060" w:type="dxa"/>
            <w:tcBorders>
              <w:top w:val="single" w:sz="4" w:space="0" w:color="auto"/>
              <w:left w:val="single" w:sz="4" w:space="0" w:color="auto"/>
              <w:bottom w:val="single" w:sz="4" w:space="0" w:color="auto"/>
              <w:right w:val="single" w:sz="4" w:space="0" w:color="auto"/>
            </w:tcBorders>
            <w:noWrap/>
            <w:vAlign w:val="bottom"/>
          </w:tcPr>
          <w:p w:rsidR="00B36C0D" w:rsidRPr="007E2693" w:rsidRDefault="00B36C0D" w:rsidP="007E2693">
            <w:pPr>
              <w:suppressAutoHyphens w:val="0"/>
              <w:jc w:val="right"/>
              <w:rPr>
                <w:b/>
                <w:bCs/>
                <w:sz w:val="18"/>
                <w:szCs w:val="18"/>
                <w:lang w:eastAsia="el-GR"/>
              </w:rPr>
            </w:pPr>
            <w:r w:rsidRPr="007E2693">
              <w:rPr>
                <w:b/>
                <w:bCs/>
                <w:sz w:val="18"/>
                <w:szCs w:val="18"/>
                <w:lang w:eastAsia="el-GR"/>
              </w:rPr>
              <w:t>130.000,00 €</w:t>
            </w:r>
          </w:p>
        </w:tc>
      </w:tr>
      <w:tr w:rsidR="00B36C0D" w:rsidRPr="007E2693">
        <w:trPr>
          <w:trHeight w:val="268"/>
          <w:jc w:val="center"/>
        </w:trPr>
        <w:tc>
          <w:tcPr>
            <w:tcW w:w="2680" w:type="dxa"/>
            <w:tcBorders>
              <w:top w:val="single" w:sz="8" w:space="0" w:color="auto"/>
              <w:left w:val="single" w:sz="8" w:space="0" w:color="auto"/>
              <w:bottom w:val="single" w:sz="8" w:space="0" w:color="auto"/>
              <w:right w:val="single" w:sz="4" w:space="0" w:color="auto"/>
            </w:tcBorders>
            <w:shd w:val="clear" w:color="000000" w:fill="D9D9D9"/>
            <w:vAlign w:val="bottom"/>
          </w:tcPr>
          <w:p w:rsidR="00B36C0D" w:rsidRPr="007E2693" w:rsidRDefault="00B36C0D" w:rsidP="007E2693">
            <w:pPr>
              <w:suppressAutoHyphens w:val="0"/>
              <w:rPr>
                <w:sz w:val="18"/>
                <w:szCs w:val="18"/>
                <w:lang w:eastAsia="el-GR"/>
              </w:rPr>
            </w:pPr>
            <w:r w:rsidRPr="007E2693">
              <w:rPr>
                <w:sz w:val="18"/>
                <w:szCs w:val="18"/>
                <w:lang w:eastAsia="el-GR"/>
              </w:rPr>
              <w:t>ΦΠΑ</w:t>
            </w:r>
          </w:p>
        </w:tc>
        <w:tc>
          <w:tcPr>
            <w:tcW w:w="2060" w:type="dxa"/>
            <w:tcBorders>
              <w:top w:val="single" w:sz="4" w:space="0" w:color="auto"/>
              <w:left w:val="single" w:sz="4" w:space="0" w:color="auto"/>
              <w:bottom w:val="single" w:sz="4" w:space="0" w:color="auto"/>
              <w:right w:val="single" w:sz="4" w:space="0" w:color="auto"/>
            </w:tcBorders>
            <w:noWrap/>
            <w:vAlign w:val="bottom"/>
          </w:tcPr>
          <w:p w:rsidR="00B36C0D" w:rsidRPr="007E2693" w:rsidRDefault="00B36C0D" w:rsidP="007E2693">
            <w:pPr>
              <w:suppressAutoHyphens w:val="0"/>
              <w:jc w:val="right"/>
              <w:rPr>
                <w:b/>
                <w:bCs/>
                <w:sz w:val="18"/>
                <w:szCs w:val="18"/>
                <w:lang w:eastAsia="el-GR"/>
              </w:rPr>
            </w:pPr>
            <w:r w:rsidRPr="007E2693">
              <w:rPr>
                <w:b/>
                <w:bCs/>
                <w:sz w:val="18"/>
                <w:szCs w:val="18"/>
                <w:lang w:eastAsia="el-GR"/>
              </w:rPr>
              <w:t>31.200,00 €</w:t>
            </w:r>
          </w:p>
        </w:tc>
      </w:tr>
      <w:tr w:rsidR="00B36C0D" w:rsidRPr="00844185">
        <w:trPr>
          <w:trHeight w:val="116"/>
          <w:jc w:val="center"/>
        </w:trPr>
        <w:tc>
          <w:tcPr>
            <w:tcW w:w="2680" w:type="dxa"/>
            <w:tcBorders>
              <w:top w:val="single" w:sz="8" w:space="0" w:color="auto"/>
              <w:left w:val="single" w:sz="8" w:space="0" w:color="auto"/>
              <w:bottom w:val="single" w:sz="8" w:space="0" w:color="auto"/>
              <w:right w:val="single" w:sz="8" w:space="0" w:color="auto"/>
            </w:tcBorders>
            <w:shd w:val="clear" w:color="000000" w:fill="D9D9D9"/>
            <w:vAlign w:val="bottom"/>
          </w:tcPr>
          <w:p w:rsidR="00B36C0D" w:rsidRPr="007E2693" w:rsidRDefault="00B36C0D" w:rsidP="007E2693">
            <w:pPr>
              <w:suppressAutoHyphens w:val="0"/>
              <w:rPr>
                <w:sz w:val="18"/>
                <w:szCs w:val="18"/>
                <w:lang w:eastAsia="el-GR"/>
              </w:rPr>
            </w:pPr>
            <w:r w:rsidRPr="007E2693">
              <w:rPr>
                <w:sz w:val="18"/>
                <w:szCs w:val="18"/>
                <w:lang w:eastAsia="el-GR"/>
              </w:rPr>
              <w:t>ΓΕΝΙΚΟ ΣΥΝΟΛΟ</w:t>
            </w:r>
          </w:p>
        </w:tc>
        <w:tc>
          <w:tcPr>
            <w:tcW w:w="2060" w:type="dxa"/>
            <w:tcBorders>
              <w:top w:val="single" w:sz="4" w:space="0" w:color="auto"/>
              <w:left w:val="nil"/>
              <w:bottom w:val="single" w:sz="8" w:space="0" w:color="auto"/>
              <w:right w:val="single" w:sz="8" w:space="0" w:color="auto"/>
            </w:tcBorders>
            <w:noWrap/>
            <w:vAlign w:val="bottom"/>
          </w:tcPr>
          <w:p w:rsidR="00B36C0D" w:rsidRPr="00844185" w:rsidRDefault="00B36C0D" w:rsidP="007E2693">
            <w:pPr>
              <w:suppressAutoHyphens w:val="0"/>
              <w:jc w:val="right"/>
              <w:rPr>
                <w:b/>
                <w:bCs/>
                <w:sz w:val="18"/>
                <w:szCs w:val="18"/>
                <w:lang w:eastAsia="el-GR"/>
              </w:rPr>
            </w:pPr>
            <w:r w:rsidRPr="007E2693">
              <w:rPr>
                <w:b/>
                <w:bCs/>
                <w:sz w:val="18"/>
                <w:szCs w:val="18"/>
                <w:lang w:eastAsia="el-GR"/>
              </w:rPr>
              <w:t>161.200,00 €</w:t>
            </w:r>
          </w:p>
        </w:tc>
      </w:tr>
    </w:tbl>
    <w:p w:rsidR="00B36C0D" w:rsidRPr="007E2693" w:rsidRDefault="00B36C0D" w:rsidP="002D12D5">
      <w:pPr>
        <w:suppressAutoHyphens w:val="0"/>
        <w:rPr>
          <w:rFonts w:ascii="Arial" w:hAnsi="Arial" w:cs="Arial"/>
          <w:b/>
          <w:bCs/>
          <w:sz w:val="20"/>
          <w:szCs w:val="20"/>
          <w:lang w:val="en-US" w:eastAsia="el-GR"/>
        </w:rPr>
      </w:pPr>
    </w:p>
    <w:p w:rsidR="00B36C0D" w:rsidRDefault="00B36C0D" w:rsidP="002D12D5">
      <w:pPr>
        <w:pStyle w:val="LO-Normal0"/>
        <w:tabs>
          <w:tab w:val="left" w:pos="3600"/>
        </w:tabs>
        <w:jc w:val="both"/>
        <w:rPr>
          <w:rFonts w:ascii="Calibri" w:hAnsi="Calibri" w:cs="Calibri"/>
          <w:spacing w:val="-3"/>
          <w:sz w:val="22"/>
          <w:szCs w:val="22"/>
        </w:rPr>
      </w:pPr>
      <w:r>
        <w:rPr>
          <w:rFonts w:ascii="Calibri" w:hAnsi="Calibri" w:cs="Calibri"/>
          <w:spacing w:val="-3"/>
          <w:sz w:val="22"/>
          <w:szCs w:val="22"/>
        </w:rPr>
        <w:t>Ο δήμος διατηρεί το δικαίωμα (κατευθυντήρια οδηγία 22, απόφαση 44/09-6-2017 με αρ. πρωτ. 3802/14-6-17 της Ε.Α.Α.ΔΗ.ΣΥ.) μονομερούς παράτασης της διάρκειας της σύμβασης που θα συναφθεί, για χρονικό διάστημα έως ένα (1) έτος και για την προμήθεια ομοειδών με τη παρούσα μελέτη ειδών, με οικονομική αύξηση του αντικειμένου έως πενήντα τοις εκατό (50%) του ποσού της αρχικής σύμβασης, χρησιμοποιώντας πόρους των οικονομικών ετών που θα αφορά η σχετική προμήθεια.</w:t>
      </w:r>
    </w:p>
    <w:p w:rsidR="00B36C0D" w:rsidRDefault="00B36C0D" w:rsidP="002D12D5">
      <w:pPr>
        <w:pStyle w:val="LO-Normal0"/>
        <w:tabs>
          <w:tab w:val="left" w:pos="3600"/>
        </w:tabs>
        <w:jc w:val="both"/>
        <w:rPr>
          <w:rFonts w:ascii="Calibri" w:hAnsi="Calibri" w:cs="Calibri"/>
          <w:b/>
          <w:bCs/>
          <w:sz w:val="22"/>
          <w:szCs w:val="22"/>
        </w:rPr>
      </w:pPr>
      <w:r>
        <w:rPr>
          <w:rFonts w:ascii="Calibri" w:hAnsi="Calibri" w:cs="Calibri"/>
          <w:spacing w:val="-3"/>
          <w:sz w:val="22"/>
          <w:szCs w:val="22"/>
        </w:rPr>
        <w:t>Το δικαίωμα προαίρεσης ασκείται από την αναθέτουσα αρχή εντός του χρόνου της ισχύος της αρχικής σύμβασης και αποτελεί μονομερές διαπλαστικό δικαίωμα της αναθέτουσας αρχής, ασκείται με μονομερή δήλωσή της και δεν αποτελεί αντικείμενο διαπραγμάτευσης με τον ανάδοχο της αρχικής σύμβασης, καθώς ο τελευταίος έχει ήδη αποδεχθεί με την υποβολή της προσφοράς του τους όρους ενεργοποίησής του.</w:t>
      </w:r>
    </w:p>
    <w:p w:rsidR="00B36C0D" w:rsidRPr="00D65497" w:rsidRDefault="00B36C0D" w:rsidP="002D12D5">
      <w:pPr>
        <w:suppressAutoHyphens w:val="0"/>
        <w:rPr>
          <w:lang w:val="el-GR"/>
        </w:rPr>
      </w:pPr>
      <w:r>
        <w:rPr>
          <w:lang w:val="el-GR"/>
        </w:rPr>
        <w:t xml:space="preserve">Το δικαίωμα </w:t>
      </w:r>
      <w:r w:rsidRPr="002D12D5">
        <w:rPr>
          <w:lang w:val="el-GR"/>
        </w:rPr>
        <w:t xml:space="preserve">προαίρεσης </w:t>
      </w:r>
      <w:r>
        <w:rPr>
          <w:lang w:val="el-GR"/>
        </w:rPr>
        <w:t xml:space="preserve">ανέρχεται στις 63.500,00€ πλέον ΦΠΑ24% (15.240,00) σύνολο δαπάνης </w:t>
      </w:r>
      <w:r w:rsidRPr="002D12D5">
        <w:rPr>
          <w:lang w:val="el-GR"/>
        </w:rPr>
        <w:t>78.740,00</w:t>
      </w:r>
      <w:r>
        <w:rPr>
          <w:lang w:val="el-GR"/>
        </w:rPr>
        <w:t xml:space="preserve">€ </w:t>
      </w:r>
      <w:r w:rsidRPr="002D12D5">
        <w:rPr>
          <w:lang w:val="el-GR"/>
        </w:rPr>
        <w:t>(συ</w:t>
      </w:r>
      <w:r>
        <w:rPr>
          <w:lang w:val="el-GR"/>
        </w:rPr>
        <w:t xml:space="preserve">μπεριλαμβανομένου του ΦΠΑ 24%). </w:t>
      </w:r>
    </w:p>
    <w:tbl>
      <w:tblPr>
        <w:tblW w:w="4740" w:type="dxa"/>
        <w:jc w:val="center"/>
        <w:tblLook w:val="00A0"/>
      </w:tblPr>
      <w:tblGrid>
        <w:gridCol w:w="2680"/>
        <w:gridCol w:w="2060"/>
      </w:tblGrid>
      <w:tr w:rsidR="00B36C0D" w:rsidRPr="00234298">
        <w:trPr>
          <w:trHeight w:val="623"/>
          <w:jc w:val="center"/>
        </w:trPr>
        <w:tc>
          <w:tcPr>
            <w:tcW w:w="4740" w:type="dxa"/>
            <w:gridSpan w:val="2"/>
            <w:tcBorders>
              <w:top w:val="single" w:sz="8" w:space="0" w:color="auto"/>
              <w:left w:val="single" w:sz="8" w:space="0" w:color="auto"/>
              <w:bottom w:val="nil"/>
              <w:right w:val="single" w:sz="8" w:space="0" w:color="000000"/>
            </w:tcBorders>
            <w:shd w:val="clear" w:color="000000" w:fill="D9D9D9"/>
            <w:vAlign w:val="bottom"/>
          </w:tcPr>
          <w:p w:rsidR="00B36C0D" w:rsidRPr="007E2693" w:rsidRDefault="00B36C0D" w:rsidP="007E2693">
            <w:pPr>
              <w:suppressAutoHyphens w:val="0"/>
              <w:jc w:val="center"/>
              <w:rPr>
                <w:b/>
                <w:bCs/>
                <w:sz w:val="18"/>
                <w:szCs w:val="18"/>
                <w:lang w:val="el-GR" w:eastAsia="el-GR"/>
              </w:rPr>
            </w:pPr>
            <w:r w:rsidRPr="007E2693">
              <w:rPr>
                <w:b/>
                <w:bCs/>
                <w:sz w:val="18"/>
                <w:szCs w:val="18"/>
                <w:lang w:val="el-GR" w:eastAsia="el-GR"/>
              </w:rPr>
              <w:t xml:space="preserve">ΣΥΝΟΛΟ ΠΡΟΥΠΟΛΟΓΙΣΜΟΥ </w:t>
            </w:r>
            <w:r>
              <w:rPr>
                <w:b/>
                <w:bCs/>
                <w:sz w:val="18"/>
                <w:szCs w:val="18"/>
                <w:lang w:val="el-GR" w:eastAsia="el-GR"/>
              </w:rPr>
              <w:t>για</w:t>
            </w:r>
            <w:r w:rsidRPr="007E2693">
              <w:rPr>
                <w:b/>
                <w:bCs/>
                <w:sz w:val="18"/>
                <w:szCs w:val="18"/>
                <w:lang w:val="el-GR" w:eastAsia="el-GR"/>
              </w:rPr>
              <w:t xml:space="preserve"> ΔΙΚΑΙΩΜΑ ΠΡΟΑΙΡΕΣΗΣ ΕΩΣ 50%</w:t>
            </w:r>
          </w:p>
        </w:tc>
      </w:tr>
      <w:tr w:rsidR="00B36C0D" w:rsidRPr="00844185">
        <w:trPr>
          <w:trHeight w:val="342"/>
          <w:jc w:val="center"/>
        </w:trPr>
        <w:tc>
          <w:tcPr>
            <w:tcW w:w="2680" w:type="dxa"/>
            <w:tcBorders>
              <w:top w:val="single" w:sz="8" w:space="0" w:color="auto"/>
              <w:left w:val="single" w:sz="8" w:space="0" w:color="auto"/>
              <w:bottom w:val="single" w:sz="8" w:space="0" w:color="auto"/>
              <w:right w:val="single" w:sz="4" w:space="0" w:color="auto"/>
            </w:tcBorders>
            <w:shd w:val="clear" w:color="000000" w:fill="D9D9D9"/>
            <w:vAlign w:val="bottom"/>
          </w:tcPr>
          <w:p w:rsidR="00B36C0D" w:rsidRPr="00844185" w:rsidRDefault="00B36C0D" w:rsidP="007E2693">
            <w:pPr>
              <w:suppressAutoHyphens w:val="0"/>
              <w:rPr>
                <w:sz w:val="18"/>
                <w:szCs w:val="18"/>
                <w:lang w:eastAsia="el-GR"/>
              </w:rPr>
            </w:pPr>
            <w:r w:rsidRPr="00844185">
              <w:rPr>
                <w:sz w:val="18"/>
                <w:szCs w:val="18"/>
                <w:lang w:eastAsia="el-GR"/>
              </w:rPr>
              <w:t>ΣΥΝΟΛΟ ΤΜΗΜΑΤΟΣ Α - Η</w:t>
            </w:r>
          </w:p>
        </w:tc>
        <w:tc>
          <w:tcPr>
            <w:tcW w:w="2060" w:type="dxa"/>
            <w:tcBorders>
              <w:top w:val="single" w:sz="4" w:space="0" w:color="auto"/>
              <w:left w:val="single" w:sz="4" w:space="0" w:color="auto"/>
              <w:bottom w:val="single" w:sz="4" w:space="0" w:color="auto"/>
              <w:right w:val="single" w:sz="4" w:space="0" w:color="auto"/>
            </w:tcBorders>
            <w:noWrap/>
            <w:vAlign w:val="bottom"/>
          </w:tcPr>
          <w:p w:rsidR="00B36C0D" w:rsidRPr="00844185" w:rsidRDefault="00B36C0D" w:rsidP="007E2693">
            <w:pPr>
              <w:suppressAutoHyphens w:val="0"/>
              <w:jc w:val="right"/>
              <w:rPr>
                <w:b/>
                <w:bCs/>
                <w:sz w:val="18"/>
                <w:szCs w:val="18"/>
                <w:lang w:eastAsia="el-GR"/>
              </w:rPr>
            </w:pPr>
            <w:r w:rsidRPr="00844185">
              <w:rPr>
                <w:b/>
                <w:bCs/>
                <w:sz w:val="18"/>
                <w:szCs w:val="18"/>
                <w:lang w:eastAsia="el-GR"/>
              </w:rPr>
              <w:t>63.500,00 €</w:t>
            </w:r>
          </w:p>
        </w:tc>
      </w:tr>
      <w:tr w:rsidR="00B36C0D" w:rsidRPr="00844185">
        <w:trPr>
          <w:trHeight w:val="276"/>
          <w:jc w:val="center"/>
        </w:trPr>
        <w:tc>
          <w:tcPr>
            <w:tcW w:w="2680" w:type="dxa"/>
            <w:tcBorders>
              <w:top w:val="single" w:sz="8" w:space="0" w:color="auto"/>
              <w:left w:val="single" w:sz="8" w:space="0" w:color="auto"/>
              <w:bottom w:val="single" w:sz="8" w:space="0" w:color="auto"/>
              <w:right w:val="single" w:sz="4" w:space="0" w:color="auto"/>
            </w:tcBorders>
            <w:shd w:val="clear" w:color="000000" w:fill="D9D9D9"/>
            <w:vAlign w:val="bottom"/>
          </w:tcPr>
          <w:p w:rsidR="00B36C0D" w:rsidRPr="00844185" w:rsidRDefault="00B36C0D" w:rsidP="007E2693">
            <w:pPr>
              <w:suppressAutoHyphens w:val="0"/>
              <w:rPr>
                <w:sz w:val="18"/>
                <w:szCs w:val="18"/>
                <w:lang w:eastAsia="el-GR"/>
              </w:rPr>
            </w:pPr>
            <w:r w:rsidRPr="00844185">
              <w:rPr>
                <w:sz w:val="18"/>
                <w:szCs w:val="18"/>
                <w:lang w:eastAsia="el-GR"/>
              </w:rPr>
              <w:t>ΦΠΑ</w:t>
            </w:r>
          </w:p>
        </w:tc>
        <w:tc>
          <w:tcPr>
            <w:tcW w:w="2060" w:type="dxa"/>
            <w:tcBorders>
              <w:top w:val="single" w:sz="4" w:space="0" w:color="auto"/>
              <w:left w:val="single" w:sz="4" w:space="0" w:color="auto"/>
              <w:bottom w:val="single" w:sz="4" w:space="0" w:color="auto"/>
              <w:right w:val="single" w:sz="4" w:space="0" w:color="auto"/>
            </w:tcBorders>
            <w:noWrap/>
            <w:vAlign w:val="bottom"/>
          </w:tcPr>
          <w:p w:rsidR="00B36C0D" w:rsidRPr="00844185" w:rsidRDefault="00B36C0D" w:rsidP="007E2693">
            <w:pPr>
              <w:suppressAutoHyphens w:val="0"/>
              <w:jc w:val="right"/>
              <w:rPr>
                <w:b/>
                <w:bCs/>
                <w:sz w:val="18"/>
                <w:szCs w:val="18"/>
                <w:lang w:eastAsia="el-GR"/>
              </w:rPr>
            </w:pPr>
            <w:r w:rsidRPr="00844185">
              <w:rPr>
                <w:b/>
                <w:bCs/>
                <w:sz w:val="18"/>
                <w:szCs w:val="18"/>
                <w:lang w:eastAsia="el-GR"/>
              </w:rPr>
              <w:t>15.240,00 €</w:t>
            </w:r>
          </w:p>
        </w:tc>
      </w:tr>
      <w:tr w:rsidR="00B36C0D" w:rsidRPr="00844185">
        <w:trPr>
          <w:trHeight w:val="266"/>
          <w:jc w:val="center"/>
        </w:trPr>
        <w:tc>
          <w:tcPr>
            <w:tcW w:w="2680" w:type="dxa"/>
            <w:tcBorders>
              <w:top w:val="single" w:sz="8" w:space="0" w:color="auto"/>
              <w:left w:val="single" w:sz="8" w:space="0" w:color="auto"/>
              <w:bottom w:val="single" w:sz="8" w:space="0" w:color="auto"/>
              <w:right w:val="single" w:sz="8" w:space="0" w:color="auto"/>
            </w:tcBorders>
            <w:shd w:val="clear" w:color="000000" w:fill="D9D9D9"/>
            <w:vAlign w:val="bottom"/>
          </w:tcPr>
          <w:p w:rsidR="00B36C0D" w:rsidRPr="00844185" w:rsidRDefault="00B36C0D" w:rsidP="007E2693">
            <w:pPr>
              <w:suppressAutoHyphens w:val="0"/>
              <w:rPr>
                <w:sz w:val="18"/>
                <w:szCs w:val="18"/>
                <w:lang w:eastAsia="el-GR"/>
              </w:rPr>
            </w:pPr>
            <w:r w:rsidRPr="00844185">
              <w:rPr>
                <w:sz w:val="18"/>
                <w:szCs w:val="18"/>
                <w:lang w:eastAsia="el-GR"/>
              </w:rPr>
              <w:t>ΓΕΝΙΚΟ ΣΥΝΟΛΟ</w:t>
            </w:r>
          </w:p>
        </w:tc>
        <w:tc>
          <w:tcPr>
            <w:tcW w:w="2060" w:type="dxa"/>
            <w:tcBorders>
              <w:top w:val="single" w:sz="4" w:space="0" w:color="auto"/>
              <w:left w:val="nil"/>
              <w:bottom w:val="single" w:sz="8" w:space="0" w:color="auto"/>
              <w:right w:val="single" w:sz="8" w:space="0" w:color="auto"/>
            </w:tcBorders>
            <w:noWrap/>
            <w:vAlign w:val="bottom"/>
          </w:tcPr>
          <w:p w:rsidR="00B36C0D" w:rsidRPr="00844185" w:rsidRDefault="00B36C0D" w:rsidP="007E2693">
            <w:pPr>
              <w:suppressAutoHyphens w:val="0"/>
              <w:jc w:val="right"/>
              <w:rPr>
                <w:b/>
                <w:bCs/>
                <w:sz w:val="18"/>
                <w:szCs w:val="18"/>
                <w:lang w:eastAsia="el-GR"/>
              </w:rPr>
            </w:pPr>
            <w:r w:rsidRPr="00844185">
              <w:rPr>
                <w:b/>
                <w:bCs/>
                <w:sz w:val="18"/>
                <w:szCs w:val="18"/>
                <w:lang w:eastAsia="el-GR"/>
              </w:rPr>
              <w:t>78.740,00 €</w:t>
            </w:r>
          </w:p>
        </w:tc>
      </w:tr>
    </w:tbl>
    <w:p w:rsidR="00B36C0D" w:rsidRPr="007E2693" w:rsidRDefault="00B36C0D" w:rsidP="002D12D5">
      <w:pPr>
        <w:suppressAutoHyphens w:val="0"/>
        <w:rPr>
          <w:lang w:val="en-US"/>
        </w:rPr>
      </w:pPr>
    </w:p>
    <w:p w:rsidR="00B36C0D" w:rsidRDefault="00B36C0D" w:rsidP="002D12D5">
      <w:pPr>
        <w:suppressAutoHyphens w:val="0"/>
        <w:rPr>
          <w:lang w:val="el-GR"/>
        </w:rPr>
      </w:pPr>
      <w:r>
        <w:rPr>
          <w:lang w:val="el-GR"/>
        </w:rPr>
        <w:t>Το γενικό</w:t>
      </w:r>
      <w:r w:rsidRPr="002D12D5">
        <w:rPr>
          <w:lang w:val="el-GR"/>
        </w:rPr>
        <w:t xml:space="preserve"> </w:t>
      </w:r>
      <w:r>
        <w:rPr>
          <w:lang w:val="el-GR"/>
        </w:rPr>
        <w:t xml:space="preserve">σύνολο της προμήθειας ανέρχεται σε 193.500,00€ πλέον ΦΠΑ 24% (46.440,00€) σύνολο δαπάνης </w:t>
      </w:r>
      <w:r w:rsidRPr="002D12D5">
        <w:rPr>
          <w:lang w:val="el-GR"/>
        </w:rPr>
        <w:t>239.940,00 € (συμπεριλαμβανομένου του ΦΠΑ 24%).</w:t>
      </w:r>
    </w:p>
    <w:tbl>
      <w:tblPr>
        <w:tblW w:w="4740" w:type="dxa"/>
        <w:jc w:val="center"/>
        <w:tblLook w:val="00A0"/>
      </w:tblPr>
      <w:tblGrid>
        <w:gridCol w:w="2680"/>
        <w:gridCol w:w="2060"/>
      </w:tblGrid>
      <w:tr w:rsidR="00B36C0D" w:rsidRPr="00844185">
        <w:trPr>
          <w:trHeight w:val="349"/>
          <w:jc w:val="center"/>
        </w:trPr>
        <w:tc>
          <w:tcPr>
            <w:tcW w:w="4740" w:type="dxa"/>
            <w:gridSpan w:val="2"/>
            <w:tcBorders>
              <w:top w:val="single" w:sz="8" w:space="0" w:color="auto"/>
              <w:left w:val="single" w:sz="8" w:space="0" w:color="auto"/>
              <w:bottom w:val="nil"/>
              <w:right w:val="single" w:sz="8" w:space="0" w:color="000000"/>
            </w:tcBorders>
            <w:shd w:val="clear" w:color="000000" w:fill="D9D9D9"/>
            <w:vAlign w:val="bottom"/>
          </w:tcPr>
          <w:p w:rsidR="00B36C0D" w:rsidRPr="00844185" w:rsidRDefault="00B36C0D" w:rsidP="007E2693">
            <w:pPr>
              <w:suppressAutoHyphens w:val="0"/>
              <w:jc w:val="center"/>
              <w:rPr>
                <w:b/>
                <w:bCs/>
                <w:sz w:val="18"/>
                <w:szCs w:val="18"/>
                <w:lang w:eastAsia="el-GR"/>
              </w:rPr>
            </w:pPr>
            <w:r w:rsidRPr="00844185">
              <w:rPr>
                <w:b/>
                <w:bCs/>
                <w:sz w:val="18"/>
                <w:szCs w:val="18"/>
                <w:lang w:eastAsia="el-GR"/>
              </w:rPr>
              <w:t>ΤΕΛΙΚΟ ΣΥΝΟΛΟ ΠΡΟΥΠΟΛΟΓΙΣΜΟΥ</w:t>
            </w:r>
          </w:p>
        </w:tc>
      </w:tr>
      <w:tr w:rsidR="00B36C0D" w:rsidRPr="00844185">
        <w:trPr>
          <w:trHeight w:val="323"/>
          <w:jc w:val="center"/>
        </w:trPr>
        <w:tc>
          <w:tcPr>
            <w:tcW w:w="2680" w:type="dxa"/>
            <w:tcBorders>
              <w:top w:val="single" w:sz="8" w:space="0" w:color="auto"/>
              <w:left w:val="single" w:sz="8" w:space="0" w:color="auto"/>
              <w:bottom w:val="single" w:sz="8" w:space="0" w:color="auto"/>
              <w:right w:val="single" w:sz="4" w:space="0" w:color="auto"/>
            </w:tcBorders>
            <w:shd w:val="clear" w:color="000000" w:fill="D9D9D9"/>
            <w:vAlign w:val="bottom"/>
          </w:tcPr>
          <w:p w:rsidR="00B36C0D" w:rsidRPr="00844185" w:rsidRDefault="00B36C0D" w:rsidP="007E2693">
            <w:pPr>
              <w:suppressAutoHyphens w:val="0"/>
              <w:rPr>
                <w:sz w:val="18"/>
                <w:szCs w:val="18"/>
                <w:lang w:eastAsia="el-GR"/>
              </w:rPr>
            </w:pPr>
            <w:r w:rsidRPr="00844185">
              <w:rPr>
                <w:sz w:val="18"/>
                <w:szCs w:val="18"/>
                <w:lang w:eastAsia="el-GR"/>
              </w:rPr>
              <w:t xml:space="preserve">ΣΥΝΟΛΟ ΤΜΗΜΑΤΟΣ </w:t>
            </w:r>
            <w:r>
              <w:rPr>
                <w:sz w:val="18"/>
                <w:szCs w:val="18"/>
                <w:lang w:eastAsia="el-GR"/>
              </w:rPr>
              <w:t>Α</w:t>
            </w:r>
            <w:r w:rsidRPr="00844185">
              <w:rPr>
                <w:sz w:val="18"/>
                <w:szCs w:val="18"/>
                <w:lang w:eastAsia="el-GR"/>
              </w:rPr>
              <w:t>- Η</w:t>
            </w:r>
          </w:p>
        </w:tc>
        <w:tc>
          <w:tcPr>
            <w:tcW w:w="2060" w:type="dxa"/>
            <w:tcBorders>
              <w:top w:val="single" w:sz="4" w:space="0" w:color="auto"/>
              <w:left w:val="single" w:sz="4" w:space="0" w:color="auto"/>
              <w:bottom w:val="single" w:sz="4" w:space="0" w:color="auto"/>
              <w:right w:val="single" w:sz="4" w:space="0" w:color="auto"/>
            </w:tcBorders>
            <w:noWrap/>
            <w:vAlign w:val="bottom"/>
          </w:tcPr>
          <w:p w:rsidR="00B36C0D" w:rsidRPr="00844185" w:rsidRDefault="00B36C0D" w:rsidP="007E2693">
            <w:pPr>
              <w:suppressAutoHyphens w:val="0"/>
              <w:jc w:val="right"/>
              <w:rPr>
                <w:b/>
                <w:bCs/>
                <w:sz w:val="18"/>
                <w:szCs w:val="18"/>
                <w:lang w:eastAsia="el-GR"/>
              </w:rPr>
            </w:pPr>
            <w:r w:rsidRPr="00844185">
              <w:rPr>
                <w:b/>
                <w:bCs/>
                <w:sz w:val="18"/>
                <w:szCs w:val="18"/>
                <w:lang w:eastAsia="el-GR"/>
              </w:rPr>
              <w:t>193.500,00 €</w:t>
            </w:r>
          </w:p>
        </w:tc>
      </w:tr>
      <w:tr w:rsidR="00B36C0D" w:rsidRPr="00844185">
        <w:trPr>
          <w:trHeight w:val="270"/>
          <w:jc w:val="center"/>
        </w:trPr>
        <w:tc>
          <w:tcPr>
            <w:tcW w:w="2680" w:type="dxa"/>
            <w:tcBorders>
              <w:top w:val="single" w:sz="8" w:space="0" w:color="auto"/>
              <w:left w:val="single" w:sz="8" w:space="0" w:color="auto"/>
              <w:bottom w:val="single" w:sz="8" w:space="0" w:color="auto"/>
              <w:right w:val="single" w:sz="4" w:space="0" w:color="auto"/>
            </w:tcBorders>
            <w:shd w:val="clear" w:color="000000" w:fill="D9D9D9"/>
            <w:vAlign w:val="bottom"/>
          </w:tcPr>
          <w:p w:rsidR="00B36C0D" w:rsidRPr="00844185" w:rsidRDefault="00B36C0D" w:rsidP="007E2693">
            <w:pPr>
              <w:suppressAutoHyphens w:val="0"/>
              <w:rPr>
                <w:sz w:val="18"/>
                <w:szCs w:val="18"/>
                <w:lang w:eastAsia="el-GR"/>
              </w:rPr>
            </w:pPr>
            <w:r w:rsidRPr="00844185">
              <w:rPr>
                <w:sz w:val="18"/>
                <w:szCs w:val="18"/>
                <w:lang w:eastAsia="el-GR"/>
              </w:rPr>
              <w:t>ΦΠΑ</w:t>
            </w:r>
          </w:p>
        </w:tc>
        <w:tc>
          <w:tcPr>
            <w:tcW w:w="2060" w:type="dxa"/>
            <w:tcBorders>
              <w:top w:val="single" w:sz="4" w:space="0" w:color="auto"/>
              <w:left w:val="single" w:sz="4" w:space="0" w:color="auto"/>
              <w:bottom w:val="single" w:sz="4" w:space="0" w:color="auto"/>
              <w:right w:val="single" w:sz="4" w:space="0" w:color="auto"/>
            </w:tcBorders>
            <w:noWrap/>
            <w:vAlign w:val="bottom"/>
          </w:tcPr>
          <w:p w:rsidR="00B36C0D" w:rsidRPr="00844185" w:rsidRDefault="00B36C0D" w:rsidP="007E2693">
            <w:pPr>
              <w:suppressAutoHyphens w:val="0"/>
              <w:jc w:val="right"/>
              <w:rPr>
                <w:b/>
                <w:bCs/>
                <w:sz w:val="18"/>
                <w:szCs w:val="18"/>
                <w:lang w:eastAsia="el-GR"/>
              </w:rPr>
            </w:pPr>
            <w:r w:rsidRPr="00844185">
              <w:rPr>
                <w:b/>
                <w:bCs/>
                <w:sz w:val="18"/>
                <w:szCs w:val="18"/>
                <w:lang w:eastAsia="el-GR"/>
              </w:rPr>
              <w:t>46.440,00 €</w:t>
            </w:r>
          </w:p>
        </w:tc>
      </w:tr>
      <w:tr w:rsidR="00B36C0D" w:rsidRPr="00844185">
        <w:trPr>
          <w:trHeight w:val="261"/>
          <w:jc w:val="center"/>
        </w:trPr>
        <w:tc>
          <w:tcPr>
            <w:tcW w:w="2680" w:type="dxa"/>
            <w:tcBorders>
              <w:top w:val="single" w:sz="8" w:space="0" w:color="auto"/>
              <w:left w:val="single" w:sz="8" w:space="0" w:color="auto"/>
              <w:bottom w:val="single" w:sz="8" w:space="0" w:color="auto"/>
              <w:right w:val="single" w:sz="8" w:space="0" w:color="auto"/>
            </w:tcBorders>
            <w:shd w:val="clear" w:color="000000" w:fill="D9D9D9"/>
            <w:vAlign w:val="bottom"/>
          </w:tcPr>
          <w:p w:rsidR="00B36C0D" w:rsidRPr="00844185" w:rsidRDefault="00B36C0D" w:rsidP="007E2693">
            <w:pPr>
              <w:suppressAutoHyphens w:val="0"/>
              <w:rPr>
                <w:sz w:val="18"/>
                <w:szCs w:val="18"/>
                <w:lang w:eastAsia="el-GR"/>
              </w:rPr>
            </w:pPr>
            <w:r w:rsidRPr="00844185">
              <w:rPr>
                <w:sz w:val="18"/>
                <w:szCs w:val="18"/>
                <w:lang w:eastAsia="el-GR"/>
              </w:rPr>
              <w:t>ΓΕΝΙΚΟ ΣΥΝΟΛΟ</w:t>
            </w:r>
          </w:p>
        </w:tc>
        <w:tc>
          <w:tcPr>
            <w:tcW w:w="2060" w:type="dxa"/>
            <w:tcBorders>
              <w:top w:val="single" w:sz="4" w:space="0" w:color="auto"/>
              <w:left w:val="nil"/>
              <w:bottom w:val="single" w:sz="8" w:space="0" w:color="auto"/>
              <w:right w:val="single" w:sz="8" w:space="0" w:color="auto"/>
            </w:tcBorders>
            <w:noWrap/>
            <w:vAlign w:val="bottom"/>
          </w:tcPr>
          <w:p w:rsidR="00B36C0D" w:rsidRPr="00844185" w:rsidRDefault="00B36C0D" w:rsidP="007E2693">
            <w:pPr>
              <w:suppressAutoHyphens w:val="0"/>
              <w:jc w:val="right"/>
              <w:rPr>
                <w:b/>
                <w:bCs/>
                <w:sz w:val="18"/>
                <w:szCs w:val="18"/>
                <w:lang w:eastAsia="el-GR"/>
              </w:rPr>
            </w:pPr>
            <w:r w:rsidRPr="00844185">
              <w:rPr>
                <w:b/>
                <w:bCs/>
                <w:sz w:val="18"/>
                <w:szCs w:val="18"/>
                <w:lang w:eastAsia="el-GR"/>
              </w:rPr>
              <w:t>239.940,00 €</w:t>
            </w:r>
          </w:p>
        </w:tc>
      </w:tr>
    </w:tbl>
    <w:p w:rsidR="00B36C0D" w:rsidRPr="002D12D5" w:rsidRDefault="00B36C0D" w:rsidP="002D12D5">
      <w:pPr>
        <w:suppressAutoHyphens w:val="0"/>
        <w:rPr>
          <w:rFonts w:ascii="Arial" w:hAnsi="Arial" w:cs="Arial"/>
          <w:b/>
          <w:bCs/>
          <w:sz w:val="20"/>
          <w:szCs w:val="20"/>
          <w:lang w:val="el-GR" w:eastAsia="el-GR"/>
        </w:rPr>
      </w:pPr>
    </w:p>
    <w:p w:rsidR="00B36C0D" w:rsidRPr="00FB05E4" w:rsidRDefault="00B36C0D" w:rsidP="004242BF">
      <w:pPr>
        <w:tabs>
          <w:tab w:val="left" w:pos="-720"/>
        </w:tabs>
        <w:rPr>
          <w:lang w:val="el-GR"/>
        </w:rPr>
      </w:pPr>
      <w:r w:rsidRPr="00FB05E4">
        <w:rPr>
          <w:lang w:val="el-GR"/>
        </w:rPr>
        <w:t xml:space="preserve">Έκαστος ενδιαφερόμενος μπορεί να </w:t>
      </w:r>
      <w:r>
        <w:rPr>
          <w:lang w:val="el-GR"/>
        </w:rPr>
        <w:t>υποβάλει προσφορά</w:t>
      </w:r>
      <w:r w:rsidRPr="00FB05E4">
        <w:rPr>
          <w:lang w:val="el-GR"/>
        </w:rPr>
        <w:t xml:space="preserve"> για όποιο και όσα ή και σε όλα τα Τμήματα του Ενδεικτικού Προϋπολογισμού.</w:t>
      </w:r>
    </w:p>
    <w:p w:rsidR="00B36C0D" w:rsidRDefault="00B36C0D" w:rsidP="004242BF">
      <w:pPr>
        <w:tabs>
          <w:tab w:val="left" w:pos="-720"/>
        </w:tabs>
        <w:rPr>
          <w:lang w:val="el-GR"/>
        </w:rPr>
      </w:pPr>
      <w:r w:rsidRPr="00FB05E4">
        <w:rPr>
          <w:lang w:val="el-GR"/>
        </w:rPr>
        <w:t>Σε κάθε όμως περίπτωση πρέπει να συμμετέχει για όλα τα είδη του</w:t>
      </w:r>
      <w:r>
        <w:rPr>
          <w:lang w:val="el-GR"/>
        </w:rPr>
        <w:t xml:space="preserve"> κάθε </w:t>
      </w:r>
      <w:r w:rsidRPr="00FB05E4">
        <w:rPr>
          <w:lang w:val="el-GR"/>
        </w:rPr>
        <w:t>Τμήματος.</w:t>
      </w:r>
    </w:p>
    <w:p w:rsidR="00B36C0D" w:rsidRDefault="00B36C0D" w:rsidP="004242BF">
      <w:pPr>
        <w:tabs>
          <w:tab w:val="left" w:pos="-720"/>
        </w:tabs>
        <w:rPr>
          <w:lang w:val="el-GR"/>
        </w:rPr>
      </w:pPr>
      <w:r>
        <w:rPr>
          <w:lang w:val="el-GR"/>
        </w:rPr>
        <w:t>Αναλυτικά κατωτέρω τα Τμήματα ως εμφανίζονται στον Ενδεικτικό Προϋπολογισμό της Μελέτης:</w:t>
      </w:r>
    </w:p>
    <w:tbl>
      <w:tblPr>
        <w:tblW w:w="9380" w:type="dxa"/>
        <w:tblInd w:w="2" w:type="dxa"/>
        <w:tblLook w:val="0000"/>
      </w:tblPr>
      <w:tblGrid>
        <w:gridCol w:w="960"/>
        <w:gridCol w:w="1260"/>
        <w:gridCol w:w="1160"/>
        <w:gridCol w:w="1260"/>
        <w:gridCol w:w="1160"/>
        <w:gridCol w:w="1160"/>
        <w:gridCol w:w="1160"/>
        <w:gridCol w:w="1260"/>
      </w:tblGrid>
      <w:tr w:rsidR="00B36C0D" w:rsidRPr="00234298">
        <w:trPr>
          <w:trHeight w:val="276"/>
        </w:trPr>
        <w:tc>
          <w:tcPr>
            <w:tcW w:w="9380" w:type="dxa"/>
            <w:gridSpan w:val="8"/>
            <w:tcBorders>
              <w:top w:val="single" w:sz="8" w:space="0" w:color="auto"/>
              <w:left w:val="single" w:sz="8" w:space="0" w:color="auto"/>
              <w:bottom w:val="single" w:sz="8" w:space="0" w:color="auto"/>
              <w:right w:val="single" w:sz="8" w:space="0" w:color="000000"/>
            </w:tcBorders>
            <w:vAlign w:val="bottom"/>
          </w:tcPr>
          <w:p w:rsidR="00B36C0D" w:rsidRPr="000746F8" w:rsidRDefault="00B36C0D" w:rsidP="000746F8">
            <w:pPr>
              <w:suppressAutoHyphens w:val="0"/>
              <w:spacing w:after="0"/>
              <w:jc w:val="center"/>
              <w:rPr>
                <w:b/>
                <w:bCs/>
                <w:sz w:val="14"/>
                <w:szCs w:val="14"/>
                <w:lang w:val="el-GR" w:eastAsia="el-GR"/>
              </w:rPr>
            </w:pPr>
            <w:r w:rsidRPr="000746F8">
              <w:rPr>
                <w:b/>
                <w:bCs/>
                <w:sz w:val="14"/>
                <w:szCs w:val="14"/>
                <w:lang w:val="el-GR" w:eastAsia="el-GR"/>
              </w:rPr>
              <w:t>ΤΜΗΜΑ Α. ΑΝΟΞΕΙΔΩΤΕΣ ΥΔΡΑΥΛΙΚΕΣ ΣΕΛΛΕΣ ΕΠΙΣΚΕΥΗΣ</w:t>
            </w:r>
          </w:p>
        </w:tc>
      </w:tr>
      <w:tr w:rsidR="00B36C0D" w:rsidRPr="00234298">
        <w:trPr>
          <w:trHeight w:val="984"/>
        </w:trPr>
        <w:tc>
          <w:tcPr>
            <w:tcW w:w="960" w:type="dxa"/>
            <w:tcBorders>
              <w:top w:val="nil"/>
              <w:left w:val="single" w:sz="8" w:space="0" w:color="auto"/>
              <w:bottom w:val="single" w:sz="8" w:space="0" w:color="auto"/>
              <w:right w:val="nil"/>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Α/Α</w:t>
            </w:r>
          </w:p>
        </w:tc>
        <w:tc>
          <w:tcPr>
            <w:tcW w:w="1260" w:type="dxa"/>
            <w:tcBorders>
              <w:top w:val="nil"/>
              <w:left w:val="single" w:sz="8" w:space="0" w:color="auto"/>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ΣΥΝΟΛΟ ΜΕΛΕΤΗΣ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ΦΠΑ24%</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ΓΕΝΙΚΟ ΣΥΝΟΛΟ ΜΕΛΕΤΗΣ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ΔΙΚΑΙΩΜΑ ΠΡΟΑΙΡΕΣΗΣ ΕΩΣ 50%</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ΦΠΑ24%</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ΣΥΝΟΛΟ ΔΙΚΑΙΩΜΑΤΟΣ ΠΡΟΑΙΡΕΣΗΣ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ΓΕΝΙΚΟ ΣΥΝΟΛΟ ΜΕ ΔΙΚΑΙΩΜΑ ΠΡΟΑΙΡΕΣΗΣ ΚΑΙ ΦΠΑ24%</w:t>
            </w:r>
          </w:p>
        </w:tc>
      </w:tr>
      <w:tr w:rsidR="00B36C0D" w:rsidRPr="000746F8">
        <w:trPr>
          <w:trHeight w:val="276"/>
        </w:trPr>
        <w:tc>
          <w:tcPr>
            <w:tcW w:w="960" w:type="dxa"/>
            <w:tcBorders>
              <w:top w:val="nil"/>
              <w:left w:val="single" w:sz="8" w:space="0" w:color="auto"/>
              <w:bottom w:val="single" w:sz="8" w:space="0" w:color="auto"/>
              <w:right w:val="nil"/>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 </w:t>
            </w:r>
          </w:p>
        </w:tc>
        <w:tc>
          <w:tcPr>
            <w:tcW w:w="1260" w:type="dxa"/>
            <w:tcBorders>
              <w:top w:val="nil"/>
              <w:left w:val="single" w:sz="8" w:space="0" w:color="auto"/>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7.500,00 €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1.800,00 €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9.300,00 €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3.750,00 €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900,00 €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4.650,00 €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13.950,00 €</w:t>
            </w:r>
          </w:p>
        </w:tc>
      </w:tr>
      <w:tr w:rsidR="00B36C0D" w:rsidRPr="00234298">
        <w:trPr>
          <w:trHeight w:val="276"/>
        </w:trPr>
        <w:tc>
          <w:tcPr>
            <w:tcW w:w="9380" w:type="dxa"/>
            <w:gridSpan w:val="8"/>
            <w:tcBorders>
              <w:top w:val="single" w:sz="8" w:space="0" w:color="auto"/>
              <w:left w:val="single" w:sz="8" w:space="0" w:color="auto"/>
              <w:bottom w:val="single" w:sz="8" w:space="0" w:color="auto"/>
              <w:right w:val="single" w:sz="8" w:space="0" w:color="000000"/>
            </w:tcBorders>
            <w:vAlign w:val="bottom"/>
          </w:tcPr>
          <w:p w:rsidR="00B36C0D" w:rsidRPr="000746F8" w:rsidRDefault="00B36C0D" w:rsidP="000746F8">
            <w:pPr>
              <w:suppressAutoHyphens w:val="0"/>
              <w:spacing w:after="0"/>
              <w:jc w:val="center"/>
              <w:rPr>
                <w:b/>
                <w:bCs/>
                <w:sz w:val="14"/>
                <w:szCs w:val="14"/>
                <w:lang w:val="el-GR" w:eastAsia="el-GR"/>
              </w:rPr>
            </w:pPr>
            <w:r w:rsidRPr="000746F8">
              <w:rPr>
                <w:b/>
                <w:bCs/>
                <w:sz w:val="14"/>
                <w:szCs w:val="14"/>
                <w:lang w:val="el-GR" w:eastAsia="el-GR"/>
              </w:rPr>
              <w:t>ΤΜΗΜΑ Β. ΑΝΟΞΕΙΔΩΤΕΣ ΣΕΛΛΕΣ ΕΠΙΣΚΕΥΗΣ ΜΗΧΑΝΙΚΗΣ ΣΥΣΦΙΞΗΣ</w:t>
            </w:r>
          </w:p>
        </w:tc>
      </w:tr>
      <w:tr w:rsidR="00B36C0D" w:rsidRPr="00234298">
        <w:trPr>
          <w:trHeight w:val="984"/>
        </w:trPr>
        <w:tc>
          <w:tcPr>
            <w:tcW w:w="960" w:type="dxa"/>
            <w:tcBorders>
              <w:top w:val="nil"/>
              <w:left w:val="single" w:sz="8" w:space="0" w:color="auto"/>
              <w:bottom w:val="single" w:sz="8" w:space="0" w:color="auto"/>
              <w:right w:val="nil"/>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Α/Α</w:t>
            </w:r>
          </w:p>
        </w:tc>
        <w:tc>
          <w:tcPr>
            <w:tcW w:w="1260" w:type="dxa"/>
            <w:tcBorders>
              <w:top w:val="nil"/>
              <w:left w:val="single" w:sz="8" w:space="0" w:color="auto"/>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ΣΥΝΟΛΟ ΜΕΛΕΤΗΣ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ΦΠΑ24%</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ΓΕΝΙΚΟ ΣΥΝΟΛΟ ΜΕΛΕΤΗΣ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ΔΙΚΑΙΩΜΑ ΠΡΟΑΙΡΕΣΗΣ ΕΩΣ 50%</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ΦΠΑ24%</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ΣΥΝΟΛΟ ΔΙΚΑΙΩΜΑΤΟΣ ΠΡΟΑΙΡΕΣΗΣ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ΓΕΝΙΚΟ ΣΥΝΟΛΟ ΜΕ ΔΙΚΑΙΩΜΑ ΠΡΟΑΙΡΕΣΗΣ ΚΑΙ ΦΠΑ24%</w:t>
            </w:r>
          </w:p>
        </w:tc>
      </w:tr>
      <w:tr w:rsidR="00B36C0D" w:rsidRPr="000746F8">
        <w:trPr>
          <w:trHeight w:val="276"/>
        </w:trPr>
        <w:tc>
          <w:tcPr>
            <w:tcW w:w="960" w:type="dxa"/>
            <w:tcBorders>
              <w:top w:val="nil"/>
              <w:left w:val="single" w:sz="8" w:space="0" w:color="auto"/>
              <w:bottom w:val="single" w:sz="8" w:space="0" w:color="auto"/>
              <w:right w:val="nil"/>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 </w:t>
            </w:r>
          </w:p>
        </w:tc>
        <w:tc>
          <w:tcPr>
            <w:tcW w:w="1260" w:type="dxa"/>
            <w:tcBorders>
              <w:top w:val="nil"/>
              <w:left w:val="single" w:sz="8" w:space="0" w:color="auto"/>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17.140,00 €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4.113,60 €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21.253,60 €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8.570,00 €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2.056,80 €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10.626,80 €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31.880,40 €</w:t>
            </w:r>
          </w:p>
        </w:tc>
      </w:tr>
      <w:tr w:rsidR="00B36C0D" w:rsidRPr="00234298">
        <w:trPr>
          <w:trHeight w:val="276"/>
        </w:trPr>
        <w:tc>
          <w:tcPr>
            <w:tcW w:w="9380" w:type="dxa"/>
            <w:gridSpan w:val="8"/>
            <w:tcBorders>
              <w:top w:val="single" w:sz="8" w:space="0" w:color="auto"/>
              <w:left w:val="single" w:sz="8" w:space="0" w:color="auto"/>
              <w:bottom w:val="single" w:sz="8" w:space="0" w:color="auto"/>
              <w:right w:val="single" w:sz="8" w:space="0" w:color="000000"/>
            </w:tcBorders>
            <w:vAlign w:val="bottom"/>
          </w:tcPr>
          <w:p w:rsidR="00B36C0D" w:rsidRPr="000746F8" w:rsidRDefault="00B36C0D" w:rsidP="000746F8">
            <w:pPr>
              <w:suppressAutoHyphens w:val="0"/>
              <w:spacing w:after="0"/>
              <w:jc w:val="center"/>
              <w:rPr>
                <w:b/>
                <w:bCs/>
                <w:sz w:val="14"/>
                <w:szCs w:val="14"/>
                <w:lang w:val="el-GR" w:eastAsia="el-GR"/>
              </w:rPr>
            </w:pPr>
            <w:r w:rsidRPr="000746F8">
              <w:rPr>
                <w:b/>
                <w:bCs/>
                <w:sz w:val="14"/>
                <w:szCs w:val="14"/>
                <w:lang w:val="el-GR" w:eastAsia="el-GR"/>
              </w:rPr>
              <w:t>ΤΜΗΜΑ Γ. ΠΛΑΣΤΙΚΑ ΕΙΔΗ ΥΔΡΕΥΣΗΣ</w:t>
            </w:r>
          </w:p>
        </w:tc>
      </w:tr>
      <w:tr w:rsidR="00B36C0D" w:rsidRPr="00234298">
        <w:trPr>
          <w:trHeight w:val="984"/>
        </w:trPr>
        <w:tc>
          <w:tcPr>
            <w:tcW w:w="960" w:type="dxa"/>
            <w:tcBorders>
              <w:top w:val="nil"/>
              <w:left w:val="single" w:sz="8" w:space="0" w:color="auto"/>
              <w:bottom w:val="single" w:sz="8" w:space="0" w:color="auto"/>
              <w:right w:val="nil"/>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Α/Α</w:t>
            </w:r>
          </w:p>
        </w:tc>
        <w:tc>
          <w:tcPr>
            <w:tcW w:w="1260" w:type="dxa"/>
            <w:tcBorders>
              <w:top w:val="nil"/>
              <w:left w:val="single" w:sz="8" w:space="0" w:color="auto"/>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ΣΥΝΟΛΟ ΜΕΛΕΤΗΣ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ΦΠΑ24%</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ΓΕΝΙΚΟ ΣΥΝΟΛΟ ΜΕΛΕΤΗΣ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ΔΙΚΑΙΩΜΑ ΠΡΟΑΙΡΕΣΗΣ ΕΩΣ 50%</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ΦΠΑ24%</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ΣΥΝΟΛΟ ΔΙΚΑΙΩΜΑΤΟΣ ΠΡΟΑΙΡΕΣΗΣ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ΓΕΝΙΚΟ ΣΥΝΟΛΟ ΜΕ ΔΙΚΑΙΩΜΑ ΠΡΟΑΙΡΕΣΗΣ ΚΑΙ ΦΠΑ24%</w:t>
            </w:r>
          </w:p>
        </w:tc>
      </w:tr>
      <w:tr w:rsidR="00B36C0D" w:rsidRPr="000746F8">
        <w:trPr>
          <w:trHeight w:val="276"/>
        </w:trPr>
        <w:tc>
          <w:tcPr>
            <w:tcW w:w="960" w:type="dxa"/>
            <w:tcBorders>
              <w:top w:val="nil"/>
              <w:left w:val="single" w:sz="8" w:space="0" w:color="auto"/>
              <w:bottom w:val="single" w:sz="8" w:space="0" w:color="auto"/>
              <w:right w:val="nil"/>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 </w:t>
            </w:r>
          </w:p>
        </w:tc>
        <w:tc>
          <w:tcPr>
            <w:tcW w:w="1260" w:type="dxa"/>
            <w:tcBorders>
              <w:top w:val="nil"/>
              <w:left w:val="single" w:sz="8" w:space="0" w:color="auto"/>
              <w:bottom w:val="single" w:sz="8" w:space="0" w:color="auto"/>
              <w:right w:val="single" w:sz="8" w:space="0" w:color="auto"/>
            </w:tcBorders>
            <w:noWrap/>
            <w:vAlign w:val="bottom"/>
          </w:tcPr>
          <w:p w:rsidR="00B36C0D" w:rsidRPr="000746F8" w:rsidRDefault="00B36C0D" w:rsidP="000746F8">
            <w:pPr>
              <w:suppressAutoHyphens w:val="0"/>
              <w:spacing w:after="0"/>
              <w:jc w:val="center"/>
              <w:rPr>
                <w:color w:val="000000"/>
                <w:sz w:val="14"/>
                <w:szCs w:val="14"/>
                <w:lang w:val="el-GR" w:eastAsia="el-GR"/>
              </w:rPr>
            </w:pPr>
            <w:r w:rsidRPr="000746F8">
              <w:rPr>
                <w:color w:val="000000"/>
                <w:sz w:val="14"/>
                <w:szCs w:val="14"/>
                <w:lang w:val="el-GR" w:eastAsia="el-GR"/>
              </w:rPr>
              <w:t>15.837,00 €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3.800,88 €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19.637,88 €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7.918,50 €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1.900,44 €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9.818,94 €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29.456,82 €</w:t>
            </w:r>
          </w:p>
        </w:tc>
      </w:tr>
      <w:tr w:rsidR="00B36C0D" w:rsidRPr="00234298">
        <w:trPr>
          <w:trHeight w:val="276"/>
        </w:trPr>
        <w:tc>
          <w:tcPr>
            <w:tcW w:w="9380" w:type="dxa"/>
            <w:gridSpan w:val="8"/>
            <w:tcBorders>
              <w:top w:val="single" w:sz="8" w:space="0" w:color="auto"/>
              <w:left w:val="single" w:sz="8" w:space="0" w:color="auto"/>
              <w:bottom w:val="single" w:sz="8" w:space="0" w:color="auto"/>
              <w:right w:val="single" w:sz="8" w:space="0" w:color="000000"/>
            </w:tcBorders>
            <w:vAlign w:val="bottom"/>
          </w:tcPr>
          <w:p w:rsidR="00B36C0D" w:rsidRPr="000746F8" w:rsidRDefault="00B36C0D" w:rsidP="000746F8">
            <w:pPr>
              <w:suppressAutoHyphens w:val="0"/>
              <w:spacing w:after="0"/>
              <w:jc w:val="center"/>
              <w:rPr>
                <w:b/>
                <w:bCs/>
                <w:sz w:val="14"/>
                <w:szCs w:val="14"/>
                <w:lang w:val="el-GR" w:eastAsia="el-GR"/>
              </w:rPr>
            </w:pPr>
            <w:r w:rsidRPr="000746F8">
              <w:rPr>
                <w:b/>
                <w:bCs/>
                <w:sz w:val="14"/>
                <w:szCs w:val="14"/>
                <w:lang w:val="el-GR" w:eastAsia="el-GR"/>
              </w:rPr>
              <w:t>ΤΜΗΜΑ Δ. ΟΡΕΙΧΑΛΚΙΝΑ ΕΙΔΗ ΥΔΡΕΥΣΗΣ</w:t>
            </w:r>
          </w:p>
        </w:tc>
      </w:tr>
      <w:tr w:rsidR="00B36C0D" w:rsidRPr="00234298">
        <w:trPr>
          <w:trHeight w:val="984"/>
        </w:trPr>
        <w:tc>
          <w:tcPr>
            <w:tcW w:w="960" w:type="dxa"/>
            <w:tcBorders>
              <w:top w:val="nil"/>
              <w:left w:val="single" w:sz="8" w:space="0" w:color="auto"/>
              <w:bottom w:val="single" w:sz="8" w:space="0" w:color="auto"/>
              <w:right w:val="nil"/>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Α/Α</w:t>
            </w:r>
          </w:p>
        </w:tc>
        <w:tc>
          <w:tcPr>
            <w:tcW w:w="1260" w:type="dxa"/>
            <w:tcBorders>
              <w:top w:val="nil"/>
              <w:left w:val="single" w:sz="8" w:space="0" w:color="auto"/>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ΣΥΝΟΛΟ ΜΕΛΕΤΗΣ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ΦΠΑ24%</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ΓΕΝΙΚΟ ΣΥΝΟΛΟ ΜΕΛΕΤΗΣ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ΔΙΚΑΙΩΜΑ ΠΡΟΑΙΡΕΣΗΣ ΕΩΣ 50%</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ΦΠΑ24%</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ΣΥΝΟΛΟ ΔΙΚΑΙΩΜΑΤΟΣ ΠΡΟΑΙΡΕΣΗΣ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ΓΕΝΙΚΟ ΣΥΝΟΛΟ ΜΕ ΔΙΚΑΙΩΜΑ ΠΡΟΑΙΡΕΣΗΣ ΚΑΙ ΦΠΑ24%</w:t>
            </w:r>
          </w:p>
        </w:tc>
      </w:tr>
      <w:tr w:rsidR="00B36C0D" w:rsidRPr="000746F8">
        <w:trPr>
          <w:trHeight w:val="276"/>
        </w:trPr>
        <w:tc>
          <w:tcPr>
            <w:tcW w:w="960" w:type="dxa"/>
            <w:tcBorders>
              <w:top w:val="nil"/>
              <w:left w:val="single" w:sz="8" w:space="0" w:color="auto"/>
              <w:bottom w:val="single" w:sz="8" w:space="0" w:color="auto"/>
              <w:right w:val="nil"/>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 </w:t>
            </w:r>
          </w:p>
        </w:tc>
        <w:tc>
          <w:tcPr>
            <w:tcW w:w="1260" w:type="dxa"/>
            <w:tcBorders>
              <w:top w:val="nil"/>
              <w:left w:val="single" w:sz="8" w:space="0" w:color="auto"/>
              <w:bottom w:val="single" w:sz="8" w:space="0" w:color="auto"/>
              <w:right w:val="single" w:sz="8" w:space="0" w:color="auto"/>
            </w:tcBorders>
            <w:noWrap/>
            <w:vAlign w:val="bottom"/>
          </w:tcPr>
          <w:p w:rsidR="00B36C0D" w:rsidRPr="000746F8" w:rsidRDefault="00B36C0D" w:rsidP="000746F8">
            <w:pPr>
              <w:suppressAutoHyphens w:val="0"/>
              <w:spacing w:after="0"/>
              <w:jc w:val="center"/>
              <w:rPr>
                <w:color w:val="000000"/>
                <w:sz w:val="14"/>
                <w:szCs w:val="14"/>
                <w:lang w:val="el-GR" w:eastAsia="el-GR"/>
              </w:rPr>
            </w:pPr>
            <w:r w:rsidRPr="000746F8">
              <w:rPr>
                <w:color w:val="000000"/>
                <w:sz w:val="14"/>
                <w:szCs w:val="14"/>
                <w:lang w:val="el-GR" w:eastAsia="el-GR"/>
              </w:rPr>
              <w:t>8.069,00 €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1.936,56 €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10.005,56 €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4.034,50 €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968,28 €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5.002,78 €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15.008,34 €</w:t>
            </w:r>
          </w:p>
        </w:tc>
      </w:tr>
      <w:tr w:rsidR="00B36C0D" w:rsidRPr="00234298">
        <w:trPr>
          <w:trHeight w:val="276"/>
        </w:trPr>
        <w:tc>
          <w:tcPr>
            <w:tcW w:w="9380" w:type="dxa"/>
            <w:gridSpan w:val="8"/>
            <w:tcBorders>
              <w:top w:val="single" w:sz="8" w:space="0" w:color="auto"/>
              <w:left w:val="single" w:sz="8" w:space="0" w:color="auto"/>
              <w:bottom w:val="single" w:sz="8" w:space="0" w:color="auto"/>
              <w:right w:val="single" w:sz="8" w:space="0" w:color="000000"/>
            </w:tcBorders>
            <w:vAlign w:val="bottom"/>
          </w:tcPr>
          <w:p w:rsidR="00B36C0D" w:rsidRPr="000746F8" w:rsidRDefault="00B36C0D" w:rsidP="000746F8">
            <w:pPr>
              <w:suppressAutoHyphens w:val="0"/>
              <w:spacing w:after="0"/>
              <w:jc w:val="center"/>
              <w:rPr>
                <w:b/>
                <w:bCs/>
                <w:sz w:val="14"/>
                <w:szCs w:val="14"/>
                <w:lang w:val="el-GR" w:eastAsia="el-GR"/>
              </w:rPr>
            </w:pPr>
            <w:r w:rsidRPr="000746F8">
              <w:rPr>
                <w:b/>
                <w:bCs/>
                <w:sz w:val="14"/>
                <w:szCs w:val="14"/>
                <w:lang w:val="el-GR" w:eastAsia="el-GR"/>
              </w:rPr>
              <w:t>ΤΜΗΜΑ Ε. ΧΥΤΟΣΙΔΗΡΑ ΕΙΔΗ ΥΔΡΕΥΣΗΣ</w:t>
            </w:r>
          </w:p>
        </w:tc>
      </w:tr>
      <w:tr w:rsidR="00B36C0D" w:rsidRPr="00234298">
        <w:trPr>
          <w:trHeight w:val="984"/>
        </w:trPr>
        <w:tc>
          <w:tcPr>
            <w:tcW w:w="960" w:type="dxa"/>
            <w:tcBorders>
              <w:top w:val="nil"/>
              <w:left w:val="single" w:sz="8" w:space="0" w:color="auto"/>
              <w:bottom w:val="single" w:sz="8" w:space="0" w:color="auto"/>
              <w:right w:val="nil"/>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Α/Α</w:t>
            </w:r>
          </w:p>
        </w:tc>
        <w:tc>
          <w:tcPr>
            <w:tcW w:w="1260" w:type="dxa"/>
            <w:tcBorders>
              <w:top w:val="nil"/>
              <w:left w:val="single" w:sz="8" w:space="0" w:color="auto"/>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ΣΥΝΟΛΟ ΜΕΛΕΤΗΣ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ΦΠΑ24%</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ΓΕΝΙΚΟ ΣΥΝΟΛΟ ΜΕΛΕΤΗΣ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ΔΙΚΑΙΩΜΑ ΠΡΟΑΙΡΕΣΗΣ ΕΩΣ 50%</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ΦΠΑ24%</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ΣΥΝΟΛΟ ΔΙΚΑΙΩΜΑΤΟΣ ΠΡΟΑΙΡΕΣΗΣ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ΓΕΝΙΚΟ ΣΥΝΟΛΟ ΜΕ ΔΙΚΑΙΩΜΑ ΠΡΟΑΙΡΕΣΗΣ ΚΑΙ ΦΠΑ24%</w:t>
            </w:r>
          </w:p>
        </w:tc>
      </w:tr>
      <w:tr w:rsidR="00B36C0D" w:rsidRPr="000746F8">
        <w:trPr>
          <w:trHeight w:val="276"/>
        </w:trPr>
        <w:tc>
          <w:tcPr>
            <w:tcW w:w="960" w:type="dxa"/>
            <w:tcBorders>
              <w:top w:val="nil"/>
              <w:left w:val="single" w:sz="8" w:space="0" w:color="auto"/>
              <w:bottom w:val="single" w:sz="8" w:space="0" w:color="auto"/>
              <w:right w:val="nil"/>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 </w:t>
            </w:r>
          </w:p>
        </w:tc>
        <w:tc>
          <w:tcPr>
            <w:tcW w:w="1260" w:type="dxa"/>
            <w:tcBorders>
              <w:top w:val="nil"/>
              <w:left w:val="single" w:sz="8" w:space="0" w:color="auto"/>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61.570,00 €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14.776,80 €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76.346,80 €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30.785,00 €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7.388,40 €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38.173,40 €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114.520,20 €</w:t>
            </w:r>
          </w:p>
        </w:tc>
      </w:tr>
      <w:tr w:rsidR="00B36C0D" w:rsidRPr="000746F8">
        <w:trPr>
          <w:trHeight w:val="276"/>
        </w:trPr>
        <w:tc>
          <w:tcPr>
            <w:tcW w:w="9380" w:type="dxa"/>
            <w:gridSpan w:val="8"/>
            <w:tcBorders>
              <w:top w:val="single" w:sz="8" w:space="0" w:color="auto"/>
              <w:left w:val="single" w:sz="8" w:space="0" w:color="auto"/>
              <w:bottom w:val="single" w:sz="8" w:space="0" w:color="auto"/>
              <w:right w:val="single" w:sz="8" w:space="0" w:color="000000"/>
            </w:tcBorders>
            <w:vAlign w:val="bottom"/>
          </w:tcPr>
          <w:p w:rsidR="00B36C0D" w:rsidRPr="000746F8" w:rsidRDefault="00B36C0D" w:rsidP="000746F8">
            <w:pPr>
              <w:suppressAutoHyphens w:val="0"/>
              <w:spacing w:after="0"/>
              <w:jc w:val="center"/>
              <w:rPr>
                <w:b/>
                <w:bCs/>
                <w:sz w:val="14"/>
                <w:szCs w:val="14"/>
                <w:lang w:val="el-GR" w:eastAsia="el-GR"/>
              </w:rPr>
            </w:pPr>
            <w:r w:rsidRPr="000746F8">
              <w:rPr>
                <w:b/>
                <w:bCs/>
                <w:sz w:val="14"/>
                <w:szCs w:val="14"/>
                <w:lang w:val="el-GR" w:eastAsia="el-GR"/>
              </w:rPr>
              <w:t xml:space="preserve">ΤΜΗΜΑ ΣΤ. ΦΡΕΑΤΙΑ ΥΔΡΟΜΕΤΡΗΤΩΝ </w:t>
            </w:r>
          </w:p>
        </w:tc>
      </w:tr>
      <w:tr w:rsidR="00B36C0D" w:rsidRPr="00234298">
        <w:trPr>
          <w:trHeight w:val="984"/>
        </w:trPr>
        <w:tc>
          <w:tcPr>
            <w:tcW w:w="960" w:type="dxa"/>
            <w:tcBorders>
              <w:top w:val="nil"/>
              <w:left w:val="single" w:sz="8" w:space="0" w:color="auto"/>
              <w:bottom w:val="single" w:sz="8" w:space="0" w:color="auto"/>
              <w:right w:val="nil"/>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Α/Α</w:t>
            </w:r>
          </w:p>
        </w:tc>
        <w:tc>
          <w:tcPr>
            <w:tcW w:w="1260" w:type="dxa"/>
            <w:tcBorders>
              <w:top w:val="nil"/>
              <w:left w:val="single" w:sz="8" w:space="0" w:color="auto"/>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ΣΥΝΟΛΟ ΜΕΛΕΤΗΣ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ΦΠΑ24%</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ΓΕΝΙΚΟ ΣΥΝΟΛΟ ΜΕΛΕΤΗΣ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ΔΙΚΑΙΩΜΑ ΠΡΟΑΙΡΕΣΗΣ ΕΩΣ 50%</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ΦΠΑ24%</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ΣΥΝΟΛΟ ΔΙΚΑΙΩΜΑΤΟΣ ΠΡΟΑΙΡΕΣΗΣ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ΓΕΝΙΚΟ ΣΥΝΟΛΟ ΜΕ ΔΙΚΑΙΩΜΑ ΠΡΟΑΙΡΕΣΗΣ ΚΑΙ ΦΠΑ24%</w:t>
            </w:r>
          </w:p>
        </w:tc>
      </w:tr>
      <w:tr w:rsidR="00B36C0D" w:rsidRPr="000746F8">
        <w:trPr>
          <w:trHeight w:val="276"/>
        </w:trPr>
        <w:tc>
          <w:tcPr>
            <w:tcW w:w="960" w:type="dxa"/>
            <w:tcBorders>
              <w:top w:val="nil"/>
              <w:left w:val="single" w:sz="8" w:space="0" w:color="auto"/>
              <w:bottom w:val="single" w:sz="8" w:space="0" w:color="auto"/>
              <w:right w:val="nil"/>
            </w:tcBorders>
            <w:noWrap/>
            <w:vAlign w:val="bottom"/>
          </w:tcPr>
          <w:p w:rsidR="00B36C0D" w:rsidRPr="000746F8" w:rsidRDefault="00B36C0D" w:rsidP="000746F8">
            <w:pPr>
              <w:suppressAutoHyphens w:val="0"/>
              <w:spacing w:after="0"/>
              <w:jc w:val="left"/>
              <w:rPr>
                <w:sz w:val="14"/>
                <w:szCs w:val="14"/>
                <w:lang w:val="el-GR" w:eastAsia="el-GR"/>
              </w:rPr>
            </w:pPr>
            <w:r w:rsidRPr="000746F8">
              <w:rPr>
                <w:sz w:val="14"/>
                <w:szCs w:val="14"/>
                <w:lang w:val="el-GR" w:eastAsia="el-GR"/>
              </w:rPr>
              <w:t> </w:t>
            </w:r>
          </w:p>
        </w:tc>
        <w:tc>
          <w:tcPr>
            <w:tcW w:w="1260" w:type="dxa"/>
            <w:tcBorders>
              <w:top w:val="nil"/>
              <w:left w:val="single" w:sz="8" w:space="0" w:color="auto"/>
              <w:bottom w:val="single" w:sz="8" w:space="0" w:color="auto"/>
              <w:right w:val="single" w:sz="8" w:space="0" w:color="auto"/>
            </w:tcBorders>
            <w:noWrap/>
            <w:vAlign w:val="bottom"/>
          </w:tcPr>
          <w:p w:rsidR="00B36C0D" w:rsidRPr="000746F8" w:rsidRDefault="00B36C0D" w:rsidP="000746F8">
            <w:pPr>
              <w:suppressAutoHyphens w:val="0"/>
              <w:spacing w:after="0"/>
              <w:jc w:val="center"/>
              <w:rPr>
                <w:color w:val="000000"/>
                <w:sz w:val="14"/>
                <w:szCs w:val="14"/>
                <w:lang w:val="el-GR" w:eastAsia="el-GR"/>
              </w:rPr>
            </w:pPr>
            <w:r w:rsidRPr="000746F8">
              <w:rPr>
                <w:color w:val="000000"/>
                <w:sz w:val="14"/>
                <w:szCs w:val="14"/>
                <w:lang w:val="el-GR" w:eastAsia="el-GR"/>
              </w:rPr>
              <w:t>9.780,00 €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2.347,20 €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12.127,20 €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4.890,00 €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1.173,60 €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6.063,60 €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18.190,80 €</w:t>
            </w:r>
          </w:p>
        </w:tc>
      </w:tr>
      <w:tr w:rsidR="00B36C0D" w:rsidRPr="000746F8">
        <w:trPr>
          <w:trHeight w:val="276"/>
        </w:trPr>
        <w:tc>
          <w:tcPr>
            <w:tcW w:w="9380" w:type="dxa"/>
            <w:gridSpan w:val="8"/>
            <w:tcBorders>
              <w:top w:val="single" w:sz="8" w:space="0" w:color="auto"/>
              <w:left w:val="single" w:sz="8" w:space="0" w:color="auto"/>
              <w:bottom w:val="single" w:sz="8" w:space="0" w:color="auto"/>
              <w:right w:val="single" w:sz="8" w:space="0" w:color="000000"/>
            </w:tcBorders>
            <w:vAlign w:val="bottom"/>
          </w:tcPr>
          <w:p w:rsidR="00B36C0D" w:rsidRPr="000746F8" w:rsidRDefault="00B36C0D" w:rsidP="000746F8">
            <w:pPr>
              <w:suppressAutoHyphens w:val="0"/>
              <w:spacing w:after="0"/>
              <w:jc w:val="center"/>
              <w:rPr>
                <w:b/>
                <w:bCs/>
                <w:sz w:val="14"/>
                <w:szCs w:val="14"/>
                <w:lang w:val="el-GR" w:eastAsia="el-GR"/>
              </w:rPr>
            </w:pPr>
            <w:r w:rsidRPr="000746F8">
              <w:rPr>
                <w:b/>
                <w:bCs/>
                <w:sz w:val="14"/>
                <w:szCs w:val="14"/>
                <w:lang w:val="el-GR" w:eastAsia="el-GR"/>
              </w:rPr>
              <w:t>ΤΜΗΜΑ Ζ. ΜΙΚΡΟΫΛΙΚΑ</w:t>
            </w:r>
          </w:p>
        </w:tc>
      </w:tr>
      <w:tr w:rsidR="00B36C0D" w:rsidRPr="00234298">
        <w:trPr>
          <w:trHeight w:val="984"/>
        </w:trPr>
        <w:tc>
          <w:tcPr>
            <w:tcW w:w="960" w:type="dxa"/>
            <w:tcBorders>
              <w:top w:val="nil"/>
              <w:left w:val="single" w:sz="8" w:space="0" w:color="auto"/>
              <w:bottom w:val="single" w:sz="8" w:space="0" w:color="auto"/>
              <w:right w:val="nil"/>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Α/Α</w:t>
            </w:r>
          </w:p>
        </w:tc>
        <w:tc>
          <w:tcPr>
            <w:tcW w:w="1260" w:type="dxa"/>
            <w:tcBorders>
              <w:top w:val="nil"/>
              <w:left w:val="single" w:sz="8" w:space="0" w:color="auto"/>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ΣΥΝΟΛΟ ΜΕΛΕΤΗΣ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ΦΠΑ24%</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ΓΕΝΙΚΟ ΣΥΝΟΛΟ ΜΕΛΕΤΗΣ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ΔΙΚΑΙΩΜΑ ΠΡΟΑΙΡΕΣΗΣ ΕΩΣ 50%</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ΦΠΑ24%</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ΣΥΝΟΛΟ ΔΙΚΑΙΩΜΑΤΟΣ ΠΡΟΑΙΡΕΣΗΣ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ΓΕΝΙΚΟ ΣΥΝΟΛΟ ΜΕ ΔΙΚΑΙΩΜΑ ΠΡΟΑΙΡΕΣΗΣ ΚΑΙ ΦΠΑ24%</w:t>
            </w:r>
          </w:p>
        </w:tc>
      </w:tr>
      <w:tr w:rsidR="00B36C0D" w:rsidRPr="000746F8">
        <w:trPr>
          <w:trHeight w:val="276"/>
        </w:trPr>
        <w:tc>
          <w:tcPr>
            <w:tcW w:w="960" w:type="dxa"/>
            <w:tcBorders>
              <w:top w:val="nil"/>
              <w:left w:val="single" w:sz="8" w:space="0" w:color="auto"/>
              <w:bottom w:val="single" w:sz="8" w:space="0" w:color="auto"/>
              <w:right w:val="nil"/>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 </w:t>
            </w:r>
          </w:p>
        </w:tc>
        <w:tc>
          <w:tcPr>
            <w:tcW w:w="1260" w:type="dxa"/>
            <w:tcBorders>
              <w:top w:val="nil"/>
              <w:left w:val="single" w:sz="8" w:space="0" w:color="auto"/>
              <w:bottom w:val="single" w:sz="8" w:space="0" w:color="auto"/>
              <w:right w:val="single" w:sz="8" w:space="0" w:color="auto"/>
            </w:tcBorders>
            <w:noWrap/>
            <w:vAlign w:val="bottom"/>
          </w:tcPr>
          <w:p w:rsidR="00B36C0D" w:rsidRPr="000746F8" w:rsidRDefault="00B36C0D" w:rsidP="000746F8">
            <w:pPr>
              <w:suppressAutoHyphens w:val="0"/>
              <w:spacing w:after="0"/>
              <w:jc w:val="center"/>
              <w:rPr>
                <w:color w:val="000000"/>
                <w:sz w:val="14"/>
                <w:szCs w:val="14"/>
                <w:lang w:val="el-GR" w:eastAsia="el-GR"/>
              </w:rPr>
            </w:pPr>
            <w:r w:rsidRPr="000746F8">
              <w:rPr>
                <w:color w:val="000000"/>
                <w:sz w:val="14"/>
                <w:szCs w:val="14"/>
                <w:lang w:val="el-GR" w:eastAsia="el-GR"/>
              </w:rPr>
              <w:t>2.108,00 €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505,92 €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2.613,92 €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1.054,00 €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252,96 €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1.306,96 €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3.920,88 €</w:t>
            </w:r>
          </w:p>
        </w:tc>
      </w:tr>
      <w:tr w:rsidR="00B36C0D" w:rsidRPr="000746F8">
        <w:trPr>
          <w:trHeight w:val="276"/>
        </w:trPr>
        <w:tc>
          <w:tcPr>
            <w:tcW w:w="9380" w:type="dxa"/>
            <w:gridSpan w:val="8"/>
            <w:tcBorders>
              <w:top w:val="single" w:sz="8" w:space="0" w:color="auto"/>
              <w:left w:val="single" w:sz="8" w:space="0" w:color="auto"/>
              <w:bottom w:val="single" w:sz="8" w:space="0" w:color="auto"/>
              <w:right w:val="single" w:sz="8" w:space="0" w:color="000000"/>
            </w:tcBorders>
            <w:vAlign w:val="bottom"/>
          </w:tcPr>
          <w:p w:rsidR="00B36C0D" w:rsidRPr="000746F8" w:rsidRDefault="00B36C0D" w:rsidP="000746F8">
            <w:pPr>
              <w:suppressAutoHyphens w:val="0"/>
              <w:spacing w:after="0"/>
              <w:jc w:val="center"/>
              <w:rPr>
                <w:b/>
                <w:bCs/>
                <w:sz w:val="14"/>
                <w:szCs w:val="14"/>
                <w:lang w:val="el-GR" w:eastAsia="el-GR"/>
              </w:rPr>
            </w:pPr>
            <w:r w:rsidRPr="000746F8">
              <w:rPr>
                <w:b/>
                <w:bCs/>
                <w:sz w:val="14"/>
                <w:szCs w:val="14"/>
                <w:lang w:val="el-GR" w:eastAsia="el-GR"/>
              </w:rPr>
              <w:t>ΤΜΗΜΑ Η. ΕΡΓΑΛΕΙΑ</w:t>
            </w:r>
          </w:p>
        </w:tc>
      </w:tr>
      <w:tr w:rsidR="00B36C0D" w:rsidRPr="00234298">
        <w:trPr>
          <w:trHeight w:val="984"/>
        </w:trPr>
        <w:tc>
          <w:tcPr>
            <w:tcW w:w="960" w:type="dxa"/>
            <w:tcBorders>
              <w:top w:val="nil"/>
              <w:left w:val="single" w:sz="8" w:space="0" w:color="auto"/>
              <w:bottom w:val="single" w:sz="8" w:space="0" w:color="auto"/>
              <w:right w:val="nil"/>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Α/Α</w:t>
            </w:r>
          </w:p>
        </w:tc>
        <w:tc>
          <w:tcPr>
            <w:tcW w:w="1260" w:type="dxa"/>
            <w:tcBorders>
              <w:top w:val="nil"/>
              <w:left w:val="single" w:sz="8" w:space="0" w:color="auto"/>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ΣΥΝΟΛΟ ΜΕΛΕΤΗΣ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ΦΠΑ24%</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ΓΕΝΙΚΟ ΣΥΝΟΛΟ ΜΕΛΕΤΗΣ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ΔΙΚΑΙΩΜΑ ΠΡΟΑΙΡΕΣΗΣ ΕΩΣ 50%</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ΦΠΑ24%</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ΣΥΝΟΛΟ ΔΙΚΑΙΩΜΑΤΟΣ ΠΡΟΑΙΡΕΣΗΣ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ΓΕΝΙΚΟ ΣΥΝΟΛΟ ΜΕ ΔΙΚΑΙΩΜΑ ΠΡΟΑΙΡΕΣΗΣ ΚΑΙ ΦΠΑ24%</w:t>
            </w:r>
          </w:p>
        </w:tc>
      </w:tr>
      <w:tr w:rsidR="00B36C0D" w:rsidRPr="000746F8">
        <w:trPr>
          <w:trHeight w:val="276"/>
        </w:trPr>
        <w:tc>
          <w:tcPr>
            <w:tcW w:w="960" w:type="dxa"/>
            <w:tcBorders>
              <w:top w:val="nil"/>
              <w:left w:val="single" w:sz="8" w:space="0" w:color="auto"/>
              <w:bottom w:val="single" w:sz="8" w:space="0" w:color="auto"/>
              <w:right w:val="nil"/>
            </w:tcBorders>
            <w:noWrap/>
            <w:vAlign w:val="bottom"/>
          </w:tcPr>
          <w:p w:rsidR="00B36C0D" w:rsidRPr="000746F8" w:rsidRDefault="00B36C0D" w:rsidP="000746F8">
            <w:pPr>
              <w:suppressAutoHyphens w:val="0"/>
              <w:spacing w:after="0"/>
              <w:jc w:val="left"/>
              <w:rPr>
                <w:sz w:val="14"/>
                <w:szCs w:val="14"/>
                <w:lang w:val="el-GR" w:eastAsia="el-GR"/>
              </w:rPr>
            </w:pPr>
            <w:r w:rsidRPr="000746F8">
              <w:rPr>
                <w:sz w:val="14"/>
                <w:szCs w:val="14"/>
                <w:lang w:val="el-GR" w:eastAsia="el-GR"/>
              </w:rPr>
              <w:t> </w:t>
            </w:r>
          </w:p>
        </w:tc>
        <w:tc>
          <w:tcPr>
            <w:tcW w:w="1260" w:type="dxa"/>
            <w:tcBorders>
              <w:top w:val="nil"/>
              <w:left w:val="single" w:sz="8" w:space="0" w:color="auto"/>
              <w:bottom w:val="single" w:sz="8" w:space="0" w:color="auto"/>
              <w:right w:val="single" w:sz="8" w:space="0" w:color="auto"/>
            </w:tcBorders>
            <w:noWrap/>
            <w:vAlign w:val="bottom"/>
          </w:tcPr>
          <w:p w:rsidR="00B36C0D" w:rsidRPr="000746F8" w:rsidRDefault="00B36C0D" w:rsidP="000746F8">
            <w:pPr>
              <w:suppressAutoHyphens w:val="0"/>
              <w:spacing w:after="0"/>
              <w:jc w:val="center"/>
              <w:rPr>
                <w:color w:val="000000"/>
                <w:sz w:val="14"/>
                <w:szCs w:val="14"/>
                <w:lang w:val="el-GR" w:eastAsia="el-GR"/>
              </w:rPr>
            </w:pPr>
            <w:r w:rsidRPr="000746F8">
              <w:rPr>
                <w:color w:val="000000"/>
                <w:sz w:val="14"/>
                <w:szCs w:val="14"/>
                <w:lang w:val="el-GR" w:eastAsia="el-GR"/>
              </w:rPr>
              <w:t>7.996,00 €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1.919,04 €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9.915,04 €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2.498,00 €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599,52 €</w:t>
            </w:r>
          </w:p>
        </w:tc>
        <w:tc>
          <w:tcPr>
            <w:tcW w:w="11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3.097,52 €</w:t>
            </w:r>
          </w:p>
        </w:tc>
        <w:tc>
          <w:tcPr>
            <w:tcW w:w="1260" w:type="dxa"/>
            <w:tcBorders>
              <w:top w:val="nil"/>
              <w:left w:val="nil"/>
              <w:bottom w:val="single" w:sz="8" w:space="0" w:color="auto"/>
              <w:right w:val="single" w:sz="8" w:space="0" w:color="auto"/>
            </w:tcBorders>
            <w:vAlign w:val="bottom"/>
          </w:tcPr>
          <w:p w:rsidR="00B36C0D" w:rsidRPr="000746F8" w:rsidRDefault="00B36C0D" w:rsidP="000746F8">
            <w:pPr>
              <w:suppressAutoHyphens w:val="0"/>
              <w:spacing w:after="0"/>
              <w:jc w:val="center"/>
              <w:rPr>
                <w:sz w:val="14"/>
                <w:szCs w:val="14"/>
                <w:lang w:val="el-GR" w:eastAsia="el-GR"/>
              </w:rPr>
            </w:pPr>
            <w:r w:rsidRPr="000746F8">
              <w:rPr>
                <w:sz w:val="14"/>
                <w:szCs w:val="14"/>
                <w:lang w:val="el-GR" w:eastAsia="el-GR"/>
              </w:rPr>
              <w:t>13.012,56 €</w:t>
            </w:r>
          </w:p>
        </w:tc>
      </w:tr>
    </w:tbl>
    <w:p w:rsidR="00B36C0D" w:rsidRDefault="00B36C0D">
      <w:pPr>
        <w:rPr>
          <w:lang w:val="el-GR"/>
        </w:rPr>
      </w:pPr>
    </w:p>
    <w:p w:rsidR="00B36C0D" w:rsidRDefault="00B36C0D" w:rsidP="00ED0297">
      <w:pPr>
        <w:rPr>
          <w:lang w:val="el-GR"/>
        </w:rPr>
      </w:pPr>
      <w:r w:rsidRPr="006F7866">
        <w:rPr>
          <w:lang w:val="el-GR"/>
        </w:rPr>
        <w:t xml:space="preserve">Η διάρκεια της σύμβασης ορίζεται  σε </w:t>
      </w:r>
      <w:r>
        <w:rPr>
          <w:lang w:val="el-GR"/>
        </w:rPr>
        <w:t xml:space="preserve">12 </w:t>
      </w:r>
      <w:r w:rsidRPr="006F7866">
        <w:rPr>
          <w:lang w:val="el-GR"/>
        </w:rPr>
        <w:t>μήνες</w:t>
      </w:r>
      <w:r>
        <w:rPr>
          <w:lang w:val="el-GR"/>
        </w:rPr>
        <w:t>.</w:t>
      </w:r>
      <w:r w:rsidRPr="006F7866">
        <w:rPr>
          <w:lang w:val="el-GR"/>
        </w:rPr>
        <w:t xml:space="preserve"> </w:t>
      </w:r>
    </w:p>
    <w:p w:rsidR="00B36C0D" w:rsidRDefault="00B36C0D" w:rsidP="00ED0297">
      <w:pPr>
        <w:rPr>
          <w:lang w:val="el-GR"/>
        </w:rPr>
      </w:pPr>
      <w:r w:rsidRPr="00ED0297">
        <w:rPr>
          <w:lang w:val="el-GR"/>
        </w:rPr>
        <w:t xml:space="preserve">Η σύμβαση θα ανατεθεί με το κριτήριο της πλέον συμφέρουσας από οικονομική άποψη προσφοράς, αποκλειστικά βάσει τιμής.  </w:t>
      </w:r>
    </w:p>
    <w:p w:rsidR="00B36C0D" w:rsidRPr="002A15CB" w:rsidRDefault="00B36C0D" w:rsidP="002A15CB">
      <w:pPr>
        <w:rPr>
          <w:lang w:val="el-GR"/>
        </w:rPr>
      </w:pPr>
      <w:r w:rsidRPr="002A15CB">
        <w:rPr>
          <w:lang w:val="el-GR"/>
        </w:rPr>
        <w:t>Τα υλικά της παρούσας μελέτης και οι ποσότητές τους είναι ενδεικτικά των αναγκών της Υπηρεσίας Ύδρευσης του Δήμου Διονύσου.</w:t>
      </w:r>
    </w:p>
    <w:p w:rsidR="00B36C0D" w:rsidRPr="002A15CB" w:rsidRDefault="00B36C0D" w:rsidP="002A15CB">
      <w:pPr>
        <w:rPr>
          <w:lang w:val="el-GR"/>
        </w:rPr>
      </w:pPr>
      <w:r w:rsidRPr="002A15CB">
        <w:rPr>
          <w:lang w:val="el-GR"/>
        </w:rPr>
        <w:t>Δεν αποκλείεται η προμήθεια άλλων σχετικών υλικών που δεν περιλαμβάνονται στη μελέτη αλλά έχει προκύψει ανάγκη προμήθειάς τους ή η προμήθεια υλικών σε διαφορετική ποσότητα από αυτήν του ενδεικτικού προϋπολογισμού της μελέτης, με ανάλογη τροποποίηση σε κάποια από τα υλικά της μελέτης εντός του ενδεικτικού προϋπολογισμού.</w:t>
      </w:r>
    </w:p>
    <w:p w:rsidR="00B36C0D" w:rsidRPr="001611ED" w:rsidRDefault="00B36C0D">
      <w:pPr>
        <w:rPr>
          <w:lang w:val="el-GR"/>
        </w:rPr>
      </w:pPr>
      <w:r>
        <w:rPr>
          <w:lang w:val="el-GR"/>
        </w:rPr>
        <w:t xml:space="preserve">Αναλυτική περιγραφή του φυσικού και οικονομικού αντικειμένου της σύμβασης δίδεται στο ΠΑΡΑΡΤΗΜΑ Ι. </w:t>
      </w:r>
    </w:p>
    <w:p w:rsidR="00B36C0D" w:rsidRDefault="00B36C0D">
      <w:pPr>
        <w:pStyle w:val="Heading2"/>
        <w:rPr>
          <w:lang w:val="el-GR"/>
        </w:rPr>
      </w:pPr>
    </w:p>
    <w:p w:rsidR="00B36C0D" w:rsidRDefault="00B36C0D">
      <w:pPr>
        <w:pStyle w:val="Heading2"/>
        <w:rPr>
          <w:lang w:val="el-GR"/>
        </w:rPr>
      </w:pPr>
      <w:bookmarkStart w:id="9" w:name="_Toc150248997"/>
      <w:r>
        <w:rPr>
          <w:lang w:val="el-GR"/>
        </w:rPr>
        <w:t>1.4</w:t>
      </w:r>
      <w:r>
        <w:rPr>
          <w:lang w:val="el-GR"/>
        </w:rPr>
        <w:tab/>
        <w:t>Θεσμικό πλαίσιο</w:t>
      </w:r>
      <w:bookmarkEnd w:id="9"/>
    </w:p>
    <w:p w:rsidR="00B36C0D" w:rsidRDefault="00B36C0D" w:rsidP="00DE2F44">
      <w:pPr>
        <w:rPr>
          <w:lang w:val="el-GR"/>
        </w:rPr>
      </w:pPr>
      <w:r>
        <w:rPr>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B36C0D" w:rsidRDefault="00B36C0D" w:rsidP="001B077F">
      <w:pPr>
        <w:numPr>
          <w:ilvl w:val="0"/>
          <w:numId w:val="13"/>
        </w:numPr>
        <w:ind w:left="284" w:hanging="284"/>
        <w:rPr>
          <w:lang w:val="el-GR"/>
        </w:rPr>
      </w:pPr>
      <w:r w:rsidRPr="006A4F24">
        <w:rPr>
          <w:lang w:val="el-GR"/>
        </w:rPr>
        <w:t>του ν. 4412/2016 (Α’ 147) “Δημόσιες Συμβάσεις Έργων, Προμηθειών και Υπηρεσιών (προσαρμογή στις Οδηγίες 2014/24/ ΕΕ και 2014/25/ΕΕ)»</w:t>
      </w:r>
      <w:r>
        <w:rPr>
          <w:lang w:val="el-GR"/>
        </w:rPr>
        <w:t>,</w:t>
      </w:r>
    </w:p>
    <w:p w:rsidR="00B36C0D" w:rsidRPr="006E1433" w:rsidRDefault="00B36C0D" w:rsidP="001B077F">
      <w:pPr>
        <w:numPr>
          <w:ilvl w:val="0"/>
          <w:numId w:val="13"/>
        </w:numPr>
        <w:spacing w:after="0"/>
        <w:ind w:left="284" w:hanging="284"/>
        <w:rPr>
          <w:spacing w:val="-3"/>
          <w:lang w:val="el-GR"/>
        </w:rPr>
      </w:pPr>
      <w:r w:rsidRPr="006E1433">
        <w:rPr>
          <w:lang w:val="el-GR"/>
        </w:rPr>
        <w:t>Ν. 3463/2006 «</w:t>
      </w:r>
      <w:r w:rsidRPr="006E1433">
        <w:rPr>
          <w:i/>
          <w:iCs/>
          <w:lang w:val="el-GR"/>
        </w:rPr>
        <w:t>Κύρωση του Κώδικα Δήμων &amp; Κοινοτήτων</w:t>
      </w:r>
      <w:r w:rsidRPr="006E1433">
        <w:rPr>
          <w:lang w:val="el-GR"/>
        </w:rPr>
        <w:t>» (Φ.Ε.Κ. 114/Α’/8.6.2006),</w:t>
      </w:r>
    </w:p>
    <w:p w:rsidR="00B36C0D" w:rsidRDefault="00B36C0D" w:rsidP="001B077F">
      <w:pPr>
        <w:numPr>
          <w:ilvl w:val="0"/>
          <w:numId w:val="13"/>
        </w:numPr>
        <w:ind w:left="284" w:hanging="284"/>
        <w:rPr>
          <w:lang w:val="el-GR"/>
        </w:rPr>
      </w:pPr>
      <w:r w:rsidRPr="006E1433">
        <w:rPr>
          <w:spacing w:val="-3"/>
          <w:lang w:val="el-GR"/>
        </w:rPr>
        <w:t>Ν. 3852/10 «</w:t>
      </w:r>
      <w:r w:rsidRPr="006E1433">
        <w:rPr>
          <w:i/>
          <w:iCs/>
          <w:spacing w:val="-3"/>
          <w:lang w:val="el-GR"/>
        </w:rPr>
        <w:t>Νέα Αρχιτεκτονική της Αυτοδιοίκησης και της Αποκεντρωμένης Διοίκησης − Πρόγραμμα Καλλικράτης</w:t>
      </w:r>
      <w:r w:rsidRPr="006E1433">
        <w:rPr>
          <w:spacing w:val="-3"/>
          <w:lang w:val="el-GR"/>
        </w:rPr>
        <w:t>» (ΦΕΚ 87 Α)’,</w:t>
      </w:r>
    </w:p>
    <w:p w:rsidR="00B36C0D" w:rsidRPr="006A4F24" w:rsidRDefault="00B36C0D" w:rsidP="001B077F">
      <w:pPr>
        <w:numPr>
          <w:ilvl w:val="0"/>
          <w:numId w:val="13"/>
        </w:numPr>
        <w:ind w:left="284" w:hanging="284"/>
        <w:rPr>
          <w:lang w:val="el-GR"/>
        </w:rPr>
      </w:pPr>
      <w:r w:rsidRPr="006A4F24">
        <w:rPr>
          <w:lang w:val="el-GR"/>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r>
        <w:rPr>
          <w:lang w:val="el-GR"/>
        </w:rPr>
        <w:t>,</w:t>
      </w:r>
    </w:p>
    <w:p w:rsidR="00B36C0D" w:rsidRPr="006A4F24" w:rsidRDefault="00B36C0D" w:rsidP="001B077F">
      <w:pPr>
        <w:numPr>
          <w:ilvl w:val="0"/>
          <w:numId w:val="13"/>
        </w:numPr>
        <w:ind w:left="284" w:hanging="284"/>
        <w:rPr>
          <w:lang w:val="el-GR"/>
        </w:rPr>
      </w:pPr>
      <w:r w:rsidRPr="006A4F24">
        <w:rPr>
          <w:lang w:val="el-GR"/>
        </w:rPr>
        <w:t>του ν. 4622/</w:t>
      </w:r>
      <w:r>
        <w:rPr>
          <w:lang w:val="el-GR"/>
        </w:rPr>
        <w:t>20</w:t>
      </w:r>
      <w:r w:rsidRPr="006A4F24">
        <w:rPr>
          <w:lang w:val="el-GR"/>
        </w:rPr>
        <w:t>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rPr>
          <w:lang w:val="el-GR"/>
        </w:rPr>
        <w:t>,</w:t>
      </w:r>
    </w:p>
    <w:p w:rsidR="00B36C0D" w:rsidRPr="001C1814" w:rsidRDefault="00B36C0D" w:rsidP="001B077F">
      <w:pPr>
        <w:numPr>
          <w:ilvl w:val="0"/>
          <w:numId w:val="13"/>
        </w:numPr>
        <w:ind w:left="284" w:hanging="284"/>
        <w:rPr>
          <w:lang w:val="el-GR"/>
        </w:rPr>
      </w:pPr>
      <w:r w:rsidRPr="001C1814">
        <w:rPr>
          <w:lang w:val="el-GR"/>
        </w:rPr>
        <w:t xml:space="preserve">του ν. 4601/2019 (Α’ 44) </w:t>
      </w:r>
      <w:r>
        <w:rPr>
          <w:lang w:val="el-GR"/>
        </w:rPr>
        <w:t>«</w:t>
      </w:r>
      <w:r w:rsidRPr="001C1814">
        <w:rPr>
          <w:i/>
          <w:iCs/>
          <w:lang w:val="el-GR"/>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δηµόσιωνσυµβάσεων και λοιπές διατάξεις</w:t>
      </w:r>
      <w:r>
        <w:rPr>
          <w:i/>
          <w:iCs/>
          <w:lang w:val="el-GR"/>
        </w:rPr>
        <w:t>»,</w:t>
      </w:r>
    </w:p>
    <w:p w:rsidR="00B36C0D" w:rsidRPr="006A4F24" w:rsidRDefault="00B36C0D" w:rsidP="001B077F">
      <w:pPr>
        <w:numPr>
          <w:ilvl w:val="0"/>
          <w:numId w:val="13"/>
        </w:numPr>
        <w:ind w:left="284" w:hanging="284"/>
        <w:rPr>
          <w:lang w:val="el-GR"/>
        </w:rPr>
      </w:pPr>
      <w:r w:rsidRPr="006A4F24">
        <w:rPr>
          <w:lang w:val="el-GR"/>
        </w:rPr>
        <w:t xml:space="preserve">του </w:t>
      </w:r>
      <w:r>
        <w:rPr>
          <w:lang w:val="el-GR"/>
        </w:rPr>
        <w:t xml:space="preserve">άρθρου 11 του </w:t>
      </w:r>
      <w:r w:rsidRPr="006A4F24">
        <w:rPr>
          <w:lang w:val="el-GR"/>
        </w:rPr>
        <w:t>ν. 4013/2011 (Α’ 204) «Σύσταση ενιαίας Ανεξάρτητης Αρχής Δημοσίων Συμβάσεων και Κεντρικού Ηλεκτρονικού Μητρώου Δημοσίων Συμβάσεων…»,</w:t>
      </w:r>
    </w:p>
    <w:p w:rsidR="00B36C0D" w:rsidRPr="006B36B5" w:rsidRDefault="00B36C0D" w:rsidP="001B077F">
      <w:pPr>
        <w:numPr>
          <w:ilvl w:val="0"/>
          <w:numId w:val="13"/>
        </w:numPr>
        <w:ind w:left="284" w:hanging="284"/>
        <w:rPr>
          <w:i/>
          <w:iCs/>
          <w:color w:val="5B9BD5"/>
          <w:lang w:val="el-GR"/>
        </w:rPr>
      </w:pPr>
      <w:r>
        <w:rPr>
          <w:lang w:val="el-GR"/>
        </w:rPr>
        <w:t>του ν. 3548/2007 (Α’ 68) «</w:t>
      </w:r>
      <w:r w:rsidRPr="001C1814">
        <w:rPr>
          <w:lang w:val="el-GR"/>
        </w:rPr>
        <w:t>Καταχώριση δημοσιεύσεων των φορέων του Δημοσίου στο νομαρχιακό και τοπικό Τύπο και άλλες διατάξεις</w:t>
      </w:r>
      <w:r>
        <w:rPr>
          <w:lang w:val="el-GR"/>
        </w:rPr>
        <w:t xml:space="preserve">», </w:t>
      </w:r>
    </w:p>
    <w:p w:rsidR="00B36C0D" w:rsidRPr="006A4F24" w:rsidRDefault="00B36C0D" w:rsidP="001B077F">
      <w:pPr>
        <w:numPr>
          <w:ilvl w:val="0"/>
          <w:numId w:val="13"/>
        </w:numPr>
        <w:ind w:left="284" w:hanging="284"/>
        <w:rPr>
          <w:i/>
          <w:iCs/>
          <w:color w:val="5B9BD5"/>
          <w:lang w:val="el-GR"/>
        </w:rPr>
      </w:pPr>
      <w:r w:rsidRPr="006A4F24">
        <w:rPr>
          <w:lang w:val="el-GR"/>
        </w:rPr>
        <w:t>του άρθρου 4 του π.δ. 118/</w:t>
      </w:r>
      <w:r>
        <w:rPr>
          <w:lang w:val="el-GR"/>
        </w:rPr>
        <w:t>20</w:t>
      </w:r>
      <w:r w:rsidRPr="006A4F24">
        <w:rPr>
          <w:lang w:val="el-GR"/>
        </w:rPr>
        <w:t xml:space="preserve">07 (Α’ 150) </w:t>
      </w:r>
    </w:p>
    <w:p w:rsidR="00B36C0D" w:rsidRDefault="00B36C0D" w:rsidP="001B077F">
      <w:pPr>
        <w:numPr>
          <w:ilvl w:val="0"/>
          <w:numId w:val="13"/>
        </w:numPr>
        <w:ind w:left="284" w:hanging="284"/>
        <w:rPr>
          <w:lang w:val="el-GR"/>
        </w:rPr>
      </w:pPr>
      <w:r w:rsidRPr="006A4F24">
        <w:rPr>
          <w:lang w:val="el-GR"/>
        </w:rPr>
        <w:t>του άρθρου 5 της απόφασης με αριθμ. 11389/1993 (Β΄ 185) του Υπουργού Εσωτερικών</w:t>
      </w:r>
      <w:r>
        <w:rPr>
          <w:i/>
          <w:iCs/>
          <w:color w:val="5B9BD5"/>
          <w:lang w:val="el-GR"/>
        </w:rPr>
        <w:t xml:space="preserve"> </w:t>
      </w:r>
    </w:p>
    <w:p w:rsidR="00B36C0D" w:rsidRPr="005A0EC7" w:rsidRDefault="00B36C0D" w:rsidP="001B077F">
      <w:pPr>
        <w:numPr>
          <w:ilvl w:val="0"/>
          <w:numId w:val="13"/>
        </w:numPr>
        <w:ind w:left="284" w:hanging="284"/>
        <w:rPr>
          <w:lang w:val="el-GR"/>
        </w:rPr>
      </w:pPr>
      <w:r w:rsidRPr="001C1814">
        <w:rPr>
          <w:lang w:val="el-GR"/>
        </w:rPr>
        <w:t xml:space="preserve">του ν. 3310/2005 (Α’ 30) </w:t>
      </w:r>
      <w:r w:rsidRPr="001C1814">
        <w:rPr>
          <w:i/>
          <w:iCs/>
          <w:lang w:val="el-GR"/>
        </w:rPr>
        <w:t>«Μέτρα για τη διασφάλιση της διαφάνειας και την αποτροπή καταστρατηγήσεων κατά τη διαδικασία σύναψης δημοσίων συμβάσεων</w:t>
      </w:r>
      <w:r>
        <w:rPr>
          <w:lang w:val="el-GR"/>
        </w:rPr>
        <w:t>»</w:t>
      </w:r>
      <w:r w:rsidRPr="001C1814">
        <w:rPr>
          <w:lang w:val="el-GR"/>
        </w:rPr>
        <w:t xml:space="preserve">, του π.δ/τος 82/1996 (Α’ 66) </w:t>
      </w:r>
      <w:r w:rsidRPr="001C1814">
        <w:rPr>
          <w:i/>
          <w:iCs/>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Pr>
          <w:rStyle w:val="FootnoteReference"/>
          <w:i/>
          <w:iCs/>
          <w:lang w:val="el-GR"/>
        </w:rPr>
        <w:footnoteReference w:id="2"/>
      </w:r>
      <w:r w:rsidRPr="001C1814">
        <w:rPr>
          <w:lang w:val="el-GR"/>
        </w:rPr>
        <w:t xml:space="preserve">, της κοινής απόφασης των Υπουργών Ανάπτυξης και Επικρατείας με αρ. 20977/2007 (Β’ 1673) σχετικά με τα </w:t>
      </w:r>
      <w:r w:rsidRPr="001C1814">
        <w:rPr>
          <w:i/>
          <w:iCs/>
          <w:lang w:val="el-GR"/>
        </w:rPr>
        <w:t>«Δικαιολογητικά για την τήρηση των μητρώων του ν.3310/2005, όπως τροποποιήθηκε με το</w:t>
      </w:r>
      <w:r>
        <w:rPr>
          <w:i/>
          <w:iCs/>
          <w:lang w:val="el-GR"/>
        </w:rPr>
        <w:t>ν</w:t>
      </w:r>
      <w:r w:rsidRPr="001C1814">
        <w:rPr>
          <w:i/>
          <w:iCs/>
          <w:lang w:val="el-GR"/>
        </w:rPr>
        <w:t xml:space="preserve"> ν.3414/2005»</w:t>
      </w:r>
      <w:r w:rsidRPr="001C1814">
        <w:rPr>
          <w:lang w:val="el-GR"/>
        </w:rPr>
        <w:t xml:space="preserve">,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w:t>
      </w:r>
      <w:r w:rsidRPr="001C1814">
        <w:rPr>
          <w:i/>
          <w:iCs/>
          <w:lang w:val="el-GR"/>
        </w:rPr>
        <w:t>«προνομιακό φορολογικό καθεστώς»</w:t>
      </w:r>
      <w:r>
        <w:rPr>
          <w:rStyle w:val="FootnoteReference"/>
          <w:lang w:val="el-GR"/>
        </w:rPr>
        <w:footnoteReference w:id="3"/>
      </w:r>
      <w:r>
        <w:rPr>
          <w:lang w:val="el-GR"/>
        </w:rPr>
        <w:t>,</w:t>
      </w:r>
    </w:p>
    <w:p w:rsidR="00B36C0D" w:rsidRPr="00454B72" w:rsidRDefault="00B36C0D" w:rsidP="001B077F">
      <w:pPr>
        <w:numPr>
          <w:ilvl w:val="0"/>
          <w:numId w:val="13"/>
        </w:numPr>
        <w:ind w:left="284" w:hanging="284"/>
        <w:rPr>
          <w:i/>
          <w:iCs/>
          <w:lang w:val="el-GR"/>
        </w:rPr>
      </w:pPr>
      <w:r w:rsidRPr="00454B72">
        <w:rPr>
          <w:lang w:val="el-GR"/>
        </w:rPr>
        <w:t xml:space="preserve">του π.δ. 39/2017 (Α’ 64) </w:t>
      </w:r>
      <w:r w:rsidRPr="00454B72">
        <w:rPr>
          <w:i/>
          <w:iCs/>
          <w:lang w:val="el-GR"/>
        </w:rPr>
        <w:t>«Κανονισμός εξέτασης προδικαστικών προσφυγών ενώπιων της Α.Ε.Π.Π.»</w:t>
      </w:r>
      <w:r>
        <w:rPr>
          <w:i/>
          <w:iCs/>
          <w:lang w:val="el-GR"/>
        </w:rPr>
        <w:t>,</w:t>
      </w:r>
    </w:p>
    <w:p w:rsidR="00B36C0D" w:rsidRPr="005B7461" w:rsidRDefault="00B36C0D" w:rsidP="001B077F">
      <w:pPr>
        <w:numPr>
          <w:ilvl w:val="0"/>
          <w:numId w:val="13"/>
        </w:numPr>
        <w:ind w:left="284" w:hanging="284"/>
        <w:rPr>
          <w:i/>
          <w:iCs/>
          <w:lang w:val="el-GR"/>
        </w:rPr>
      </w:pPr>
      <w:r>
        <w:rPr>
          <w:lang w:val="el-GR"/>
        </w:rPr>
        <w:t>της υπ’ α</w:t>
      </w:r>
      <w:r w:rsidRPr="005B7461">
        <w:rPr>
          <w:lang w:val="el-GR"/>
        </w:rPr>
        <w:t xml:space="preserve">ριθμ. </w:t>
      </w:r>
      <w:r w:rsidRPr="009460DF">
        <w:rPr>
          <w:lang w:val="el-GR"/>
        </w:rPr>
        <w:t>της</w:t>
      </w:r>
      <w:r w:rsidRPr="006B36B5">
        <w:rPr>
          <w:lang w:val="el-GR"/>
        </w:rPr>
        <w:t>υπ΄</w:t>
      </w:r>
      <w:r w:rsidRPr="009460DF">
        <w:rPr>
          <w:lang w:val="el-GR"/>
        </w:rPr>
        <w:t>αριθμ</w:t>
      </w:r>
      <w:r w:rsidRPr="009460DF">
        <w:rPr>
          <w:i/>
          <w:iCs/>
          <w:lang w:val="el-GR"/>
        </w:rPr>
        <w:t xml:space="preserve">. Κ.Υ.Α. </w:t>
      </w:r>
      <w:r w:rsidRPr="00197A10">
        <w:rPr>
          <w:lang w:val="el-GR"/>
        </w:rPr>
        <w:t xml:space="preserve">52445 ΕΞ 2023 </w:t>
      </w:r>
      <w:r w:rsidRPr="009460DF">
        <w:rPr>
          <w:i/>
          <w:iCs/>
          <w:lang w:val="el-GR"/>
        </w:rPr>
        <w:t xml:space="preserve">(B’ </w:t>
      </w:r>
      <w:r>
        <w:rPr>
          <w:i/>
          <w:iCs/>
          <w:lang w:val="el-GR"/>
        </w:rPr>
        <w:t>2385</w:t>
      </w:r>
      <w:r w:rsidRPr="009460DF">
        <w:rPr>
          <w:i/>
          <w:iCs/>
          <w:lang w:val="el-GR"/>
        </w:rPr>
        <w:t>/</w:t>
      </w:r>
      <w:r>
        <w:rPr>
          <w:i/>
          <w:iCs/>
          <w:lang w:val="el-GR"/>
        </w:rPr>
        <w:t>12.04.2023</w:t>
      </w:r>
      <w:r w:rsidRPr="009460DF">
        <w:rPr>
          <w:i/>
          <w:iCs/>
          <w:lang w:val="el-GR"/>
        </w:rPr>
        <w:t>) «</w:t>
      </w:r>
      <w:r w:rsidRPr="005B7461">
        <w:rPr>
          <w:i/>
          <w:iCs/>
          <w:lang w:val="el-GR"/>
        </w:rPr>
        <w:t>Υποχρέωση υποβολής ηλεκτρονικών τιμολογίων από τους οικονομικούς φορείς</w:t>
      </w:r>
      <w:r>
        <w:rPr>
          <w:i/>
          <w:iCs/>
          <w:lang w:val="el-GR"/>
        </w:rPr>
        <w:t>»,</w:t>
      </w:r>
    </w:p>
    <w:p w:rsidR="00B36C0D" w:rsidRPr="0033792C" w:rsidRDefault="00B36C0D" w:rsidP="001B077F">
      <w:pPr>
        <w:numPr>
          <w:ilvl w:val="0"/>
          <w:numId w:val="13"/>
        </w:numPr>
        <w:ind w:left="284" w:hanging="284"/>
        <w:rPr>
          <w:i/>
          <w:iCs/>
          <w:color w:val="5B9BD5"/>
          <w:lang w:val="el-GR"/>
        </w:rPr>
      </w:pPr>
      <w:r w:rsidRPr="005A6FC1">
        <w:rPr>
          <w:lang w:val="el-GR"/>
        </w:rPr>
        <w:t>της υπ’ αριθμ. 102080/24-10-2022 (Β΄5623/02.11.2022) απόφασης του Υπουργού Ανάπτυξης και</w:t>
      </w:r>
      <w:r w:rsidRPr="005A6FC1">
        <w:rPr>
          <w:i/>
          <w:iCs/>
          <w:lang w:val="el-GR"/>
        </w:rPr>
        <w:t>Επενδύσεων  «Ρύθμιση θεμάτων σχετικά με την εξέταση επανορθωτικών μέτρων από την Επιτροπή της παρ.  9 του άρθρου 73 του ν. 4412/2016»</w:t>
      </w:r>
      <w:r>
        <w:rPr>
          <w:i/>
          <w:iCs/>
          <w:lang w:val="el-GR"/>
        </w:rPr>
        <w:t>,</w:t>
      </w:r>
    </w:p>
    <w:p w:rsidR="00B36C0D" w:rsidRDefault="00B36C0D" w:rsidP="001B077F">
      <w:pPr>
        <w:numPr>
          <w:ilvl w:val="0"/>
          <w:numId w:val="13"/>
        </w:numPr>
        <w:ind w:left="284" w:hanging="284"/>
        <w:rPr>
          <w:i/>
          <w:iCs/>
          <w:lang w:val="el-GR"/>
        </w:rPr>
      </w:pPr>
      <w:r w:rsidRPr="006F597B">
        <w:rPr>
          <w:lang w:val="el-GR"/>
        </w:rPr>
        <w:t>της</w:t>
      </w:r>
      <w:r w:rsidRPr="009460DF">
        <w:rPr>
          <w:lang w:val="el-GR"/>
        </w:rPr>
        <w:t xml:space="preserve">υπ' αριθμ. </w:t>
      </w:r>
      <w:r w:rsidRPr="00870C1A">
        <w:rPr>
          <w:lang w:val="el-GR"/>
        </w:rPr>
        <w:t>76928</w:t>
      </w:r>
      <w:r w:rsidRPr="009460DF">
        <w:rPr>
          <w:lang w:val="el-GR"/>
        </w:rPr>
        <w:t>/</w:t>
      </w:r>
      <w:r w:rsidRPr="00870C1A">
        <w:rPr>
          <w:lang w:val="el-GR"/>
        </w:rPr>
        <w:t>13</w:t>
      </w:r>
      <w:r w:rsidRPr="009460DF">
        <w:rPr>
          <w:lang w:val="el-GR"/>
        </w:rPr>
        <w:t>.0</w:t>
      </w:r>
      <w:r w:rsidRPr="00870C1A">
        <w:rPr>
          <w:lang w:val="el-GR"/>
        </w:rPr>
        <w:t>7</w:t>
      </w:r>
      <w:r w:rsidRPr="009460DF">
        <w:rPr>
          <w:lang w:val="el-GR"/>
        </w:rPr>
        <w:t>.20</w:t>
      </w:r>
      <w:r w:rsidRPr="00870C1A">
        <w:rPr>
          <w:lang w:val="el-GR"/>
        </w:rPr>
        <w:t>2</w:t>
      </w:r>
      <w:r w:rsidRPr="009460DF">
        <w:rPr>
          <w:lang w:val="el-GR"/>
        </w:rPr>
        <w:t>1 Απόφασης τ</w:t>
      </w:r>
      <w:r>
        <w:rPr>
          <w:lang w:val="el-GR"/>
        </w:rPr>
        <w:t>ων</w:t>
      </w:r>
      <w:r w:rsidRPr="009460DF">
        <w:rPr>
          <w:lang w:val="el-GR"/>
        </w:rPr>
        <w:t xml:space="preserve"> Υπουργ</w:t>
      </w:r>
      <w:r>
        <w:rPr>
          <w:lang w:val="el-GR"/>
        </w:rPr>
        <w:t>ών</w:t>
      </w:r>
      <w:r w:rsidRPr="009460DF">
        <w:rPr>
          <w:lang w:val="el-GR"/>
        </w:rPr>
        <w:t xml:space="preserve"> Ανάπτυξης </w:t>
      </w:r>
      <w:r>
        <w:rPr>
          <w:lang w:val="el-GR"/>
        </w:rPr>
        <w:t>και Επενδύσεων και Επικρατείας,</w:t>
      </w:r>
      <w:r w:rsidRPr="009C31D5">
        <w:rPr>
          <w:i/>
          <w:iCs/>
          <w:lang w:val="el-GR"/>
        </w:rPr>
        <w:t xml:space="preserve">: “Ρύθμιση ειδικότερων θεμάτων λειτουργίας και διαχείρισης του Κεντρικού Ηλεκτρονικού Μητρώου Δημοσίων Συμβάσεων (ΚΗΜΔΗΣ)” (Β’ </w:t>
      </w:r>
      <w:r>
        <w:rPr>
          <w:i/>
          <w:iCs/>
          <w:lang w:val="el-GR"/>
        </w:rPr>
        <w:t>3075</w:t>
      </w:r>
      <w:r w:rsidRPr="009C31D5">
        <w:rPr>
          <w:i/>
          <w:iCs/>
          <w:lang w:val="el-GR"/>
        </w:rPr>
        <w:t>)</w:t>
      </w:r>
      <w:r>
        <w:rPr>
          <w:i/>
          <w:iCs/>
          <w:lang w:val="el-GR"/>
        </w:rPr>
        <w:t>,</w:t>
      </w:r>
    </w:p>
    <w:p w:rsidR="00B36C0D" w:rsidRDefault="00B36C0D" w:rsidP="001B077F">
      <w:pPr>
        <w:numPr>
          <w:ilvl w:val="0"/>
          <w:numId w:val="13"/>
        </w:numPr>
        <w:ind w:left="284" w:hanging="284"/>
        <w:rPr>
          <w:i/>
          <w:iCs/>
          <w:lang w:val="el-GR"/>
        </w:rPr>
      </w:pPr>
      <w:r w:rsidRPr="009460DF">
        <w:rPr>
          <w:lang w:val="el-GR"/>
        </w:rPr>
        <w:t>της υπ΄αριθμ. 64233/08.06.2021 (Β΄2453/ 09.06.2021) Κοινής Απόφασης των Υπουργών Ανάπτυξης και Επενδύσεων  και Ψηφιακής Διακυβέρνησης</w:t>
      </w:r>
      <w:r>
        <w:rPr>
          <w:lang w:val="el-GR"/>
        </w:rPr>
        <w:t>,</w:t>
      </w:r>
      <w:r w:rsidRPr="009460DF">
        <w:rPr>
          <w:lang w:val="el-GR"/>
        </w:rPr>
        <w:t>με θέμα</w:t>
      </w:r>
      <w:r w:rsidRPr="009460DF">
        <w:rPr>
          <w:i/>
          <w:iCs/>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Pr>
          <w:i/>
          <w:iCs/>
          <w:lang w:val="el-GR"/>
        </w:rPr>
        <w:t>,</w:t>
      </w:r>
    </w:p>
    <w:p w:rsidR="00B36C0D" w:rsidRPr="009C31D5" w:rsidRDefault="00B36C0D" w:rsidP="001B077F">
      <w:pPr>
        <w:numPr>
          <w:ilvl w:val="0"/>
          <w:numId w:val="13"/>
        </w:numPr>
        <w:ind w:left="284" w:hanging="284"/>
        <w:rPr>
          <w:i/>
          <w:iCs/>
          <w:lang w:val="el-GR"/>
        </w:rPr>
      </w:pPr>
      <w:r w:rsidRPr="00947EF4">
        <w:rPr>
          <w:lang w:val="el-GR"/>
        </w:rPr>
        <w:t>της</w:t>
      </w:r>
      <w:r>
        <w:rPr>
          <w:lang w:val="el-GR"/>
        </w:rPr>
        <w:t xml:space="preserve">υπ’ </w:t>
      </w:r>
      <w:r w:rsidRPr="006F597B">
        <w:rPr>
          <w:lang w:val="el-GR"/>
        </w:rPr>
        <w:t>αριθμ</w:t>
      </w:r>
      <w:r w:rsidRPr="009C31D5">
        <w:rPr>
          <w:i/>
          <w:iCs/>
          <w:lang w:val="el-GR"/>
        </w:rPr>
        <w:t>. 63446/2021 Κ.Υ.Α. (B’ 2338/02.06.202</w:t>
      </w:r>
      <w:r w:rsidRPr="006B36B5">
        <w:rPr>
          <w:i/>
          <w:iCs/>
          <w:lang w:val="el-GR"/>
        </w:rPr>
        <w:t>1</w:t>
      </w:r>
      <w:r w:rsidRPr="009C31D5">
        <w:rPr>
          <w:i/>
          <w:iCs/>
          <w:lang w:val="el-GR"/>
        </w:rPr>
        <w:t>) «Καθορισμός Εθνικού Μορφότυπου ηλεκτρονικού τιμολογίου στο πλαίσιο των Δημοσίων Συμβάσεων»</w:t>
      </w:r>
      <w:r>
        <w:rPr>
          <w:i/>
          <w:iCs/>
          <w:lang w:val="el-GR"/>
        </w:rPr>
        <w:t>,</w:t>
      </w:r>
    </w:p>
    <w:p w:rsidR="00B36C0D" w:rsidRPr="009460DF" w:rsidRDefault="00B36C0D" w:rsidP="001B077F">
      <w:pPr>
        <w:numPr>
          <w:ilvl w:val="0"/>
          <w:numId w:val="13"/>
        </w:numPr>
        <w:ind w:left="284" w:hanging="284"/>
        <w:rPr>
          <w:i/>
          <w:iCs/>
          <w:lang w:val="el-GR"/>
        </w:rPr>
      </w:pPr>
      <w:r w:rsidRPr="009460DF">
        <w:rPr>
          <w:lang w:val="el-GR"/>
        </w:rPr>
        <w:t>της</w:t>
      </w:r>
      <w:r w:rsidRPr="006B36B5">
        <w:rPr>
          <w:lang w:val="el-GR"/>
        </w:rPr>
        <w:t>υπ΄</w:t>
      </w:r>
      <w:r w:rsidRPr="009460DF">
        <w:rPr>
          <w:lang w:val="el-GR"/>
        </w:rPr>
        <w:t>αριθμ</w:t>
      </w:r>
      <w:r w:rsidRPr="009460DF">
        <w:rPr>
          <w:i/>
          <w:iCs/>
          <w:lang w:val="el-GR"/>
        </w:rPr>
        <w:t xml:space="preserve">. Κ.Υ.Α. οικ. </w:t>
      </w:r>
      <w:r w:rsidRPr="00965E8C">
        <w:rPr>
          <w:i/>
          <w:iCs/>
          <w:lang w:val="el-GR"/>
        </w:rPr>
        <w:t>98979 ΕΞ</w:t>
      </w:r>
      <w:r>
        <w:rPr>
          <w:i/>
          <w:iCs/>
          <w:lang w:val="el-GR"/>
        </w:rPr>
        <w:t>2021</w:t>
      </w:r>
      <w:r w:rsidRPr="009460DF">
        <w:rPr>
          <w:i/>
          <w:iCs/>
          <w:lang w:val="el-GR"/>
        </w:rPr>
        <w:t xml:space="preserve">(B’ </w:t>
      </w:r>
      <w:r w:rsidRPr="006B36B5">
        <w:rPr>
          <w:i/>
          <w:iCs/>
          <w:lang w:val="el-GR"/>
        </w:rPr>
        <w:t>3766</w:t>
      </w:r>
      <w:r w:rsidRPr="009460DF">
        <w:rPr>
          <w:i/>
          <w:iCs/>
          <w:lang w:val="el-GR"/>
        </w:rPr>
        <w:t>/1</w:t>
      </w:r>
      <w:r w:rsidRPr="006B36B5">
        <w:rPr>
          <w:i/>
          <w:iCs/>
          <w:lang w:val="el-GR"/>
        </w:rPr>
        <w:t>3</w:t>
      </w:r>
      <w:r w:rsidRPr="009460DF">
        <w:rPr>
          <w:i/>
          <w:iCs/>
          <w:lang w:val="el-GR"/>
        </w:rPr>
        <w:t>.0</w:t>
      </w:r>
      <w:r w:rsidRPr="006B36B5">
        <w:rPr>
          <w:i/>
          <w:iCs/>
          <w:lang w:val="el-GR"/>
        </w:rPr>
        <w:t>8</w:t>
      </w:r>
      <w:r w:rsidRPr="009460DF">
        <w:rPr>
          <w:i/>
          <w:iCs/>
          <w:lang w:val="el-GR"/>
        </w:rPr>
        <w:t>.202</w:t>
      </w:r>
      <w:r w:rsidRPr="006B36B5">
        <w:rPr>
          <w:i/>
          <w:iCs/>
          <w:lang w:val="el-GR"/>
        </w:rPr>
        <w:t>1</w:t>
      </w:r>
      <w:r w:rsidRPr="009460DF">
        <w:rPr>
          <w:i/>
          <w:iCs/>
          <w:lang w:val="el-GR"/>
        </w:rPr>
        <w:t>) «Ηλεκτρονική Τιμολόγηση στο πλαίσιο των Δημόσιων Συμβάσεων δυνάμει του ν. 4601/2019» (Α΄44)</w:t>
      </w:r>
      <w:r>
        <w:rPr>
          <w:i/>
          <w:iCs/>
          <w:lang w:val="el-GR"/>
        </w:rPr>
        <w:t>,</w:t>
      </w:r>
    </w:p>
    <w:p w:rsidR="00B36C0D" w:rsidRPr="00710C1D" w:rsidRDefault="00B36C0D" w:rsidP="001B077F">
      <w:pPr>
        <w:numPr>
          <w:ilvl w:val="0"/>
          <w:numId w:val="13"/>
        </w:numPr>
        <w:ind w:left="284" w:hanging="284"/>
        <w:rPr>
          <w:i/>
          <w:iCs/>
          <w:lang w:val="el-GR"/>
        </w:rPr>
      </w:pPr>
      <w:r w:rsidRPr="00710C1D">
        <w:rPr>
          <w:lang w:val="el-GR"/>
        </w:rPr>
        <w:t>του ν. 5005/2022 (Α’ 236) «</w:t>
      </w:r>
      <w:r w:rsidRPr="00710C1D">
        <w:rPr>
          <w:i/>
          <w:iCs/>
          <w:lang w:val="el-GR"/>
        </w:rPr>
        <w:t>Ενίσχυση δημοσιότητας και διαφάνειας στον έντυπο και ηλεκτρονικό Τύπο - Σύσταση ηλεκτρονικών μητρώων εντύπου και ηλεκτρονικού</w:t>
      </w:r>
      <w:r w:rsidRPr="00710C1D">
        <w:rPr>
          <w:i/>
          <w:iCs/>
        </w:rPr>
        <w:t> </w:t>
      </w:r>
      <w:r w:rsidRPr="00710C1D">
        <w:rPr>
          <w:i/>
          <w:iCs/>
          <w:lang w:val="el-GR"/>
        </w:rPr>
        <w:t>Τύπου - Διατάξεις αρμοδιότητας της Γενικής</w:t>
      </w:r>
      <w:r w:rsidRPr="00710C1D">
        <w:rPr>
          <w:i/>
          <w:iCs/>
        </w:rPr>
        <w:t> </w:t>
      </w:r>
      <w:r w:rsidRPr="00710C1D">
        <w:rPr>
          <w:i/>
          <w:iCs/>
          <w:lang w:val="el-GR"/>
        </w:rPr>
        <w:t>Γραμματείας Επικοινωνίας και Ενημέρωσης και</w:t>
      </w:r>
      <w:r w:rsidRPr="00710C1D">
        <w:rPr>
          <w:i/>
          <w:iCs/>
        </w:rPr>
        <w:t> </w:t>
      </w:r>
      <w:r w:rsidRPr="00710C1D">
        <w:rPr>
          <w:i/>
          <w:iCs/>
          <w:lang w:val="el-GR"/>
        </w:rPr>
        <w:t>λοιπές επείγουσες ρυθμίσεις</w:t>
      </w:r>
      <w:r w:rsidRPr="00710C1D">
        <w:rPr>
          <w:lang w:val="el-GR"/>
        </w:rPr>
        <w:t>»</w:t>
      </w:r>
      <w:r>
        <w:rPr>
          <w:lang w:val="el-GR"/>
        </w:rPr>
        <w:t>,</w:t>
      </w:r>
    </w:p>
    <w:p w:rsidR="00B36C0D" w:rsidRDefault="00B36C0D" w:rsidP="001B077F">
      <w:pPr>
        <w:numPr>
          <w:ilvl w:val="0"/>
          <w:numId w:val="13"/>
        </w:numPr>
        <w:ind w:left="284" w:hanging="284"/>
        <w:rPr>
          <w:i/>
          <w:iCs/>
          <w:lang w:val="el-GR"/>
        </w:rPr>
      </w:pPr>
      <w:r w:rsidRPr="00344E52">
        <w:rPr>
          <w:lang w:val="el-GR"/>
        </w:rPr>
        <w:t>του ν. 4919/2022 (</w:t>
      </w:r>
      <w:r>
        <w:rPr>
          <w:lang w:val="el-GR"/>
        </w:rPr>
        <w:t xml:space="preserve">Α’ </w:t>
      </w:r>
      <w:r w:rsidRPr="00344E52">
        <w:rPr>
          <w:lang w:val="el-GR"/>
        </w:rPr>
        <w:t>71)</w:t>
      </w:r>
      <w:r>
        <w:rPr>
          <w:i/>
          <w:iCs/>
          <w:lang w:val="el-GR"/>
        </w:rPr>
        <w:t xml:space="preserve"> «</w:t>
      </w:r>
      <w:r w:rsidRPr="00344E52">
        <w:rPr>
          <w:i/>
          <w:iCs/>
          <w:lang w:val="el-GR"/>
        </w:rPr>
        <w:t xml:space="preserve">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r w:rsidRPr="00EA7949">
        <w:rPr>
          <w:i/>
          <w:iCs/>
        </w:rPr>
        <w:t>O</w:t>
      </w:r>
      <w:r w:rsidRPr="00344E52">
        <w:rPr>
          <w:i/>
          <w:iCs/>
          <w:lang w:val="el-GR"/>
        </w:rPr>
        <w:t>δηγίας (ΕΕ) 2017/1132, όσον αφορά τη χρήση ψηφιακών εργαλείων και διαδικασιών στον τομέα του εταιρικού δικαίου (</w:t>
      </w:r>
      <w:r w:rsidRPr="00EA7949">
        <w:rPr>
          <w:i/>
          <w:iCs/>
        </w:rPr>
        <w:t>L</w:t>
      </w:r>
      <w:r w:rsidRPr="00344E52">
        <w:rPr>
          <w:i/>
          <w:iCs/>
          <w:lang w:val="el-GR"/>
        </w:rPr>
        <w:t xml:space="preserve"> 186) και λοιπές επείγουσες διατάξεις</w:t>
      </w:r>
      <w:r>
        <w:rPr>
          <w:i/>
          <w:iCs/>
          <w:lang w:val="el-GR"/>
        </w:rPr>
        <w:t>»,</w:t>
      </w:r>
    </w:p>
    <w:p w:rsidR="00B36C0D" w:rsidRPr="00957158" w:rsidRDefault="00B36C0D" w:rsidP="001B077F">
      <w:pPr>
        <w:numPr>
          <w:ilvl w:val="0"/>
          <w:numId w:val="13"/>
        </w:numPr>
        <w:ind w:left="284" w:hanging="284"/>
        <w:rPr>
          <w:i/>
          <w:iCs/>
          <w:lang w:val="el-GR"/>
        </w:rPr>
      </w:pPr>
      <w:r w:rsidRPr="00957158">
        <w:rPr>
          <w:i/>
          <w:iCs/>
          <w:lang w:val="el-GR"/>
        </w:rPr>
        <w:t>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r>
        <w:rPr>
          <w:i/>
          <w:iCs/>
          <w:lang w:val="el-GR"/>
        </w:rPr>
        <w:t>,</w:t>
      </w:r>
    </w:p>
    <w:p w:rsidR="00B36C0D" w:rsidRDefault="00B36C0D" w:rsidP="001B077F">
      <w:pPr>
        <w:numPr>
          <w:ilvl w:val="0"/>
          <w:numId w:val="13"/>
        </w:numPr>
        <w:ind w:left="284" w:hanging="284"/>
        <w:rPr>
          <w:lang w:val="el-GR"/>
        </w:rPr>
      </w:pPr>
      <w:r w:rsidRPr="00BB3B2C">
        <w:rPr>
          <w:lang w:val="el-GR"/>
        </w:rPr>
        <w:t xml:space="preserve">του  ν. 4727/2020 (Α’ 184) </w:t>
      </w:r>
      <w:r w:rsidRPr="00BB3B2C">
        <w:rPr>
          <w:i/>
          <w:iCs/>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B36C0D" w:rsidRPr="00C906A6" w:rsidRDefault="00B36C0D" w:rsidP="001B077F">
      <w:pPr>
        <w:numPr>
          <w:ilvl w:val="0"/>
          <w:numId w:val="13"/>
        </w:numPr>
        <w:ind w:left="284" w:hanging="284"/>
        <w:rPr>
          <w:i/>
          <w:iCs/>
          <w:lang w:val="el-GR"/>
        </w:rPr>
      </w:pPr>
      <w:r w:rsidRPr="00C906A6">
        <w:rPr>
          <w:lang w:val="el-GR"/>
        </w:rPr>
        <w:t xml:space="preserve">του ν. 4624/2019 (Α’ 137) </w:t>
      </w:r>
      <w:r w:rsidRPr="00C906A6">
        <w:rPr>
          <w:i/>
          <w:iCs/>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B36C0D" w:rsidRPr="00957158" w:rsidRDefault="00B36C0D" w:rsidP="001B077F">
      <w:pPr>
        <w:numPr>
          <w:ilvl w:val="0"/>
          <w:numId w:val="13"/>
        </w:numPr>
        <w:ind w:left="284" w:hanging="284"/>
        <w:rPr>
          <w:lang w:val="el-GR"/>
        </w:rPr>
      </w:pPr>
      <w:r w:rsidRPr="00957158">
        <w:rPr>
          <w:lang w:val="el-GR"/>
        </w:rPr>
        <w:t xml:space="preserve">του ν. 4270/2014 (Α’ 143) </w:t>
      </w:r>
      <w:r w:rsidRPr="00957158">
        <w:rPr>
          <w:i/>
          <w:iCs/>
          <w:lang w:val="el-GR"/>
        </w:rPr>
        <w:t>«Αρχές δημοσιονομικής διαχείρισης και εποπτείας (ενσωμάτωση της Οδηγίας 2011/85/ΕΕ) – δημόσιο λογιστικό και άλλες διατάξεις»</w:t>
      </w:r>
      <w:r>
        <w:rPr>
          <w:i/>
          <w:iCs/>
          <w:lang w:val="el-GR"/>
        </w:rPr>
        <w:t>,</w:t>
      </w:r>
    </w:p>
    <w:p w:rsidR="00B36C0D" w:rsidRPr="001C1814" w:rsidRDefault="00B36C0D" w:rsidP="001B077F">
      <w:pPr>
        <w:numPr>
          <w:ilvl w:val="0"/>
          <w:numId w:val="13"/>
        </w:numPr>
        <w:ind w:left="284" w:hanging="284"/>
        <w:rPr>
          <w:lang w:val="el-GR"/>
        </w:rPr>
      </w:pPr>
      <w:r w:rsidRPr="001C1814">
        <w:rPr>
          <w:lang w:val="el-GR"/>
        </w:rPr>
        <w:t xml:space="preserve">της παρ. Ζ του </w:t>
      </w:r>
      <w:r>
        <w:rPr>
          <w:lang w:val="el-GR"/>
        </w:rPr>
        <w:t>ν</w:t>
      </w:r>
      <w:r w:rsidRPr="001C1814">
        <w:rPr>
          <w:lang w:val="el-GR"/>
        </w:rPr>
        <w:t xml:space="preserve">. 4152/2013 (Α’ 107) </w:t>
      </w:r>
      <w:r w:rsidRPr="001C1814">
        <w:rPr>
          <w:i/>
          <w:iCs/>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i/>
          <w:iCs/>
          <w:lang w:val="el-GR"/>
        </w:rPr>
        <w:t>,</w:t>
      </w:r>
    </w:p>
    <w:p w:rsidR="00B36C0D" w:rsidRDefault="00B36C0D" w:rsidP="001B077F">
      <w:pPr>
        <w:numPr>
          <w:ilvl w:val="0"/>
          <w:numId w:val="13"/>
        </w:numPr>
        <w:ind w:left="284" w:hanging="284"/>
        <w:rPr>
          <w:i/>
          <w:iCs/>
          <w:lang w:val="el-GR"/>
        </w:rPr>
      </w:pPr>
      <w:r w:rsidRPr="001C1814">
        <w:rPr>
          <w:lang w:val="el-GR"/>
        </w:rPr>
        <w:t>του ν. 3419/2005 (Α’ 297)</w:t>
      </w:r>
      <w:r w:rsidRPr="001C1814">
        <w:rPr>
          <w:i/>
          <w:iCs/>
          <w:lang w:val="el-GR"/>
        </w:rPr>
        <w:t>«Γενικό Εμπορικό Μητρώο (Γ.Ε.ΜΗ.) και εκσυγχρονισμός της Επιμελητηριακής Νομοθεσίας»</w:t>
      </w:r>
      <w:r>
        <w:rPr>
          <w:i/>
          <w:iCs/>
          <w:lang w:val="el-GR"/>
        </w:rPr>
        <w:t>,</w:t>
      </w:r>
    </w:p>
    <w:p w:rsidR="00B36C0D" w:rsidRPr="004624A4" w:rsidRDefault="00B36C0D" w:rsidP="001B077F">
      <w:pPr>
        <w:numPr>
          <w:ilvl w:val="0"/>
          <w:numId w:val="13"/>
        </w:numPr>
        <w:ind w:left="284" w:hanging="284"/>
        <w:rPr>
          <w:lang w:val="el-GR"/>
        </w:rPr>
      </w:pPr>
      <w:r w:rsidRPr="004624A4">
        <w:rPr>
          <w:lang w:val="el-GR"/>
        </w:rPr>
        <w:t xml:space="preserve">του ν. 2859/2000 (Α’ 248) </w:t>
      </w:r>
      <w:r w:rsidRPr="004624A4">
        <w:rPr>
          <w:i/>
          <w:iCs/>
          <w:lang w:val="el-GR"/>
        </w:rPr>
        <w:t>«Κύρωση Κώδικα Φόρου Προστιθέμενης Αξίας»</w:t>
      </w:r>
      <w:r>
        <w:rPr>
          <w:i/>
          <w:iCs/>
          <w:lang w:val="el-GR"/>
        </w:rPr>
        <w:t>,</w:t>
      </w:r>
    </w:p>
    <w:p w:rsidR="00B36C0D" w:rsidRPr="004624A4" w:rsidRDefault="00B36C0D" w:rsidP="001B077F">
      <w:pPr>
        <w:numPr>
          <w:ilvl w:val="0"/>
          <w:numId w:val="13"/>
        </w:numPr>
        <w:ind w:left="284" w:hanging="284"/>
        <w:rPr>
          <w:lang w:val="el-GR"/>
        </w:rPr>
      </w:pPr>
      <w:r w:rsidRPr="004624A4">
        <w:rPr>
          <w:lang w:val="el-GR"/>
        </w:rPr>
        <w:t xml:space="preserve">του ν.2690/1999 (Α’ 45) </w:t>
      </w:r>
      <w:r w:rsidRPr="004624A4">
        <w:rPr>
          <w:i/>
          <w:iCs/>
          <w:lang w:val="el-GR"/>
        </w:rPr>
        <w:t>«Κύρωση του Κώδικα Διοικητικής Διαδικασίας και άλλες διατάξεις»</w:t>
      </w:r>
      <w:r w:rsidRPr="004624A4">
        <w:rPr>
          <w:lang w:val="el-GR"/>
        </w:rPr>
        <w:t xml:space="preserve">  και ιδίως των άρθρων 1,2, 7, 11 και 13 έως 15</w:t>
      </w:r>
      <w:r>
        <w:rPr>
          <w:lang w:val="el-GR"/>
        </w:rPr>
        <w:t>,</w:t>
      </w:r>
    </w:p>
    <w:p w:rsidR="00B36C0D" w:rsidRPr="004624A4" w:rsidRDefault="00B36C0D" w:rsidP="001B077F">
      <w:pPr>
        <w:numPr>
          <w:ilvl w:val="0"/>
          <w:numId w:val="13"/>
        </w:numPr>
        <w:ind w:left="284" w:hanging="284"/>
        <w:rPr>
          <w:lang w:val="el-GR"/>
        </w:rPr>
      </w:pPr>
      <w:r w:rsidRPr="004624A4">
        <w:rPr>
          <w:lang w:val="el-GR"/>
        </w:rPr>
        <w:t xml:space="preserve">του ν. 2121/1993 (Α’ 25) </w:t>
      </w:r>
      <w:r w:rsidRPr="004624A4">
        <w:rPr>
          <w:i/>
          <w:iCs/>
          <w:lang w:val="el-GR"/>
        </w:rPr>
        <w:t>«Πνευματική Ιδιοκτησία, Συγγενικά Δικαιώματα και Πολιτιστικά Θέματα»</w:t>
      </w:r>
      <w:r>
        <w:rPr>
          <w:i/>
          <w:iCs/>
          <w:lang w:val="el-GR"/>
        </w:rPr>
        <w:t>,</w:t>
      </w:r>
    </w:p>
    <w:p w:rsidR="00B36C0D" w:rsidRPr="001C1814" w:rsidRDefault="00B36C0D" w:rsidP="001B077F">
      <w:pPr>
        <w:numPr>
          <w:ilvl w:val="0"/>
          <w:numId w:val="13"/>
        </w:numPr>
        <w:ind w:left="284" w:hanging="284"/>
        <w:rPr>
          <w:i/>
          <w:iCs/>
          <w:lang w:val="el-GR"/>
        </w:rPr>
      </w:pPr>
      <w:r w:rsidRPr="001C1814">
        <w:rPr>
          <w:lang w:val="el-GR"/>
        </w:rPr>
        <w:t xml:space="preserve">του π.δ. 80/2016 (Α’ 145) </w:t>
      </w:r>
      <w:r w:rsidRPr="001C1814">
        <w:rPr>
          <w:i/>
          <w:iCs/>
          <w:lang w:val="el-GR"/>
        </w:rPr>
        <w:t>«Ανάληψη υποχρεώσεων από τους Διατάκτες»</w:t>
      </w:r>
      <w:r>
        <w:rPr>
          <w:i/>
          <w:iCs/>
          <w:lang w:val="el-GR"/>
        </w:rPr>
        <w:t>,</w:t>
      </w:r>
    </w:p>
    <w:p w:rsidR="00B36C0D" w:rsidRPr="001C1814" w:rsidRDefault="00B36C0D" w:rsidP="001B077F">
      <w:pPr>
        <w:numPr>
          <w:ilvl w:val="0"/>
          <w:numId w:val="13"/>
        </w:numPr>
        <w:ind w:left="284" w:hanging="284"/>
        <w:rPr>
          <w:i/>
          <w:iCs/>
          <w:lang w:val="el-GR"/>
        </w:rPr>
      </w:pPr>
      <w:r w:rsidRPr="005A0EC7">
        <w:rPr>
          <w:lang w:val="el-GR"/>
        </w:rPr>
        <w:t xml:space="preserve">του π.δ 28/2015 (Α’ 34) </w:t>
      </w:r>
      <w:r w:rsidRPr="001C1814">
        <w:rPr>
          <w:i/>
          <w:iCs/>
          <w:lang w:val="el-GR"/>
        </w:rPr>
        <w:t>«Κωδικοποίηση διατάξεων για την πρόσβαση σε δημόσια έγγραφα και στοιχεία»</w:t>
      </w:r>
      <w:r>
        <w:rPr>
          <w:i/>
          <w:iCs/>
          <w:lang w:val="el-GR"/>
        </w:rPr>
        <w:t>,</w:t>
      </w:r>
    </w:p>
    <w:p w:rsidR="00B36C0D" w:rsidRPr="008D54C9" w:rsidRDefault="00B36C0D" w:rsidP="001B077F">
      <w:pPr>
        <w:numPr>
          <w:ilvl w:val="0"/>
          <w:numId w:val="13"/>
        </w:numPr>
        <w:ind w:left="284" w:hanging="284"/>
        <w:rPr>
          <w:lang w:val="el-GR"/>
        </w:rPr>
      </w:pPr>
      <w:r w:rsidRPr="00D0356C">
        <w:rPr>
          <w:lang w:val="el-GR"/>
        </w:rPr>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r>
        <w:rPr>
          <w:lang w:val="el-GR"/>
        </w:rPr>
        <w:t>,</w:t>
      </w:r>
    </w:p>
    <w:p w:rsidR="00B36C0D" w:rsidRPr="005A0EC7" w:rsidRDefault="00B36C0D" w:rsidP="001B077F">
      <w:pPr>
        <w:numPr>
          <w:ilvl w:val="0"/>
          <w:numId w:val="13"/>
        </w:numPr>
        <w:ind w:left="284" w:hanging="284"/>
        <w:rPr>
          <w:lang w:val="el-GR"/>
        </w:rPr>
      </w:pPr>
      <w:r>
        <w:rPr>
          <w:lang w:val="el-GR"/>
        </w:rPr>
        <w:t xml:space="preserve">του </w:t>
      </w:r>
      <w:r w:rsidRPr="006F597B">
        <w:rPr>
          <w:lang w:val="el-GR"/>
        </w:rPr>
        <w:t>Κανονισμού</w:t>
      </w:r>
      <w:r w:rsidRPr="005054D1">
        <w:rPr>
          <w:lang w:val="el-GR"/>
        </w:rPr>
        <w:t xml:space="preserve"> (ΕΕ) 2016/679 του Ε</w:t>
      </w:r>
      <w:r>
        <w:rPr>
          <w:lang w:val="el-GR"/>
        </w:rPr>
        <w:t>Κ</w:t>
      </w:r>
      <w:r w:rsidRPr="005054D1">
        <w:rPr>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ΕΟΧ)OJ L 119 </w:t>
      </w:r>
    </w:p>
    <w:p w:rsidR="00B36C0D" w:rsidRDefault="00B36C0D" w:rsidP="001B077F">
      <w:pPr>
        <w:numPr>
          <w:ilvl w:val="0"/>
          <w:numId w:val="13"/>
        </w:numPr>
        <w:ind w:left="284" w:hanging="284"/>
        <w:rPr>
          <w:lang w:val="el-GR"/>
        </w:rPr>
      </w:pPr>
      <w:r>
        <w:rPr>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B36C0D" w:rsidRDefault="00B36C0D" w:rsidP="001B077F">
      <w:pPr>
        <w:numPr>
          <w:ilvl w:val="0"/>
          <w:numId w:val="13"/>
        </w:numPr>
        <w:ind w:left="284" w:hanging="284"/>
        <w:rPr>
          <w:lang w:val="el-GR"/>
        </w:rPr>
      </w:pPr>
      <w:r>
        <w:rPr>
          <w:lang w:val="el-GR"/>
        </w:rPr>
        <w:t>Την υπ’ αριθμ. 33/2023 Μελέτη Προμήθειας Υδραυλικών Ειδών της Διεύθυνσης Περιβάλλοντος</w:t>
      </w:r>
    </w:p>
    <w:p w:rsidR="00B36C0D" w:rsidRDefault="00B36C0D" w:rsidP="001B077F">
      <w:pPr>
        <w:numPr>
          <w:ilvl w:val="0"/>
          <w:numId w:val="13"/>
        </w:numPr>
        <w:ind w:left="284" w:hanging="284"/>
        <w:rPr>
          <w:lang w:val="el-GR"/>
        </w:rPr>
      </w:pPr>
      <w:r>
        <w:rPr>
          <w:lang w:val="el-GR"/>
        </w:rPr>
        <w:t>Το υπ’ αριθμ. 23</w:t>
      </w:r>
      <w:r>
        <w:rPr>
          <w:lang w:val="en-US"/>
        </w:rPr>
        <w:t>REQ</w:t>
      </w:r>
      <w:r w:rsidRPr="00ED0297">
        <w:rPr>
          <w:lang w:val="el-GR"/>
        </w:rPr>
        <w:t xml:space="preserve">013496657 2023-0929 </w:t>
      </w:r>
      <w:r>
        <w:rPr>
          <w:lang w:val="el-GR"/>
        </w:rPr>
        <w:t>Τεκμηριωμένο Αίτημα το οποίο εγκρίθηκε με τις υπ’ αριθμ.:</w:t>
      </w:r>
    </w:p>
    <w:p w:rsidR="00B36C0D" w:rsidRDefault="00B36C0D" w:rsidP="00ED0297">
      <w:pPr>
        <w:numPr>
          <w:ilvl w:val="1"/>
          <w:numId w:val="47"/>
        </w:numPr>
        <w:rPr>
          <w:lang w:val="el-GR"/>
        </w:rPr>
      </w:pPr>
      <w:r>
        <w:rPr>
          <w:lang w:val="el-GR"/>
        </w:rPr>
        <w:t>860/4-10-2023 [ΑΔΑ: 9ΘΓΑΩ93-ΔΞ2, ΑΔΑΜ: 23</w:t>
      </w:r>
      <w:r>
        <w:rPr>
          <w:lang w:val="en-US"/>
        </w:rPr>
        <w:t>REQ</w:t>
      </w:r>
      <w:r w:rsidRPr="00ED0297">
        <w:rPr>
          <w:lang w:val="el-GR"/>
        </w:rPr>
        <w:t xml:space="preserve">013536729] </w:t>
      </w:r>
      <w:r>
        <w:rPr>
          <w:lang w:val="el-GR"/>
        </w:rPr>
        <w:t>ΑΑΥ για δέσμευση ποσού 10.000,00€ στον Κ.Α. 25.6662.0001 για το ο.ε. 2023 και πρόβλεψη ποσού 216.927,44€ για το ο.ε. 2024 στον ίδιο Κ.Α.</w:t>
      </w:r>
    </w:p>
    <w:p w:rsidR="00B36C0D" w:rsidRPr="00AD7834" w:rsidRDefault="00B36C0D" w:rsidP="00ED0297">
      <w:pPr>
        <w:numPr>
          <w:ilvl w:val="1"/>
          <w:numId w:val="47"/>
        </w:numPr>
        <w:rPr>
          <w:lang w:val="el-GR"/>
        </w:rPr>
      </w:pPr>
      <w:r>
        <w:rPr>
          <w:lang w:val="el-GR"/>
        </w:rPr>
        <w:t>861/4-10-2023 [ΑΔΑ: 69ΥΟΩ93-3ΕΡ, ΑΔΑΜ: 23</w:t>
      </w:r>
      <w:r>
        <w:rPr>
          <w:lang w:val="en-US"/>
        </w:rPr>
        <w:t>REQ</w:t>
      </w:r>
      <w:r>
        <w:rPr>
          <w:lang w:val="el-GR"/>
        </w:rPr>
        <w:t>013536679</w:t>
      </w:r>
      <w:r w:rsidRPr="00ED0297">
        <w:rPr>
          <w:lang w:val="el-GR"/>
        </w:rPr>
        <w:t xml:space="preserve">] </w:t>
      </w:r>
      <w:r>
        <w:rPr>
          <w:lang w:val="el-GR"/>
        </w:rPr>
        <w:t>ΑΑΥ για δέσμευση ποσού 5.000,00€ στον Κ.Α. 25.6662.0006 για το ο.ε. 2023 και πρόβλεψη ποσού 8.012,56€ για το ο.ε. 2024 στον ίδιο Κ.Α.</w:t>
      </w:r>
    </w:p>
    <w:p w:rsidR="00B36C0D" w:rsidRPr="006E1433" w:rsidRDefault="00B36C0D" w:rsidP="001B077F">
      <w:pPr>
        <w:numPr>
          <w:ilvl w:val="0"/>
          <w:numId w:val="13"/>
        </w:numPr>
        <w:ind w:left="284" w:hanging="284"/>
        <w:rPr>
          <w:highlight w:val="yellow"/>
          <w:lang w:val="el-GR"/>
        </w:rPr>
      </w:pPr>
      <w:r w:rsidRPr="006E1433">
        <w:rPr>
          <w:highlight w:val="yellow"/>
          <w:lang w:val="el-GR"/>
        </w:rPr>
        <w:t>Την υπ’ αρ. ……………./2023 (ΑΔΑ: …………………………) ΑΟΕ περί έγκρισης των όρων της Διακήρυξης και ορισμού της Επιτροπής Διαγωνισμού.</w:t>
      </w:r>
    </w:p>
    <w:p w:rsidR="00B36C0D" w:rsidRDefault="00B36C0D">
      <w:pPr>
        <w:ind w:left="284"/>
        <w:rPr>
          <w:lang w:val="el-GR"/>
        </w:rPr>
      </w:pPr>
    </w:p>
    <w:p w:rsidR="00B36C0D" w:rsidRDefault="00B36C0D">
      <w:pPr>
        <w:pStyle w:val="Heading2"/>
        <w:rPr>
          <w:lang w:val="el-GR" w:eastAsia="el-GR"/>
        </w:rPr>
      </w:pPr>
      <w:bookmarkStart w:id="10" w:name="_Toc150248998"/>
      <w:r>
        <w:rPr>
          <w:lang w:val="el-GR"/>
        </w:rPr>
        <w:t>1.5</w:t>
      </w:r>
      <w:r>
        <w:rPr>
          <w:lang w:val="el-GR"/>
        </w:rPr>
        <w:tab/>
        <w:t>Προθεσμία παραλαβής προσφορών</w:t>
      </w:r>
      <w:bookmarkEnd w:id="10"/>
    </w:p>
    <w:p w:rsidR="00B36C0D" w:rsidRPr="00D65497" w:rsidRDefault="00B36C0D">
      <w:pPr>
        <w:rPr>
          <w:lang w:val="el-GR" w:eastAsia="el-GR"/>
        </w:rPr>
      </w:pPr>
      <w:r>
        <w:rPr>
          <w:lang w:val="el-GR" w:eastAsia="el-GR"/>
        </w:rPr>
        <w:t>Η καταληκτική ημερομηνία παραλαβής των προσφορών είναι η ..../....../........και ώρα ..........</w:t>
      </w:r>
    </w:p>
    <w:p w:rsidR="00B36C0D" w:rsidRDefault="00B36C0D">
      <w:pPr>
        <w:rPr>
          <w:lang w:val="el-GR" w:eastAsia="el-GR"/>
        </w:rPr>
      </w:pPr>
      <w:r>
        <w:rPr>
          <w:lang w:val="el-GR" w:eastAsia="el-GR"/>
        </w:rPr>
        <w:t xml:space="preserve">Η διαδικασία θα διενεργηθεί με χρήση του Εθνικού Συστήματος Ηλεκτρονικών Δημόσιων Συμβάσεων (ΕΣΗΔΗΣ)Προμήθειες και Υπηρεσίες του ΟΠΣ ΕΣΗΔΗΣ (Διαδικτυακή Πύλη </w:t>
      </w:r>
      <w:hyperlink r:id="rId12" w:history="1">
        <w:r w:rsidRPr="00583ACF">
          <w:rPr>
            <w:rStyle w:val="Hyperlink"/>
            <w:lang w:val="el-GR" w:eastAsia="el-GR"/>
          </w:rPr>
          <w:t>www.</w:t>
        </w:r>
        <w:r w:rsidRPr="00583ACF">
          <w:rPr>
            <w:rStyle w:val="Hyperlink"/>
            <w:lang w:val="en-US" w:eastAsia="el-GR"/>
          </w:rPr>
          <w:t>eprocurement</w:t>
        </w:r>
        <w:r w:rsidRPr="00583ACF">
          <w:rPr>
            <w:rStyle w:val="Hyperlink"/>
            <w:lang w:val="el-GR" w:eastAsia="el-GR"/>
          </w:rPr>
          <w:t>.gov.gr</w:t>
        </w:r>
      </w:hyperlink>
      <w:r>
        <w:rPr>
          <w:lang w:val="el-GR" w:eastAsia="el-GR"/>
        </w:rPr>
        <w:t>)</w:t>
      </w:r>
      <w:r w:rsidRPr="008C53F2">
        <w:rPr>
          <w:lang w:val="el-GR" w:eastAsia="el-GR"/>
        </w:rPr>
        <w:t>https://portal.eprocurement.gov.gr/webcenter/portal/TestPortal</w:t>
      </w:r>
    </w:p>
    <w:tbl>
      <w:tblPr>
        <w:tblW w:w="105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8"/>
        <w:gridCol w:w="2118"/>
        <w:gridCol w:w="2118"/>
        <w:gridCol w:w="2118"/>
        <w:gridCol w:w="2119"/>
      </w:tblGrid>
      <w:tr w:rsidR="00B36C0D">
        <w:tc>
          <w:tcPr>
            <w:tcW w:w="2118" w:type="dxa"/>
          </w:tcPr>
          <w:p w:rsidR="00B36C0D" w:rsidRPr="00CF14DA" w:rsidRDefault="00B36C0D" w:rsidP="00CF14DA">
            <w:pPr>
              <w:jc w:val="center"/>
              <w:rPr>
                <w:sz w:val="16"/>
                <w:szCs w:val="16"/>
                <w:lang w:val="el-GR" w:eastAsia="el-GR"/>
              </w:rPr>
            </w:pPr>
            <w:r w:rsidRPr="00CF14DA">
              <w:rPr>
                <w:sz w:val="16"/>
                <w:szCs w:val="16"/>
                <w:lang w:val="el-GR" w:eastAsia="el-GR"/>
              </w:rPr>
              <w:t>ΔΙΑΔΙΚΤΥΑΚΟΣ ΤΟΠΟΣ ΥΠΟΒΟΛΗΣ ΠΡΟΣΦΟΡΑΣ</w:t>
            </w:r>
          </w:p>
        </w:tc>
        <w:tc>
          <w:tcPr>
            <w:tcW w:w="2118" w:type="dxa"/>
          </w:tcPr>
          <w:p w:rsidR="00B36C0D" w:rsidRPr="00CF14DA" w:rsidRDefault="00B36C0D" w:rsidP="00CF14DA">
            <w:pPr>
              <w:jc w:val="center"/>
              <w:rPr>
                <w:sz w:val="16"/>
                <w:szCs w:val="16"/>
                <w:lang w:val="el-GR" w:eastAsia="el-GR"/>
              </w:rPr>
            </w:pPr>
            <w:r w:rsidRPr="00CF14DA">
              <w:rPr>
                <w:sz w:val="16"/>
                <w:szCs w:val="16"/>
                <w:lang w:val="el-GR" w:eastAsia="el-GR"/>
              </w:rPr>
              <w:t>ΗΜΕΡΟΜΗΝΙΑ ΑΝΑΡΤΗΣΗΣ ΤΗΣ ΔΙΑΚΗΡΥΞΗΣ ΣΤΗΝ ΔΙΑΔΙΚΤΥΑΚΗ ΠΥΛΗ ΤΟΥ ΕΣΗΔΗΣ</w:t>
            </w:r>
          </w:p>
        </w:tc>
        <w:tc>
          <w:tcPr>
            <w:tcW w:w="2118" w:type="dxa"/>
          </w:tcPr>
          <w:p w:rsidR="00B36C0D" w:rsidRPr="00CF14DA" w:rsidRDefault="00B36C0D" w:rsidP="00CF14DA">
            <w:pPr>
              <w:jc w:val="center"/>
              <w:rPr>
                <w:sz w:val="16"/>
                <w:szCs w:val="16"/>
                <w:lang w:val="el-GR" w:eastAsia="el-GR"/>
              </w:rPr>
            </w:pPr>
            <w:r w:rsidRPr="00CF14DA">
              <w:rPr>
                <w:sz w:val="16"/>
                <w:szCs w:val="16"/>
                <w:lang w:val="el-GR" w:eastAsia="el-GR"/>
              </w:rPr>
              <w:t>ΗΜΕΡΟΜΗΝΙΑ ΕΝΑΡΞΗΣ ΥΠΟΒΟΛΗΣ ΠΡΟΣΦΟΡΩΝ</w:t>
            </w:r>
          </w:p>
        </w:tc>
        <w:tc>
          <w:tcPr>
            <w:tcW w:w="2118" w:type="dxa"/>
          </w:tcPr>
          <w:p w:rsidR="00B36C0D" w:rsidRPr="00CF14DA" w:rsidRDefault="00B36C0D" w:rsidP="00CF14DA">
            <w:pPr>
              <w:jc w:val="center"/>
              <w:rPr>
                <w:sz w:val="16"/>
                <w:szCs w:val="16"/>
                <w:lang w:val="el-GR" w:eastAsia="el-GR"/>
              </w:rPr>
            </w:pPr>
            <w:r w:rsidRPr="00CF14DA">
              <w:rPr>
                <w:sz w:val="16"/>
                <w:szCs w:val="16"/>
                <w:lang w:val="el-GR" w:eastAsia="el-GR"/>
              </w:rPr>
              <w:t>ΚΑΤΑΛΗΚΤΙΚΗ ΗΜΕΡΟΜΗΝΙΑ ΥΠΟΒΟΛΗΣ ΠΡΟΣΦΟΡΩΝ</w:t>
            </w:r>
          </w:p>
        </w:tc>
        <w:tc>
          <w:tcPr>
            <w:tcW w:w="2119" w:type="dxa"/>
          </w:tcPr>
          <w:p w:rsidR="00B36C0D" w:rsidRPr="00CF14DA" w:rsidRDefault="00B36C0D" w:rsidP="00CF14DA">
            <w:pPr>
              <w:jc w:val="center"/>
              <w:rPr>
                <w:sz w:val="16"/>
                <w:szCs w:val="16"/>
                <w:lang w:val="el-GR" w:eastAsia="el-GR"/>
              </w:rPr>
            </w:pPr>
            <w:r w:rsidRPr="00CF14DA">
              <w:rPr>
                <w:sz w:val="16"/>
                <w:szCs w:val="16"/>
                <w:lang w:val="el-GR" w:eastAsia="el-GR"/>
              </w:rPr>
              <w:t>ΗΜΕΡΟΜΗΝΙΑ ΑΠΟΣΦΡΑΓΙΣΗΣ ΠΡΟΣΦΟΡΩΝ</w:t>
            </w:r>
          </w:p>
        </w:tc>
      </w:tr>
      <w:tr w:rsidR="00B36C0D" w:rsidRPr="00234298">
        <w:tc>
          <w:tcPr>
            <w:tcW w:w="2118" w:type="dxa"/>
          </w:tcPr>
          <w:p w:rsidR="00B36C0D" w:rsidRPr="00CF14DA" w:rsidRDefault="00B36C0D" w:rsidP="00CF14DA">
            <w:pPr>
              <w:jc w:val="center"/>
              <w:rPr>
                <w:sz w:val="16"/>
                <w:szCs w:val="16"/>
                <w:lang w:val="el-GR" w:eastAsia="el-GR"/>
              </w:rPr>
            </w:pPr>
            <w:r w:rsidRPr="00CF14DA">
              <w:rPr>
                <w:sz w:val="16"/>
                <w:szCs w:val="16"/>
                <w:lang w:val="el-GR" w:eastAsia="el-GR"/>
              </w:rPr>
              <w:t xml:space="preserve">Διαδικτυακή Πύλη </w:t>
            </w:r>
            <w:hyperlink r:id="rId13" w:history="1">
              <w:r w:rsidRPr="00CF14DA">
                <w:rPr>
                  <w:rStyle w:val="Hyperlink"/>
                  <w:rFonts w:eastAsia="MS Mincho"/>
                  <w:sz w:val="16"/>
                  <w:szCs w:val="16"/>
                  <w:lang w:val="el-GR" w:eastAsia="el-GR"/>
                </w:rPr>
                <w:t>www.</w:t>
              </w:r>
              <w:r w:rsidRPr="00CF14DA">
                <w:rPr>
                  <w:rStyle w:val="Hyperlink"/>
                  <w:rFonts w:eastAsia="MS Mincho"/>
                  <w:sz w:val="16"/>
                  <w:szCs w:val="16"/>
                  <w:lang w:val="en-US" w:eastAsia="el-GR"/>
                </w:rPr>
                <w:t>eprocurement</w:t>
              </w:r>
              <w:r w:rsidRPr="00CF14DA">
                <w:rPr>
                  <w:rStyle w:val="Hyperlink"/>
                  <w:rFonts w:eastAsia="MS Mincho"/>
                  <w:sz w:val="16"/>
                  <w:szCs w:val="16"/>
                  <w:lang w:val="el-GR" w:eastAsia="el-GR"/>
                </w:rPr>
                <w:t>.gov.</w:t>
              </w:r>
              <w:r w:rsidRPr="00CF14DA">
                <w:rPr>
                  <w:rStyle w:val="Hyperlink"/>
                  <w:sz w:val="16"/>
                  <w:szCs w:val="16"/>
                  <w:lang w:val="el-GR" w:eastAsia="el-GR"/>
                </w:rPr>
                <w:t>gr</w:t>
              </w:r>
            </w:hyperlink>
          </w:p>
        </w:tc>
        <w:tc>
          <w:tcPr>
            <w:tcW w:w="2118" w:type="dxa"/>
          </w:tcPr>
          <w:p w:rsidR="00B36C0D" w:rsidRPr="00CF14DA" w:rsidRDefault="00B36C0D" w:rsidP="00CF14DA">
            <w:pPr>
              <w:jc w:val="center"/>
              <w:rPr>
                <w:lang w:val="el-GR" w:eastAsia="el-GR"/>
              </w:rPr>
            </w:pPr>
          </w:p>
        </w:tc>
        <w:tc>
          <w:tcPr>
            <w:tcW w:w="2118" w:type="dxa"/>
          </w:tcPr>
          <w:p w:rsidR="00B36C0D" w:rsidRPr="00CF14DA" w:rsidRDefault="00B36C0D" w:rsidP="00CF14DA">
            <w:pPr>
              <w:jc w:val="center"/>
              <w:rPr>
                <w:lang w:val="el-GR" w:eastAsia="el-GR"/>
              </w:rPr>
            </w:pPr>
          </w:p>
        </w:tc>
        <w:tc>
          <w:tcPr>
            <w:tcW w:w="2118" w:type="dxa"/>
          </w:tcPr>
          <w:p w:rsidR="00B36C0D" w:rsidRPr="00CF14DA" w:rsidRDefault="00B36C0D" w:rsidP="00CF14DA">
            <w:pPr>
              <w:jc w:val="center"/>
              <w:rPr>
                <w:lang w:val="el-GR" w:eastAsia="el-GR"/>
              </w:rPr>
            </w:pPr>
          </w:p>
        </w:tc>
        <w:tc>
          <w:tcPr>
            <w:tcW w:w="2119" w:type="dxa"/>
          </w:tcPr>
          <w:p w:rsidR="00B36C0D" w:rsidRPr="00CF14DA" w:rsidRDefault="00B36C0D" w:rsidP="00CF14DA">
            <w:pPr>
              <w:jc w:val="center"/>
              <w:rPr>
                <w:lang w:val="el-GR" w:eastAsia="el-GR"/>
              </w:rPr>
            </w:pPr>
          </w:p>
        </w:tc>
      </w:tr>
    </w:tbl>
    <w:p w:rsidR="00B36C0D" w:rsidRDefault="00B36C0D">
      <w:pPr>
        <w:rPr>
          <w:lang w:val="el-GR"/>
        </w:rPr>
      </w:pPr>
    </w:p>
    <w:p w:rsidR="00B36C0D" w:rsidRDefault="00B36C0D">
      <w:pPr>
        <w:pStyle w:val="Heading2"/>
        <w:rPr>
          <w:lang w:val="el-GR"/>
        </w:rPr>
      </w:pPr>
      <w:bookmarkStart w:id="11" w:name="_Toc150248999"/>
      <w:r>
        <w:rPr>
          <w:lang w:val="el-GR"/>
        </w:rPr>
        <w:t>1.6</w:t>
      </w:r>
      <w:r>
        <w:rPr>
          <w:lang w:val="el-GR"/>
        </w:rPr>
        <w:tab/>
        <w:t>Δημοσιότητα</w:t>
      </w:r>
      <w:bookmarkEnd w:id="11"/>
    </w:p>
    <w:p w:rsidR="00B36C0D" w:rsidRDefault="00B36C0D" w:rsidP="00AE4565">
      <w:pPr>
        <w:tabs>
          <w:tab w:val="left" w:pos="709"/>
        </w:tabs>
        <w:rPr>
          <w:lang w:val="el-GR"/>
        </w:rPr>
      </w:pPr>
      <w:r>
        <w:rPr>
          <w:b/>
          <w:bCs/>
          <w:lang w:val="el-GR"/>
        </w:rPr>
        <w:t>Α.</w:t>
      </w:r>
      <w:r>
        <w:rPr>
          <w:b/>
          <w:bCs/>
          <w:lang w:val="el-GR"/>
        </w:rPr>
        <w:tab/>
        <w:t>Δημοσίευση στην Επίσημη Εφημερίδα της Ευρωπαϊκής Ένωσης</w:t>
      </w:r>
    </w:p>
    <w:p w:rsidR="00B36C0D" w:rsidRDefault="00B36C0D" w:rsidP="007E2693">
      <w:pPr>
        <w:rPr>
          <w:lang w:val="el-GR"/>
        </w:rPr>
      </w:pPr>
      <w:r w:rsidRPr="00D65497">
        <w:rPr>
          <w:lang w:val="el-GR"/>
        </w:rPr>
        <w:t xml:space="preserve">Προκήρυξη της παρούσας σύμβασης απεστάλη με ηλεκτρονικά μέσα για δημοσίευση στις </w:t>
      </w:r>
      <w:r w:rsidRPr="009D2290">
        <w:rPr>
          <w:highlight w:val="yellow"/>
          <w:lang w:val="el-GR"/>
        </w:rPr>
        <w:t>………………………..</w:t>
      </w:r>
      <w:r w:rsidRPr="00D65497">
        <w:rPr>
          <w:lang w:val="el-GR"/>
        </w:rPr>
        <w:t xml:space="preserve"> στην Υπηρεσία Εκδόσεων της Ευρωπαϊκής Ένωσης.</w:t>
      </w:r>
      <w:r>
        <w:rPr>
          <w:lang w:val="el-GR"/>
        </w:rPr>
        <w:t xml:space="preserve"> </w:t>
      </w:r>
    </w:p>
    <w:p w:rsidR="00B36C0D" w:rsidRDefault="00B36C0D">
      <w:pPr>
        <w:rPr>
          <w:b/>
          <w:bCs/>
          <w:lang w:val="el-GR"/>
        </w:rPr>
      </w:pPr>
    </w:p>
    <w:p w:rsidR="00B36C0D" w:rsidRDefault="00B36C0D">
      <w:pPr>
        <w:rPr>
          <w:lang w:val="el-GR"/>
        </w:rPr>
      </w:pPr>
      <w:r>
        <w:rPr>
          <w:b/>
          <w:bCs/>
          <w:lang w:val="el-GR"/>
        </w:rPr>
        <w:t>Β.</w:t>
      </w:r>
      <w:r>
        <w:rPr>
          <w:b/>
          <w:bCs/>
          <w:lang w:val="el-GR"/>
        </w:rPr>
        <w:tab/>
        <w:t xml:space="preserve">Δημοσίευση σε εθνικό επίπεδο </w:t>
      </w:r>
    </w:p>
    <w:p w:rsidR="00B36C0D" w:rsidRDefault="00B36C0D" w:rsidP="00E62B43">
      <w:pPr>
        <w:rPr>
          <w:lang w:val="el-GR"/>
        </w:rPr>
      </w:pPr>
      <w:r>
        <w:rPr>
          <w:lang w:val="el-GR"/>
        </w:rPr>
        <w:t xml:space="preserve">Το πλήρες κείμενο της παρούσας Διακήρυξης καταχωρήθηκε στο Κεντρικό Ηλεκτρονικό Μητρώο Δημοσίων Συμβάσεων (ΚΗΜΔΗΣ). </w:t>
      </w:r>
    </w:p>
    <w:p w:rsidR="00B36C0D" w:rsidRDefault="00B36C0D" w:rsidP="00E62B43">
      <w:pPr>
        <w:rPr>
          <w:lang w:val="el-GR"/>
        </w:rPr>
      </w:pPr>
      <w:r w:rsidRPr="00390D33">
        <w:rPr>
          <w:lang w:val="el-GR"/>
        </w:rPr>
        <w:t>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w:t>
      </w:r>
      <w:r>
        <w:rPr>
          <w:lang w:val="el-GR"/>
        </w:rPr>
        <w:t xml:space="preserve">: </w:t>
      </w:r>
      <w:r w:rsidRPr="00E62B43">
        <w:rPr>
          <w:b/>
          <w:bCs/>
          <w:highlight w:val="yellow"/>
          <w:lang w:val="el-GR"/>
        </w:rPr>
        <w:t>_____</w:t>
      </w:r>
      <w:r>
        <w:rPr>
          <w:lang w:val="el-GR"/>
        </w:rPr>
        <w:t xml:space="preserve"> </w:t>
      </w:r>
      <w:r w:rsidRPr="00390D33">
        <w:rPr>
          <w:lang w:val="el-GR"/>
        </w:rPr>
        <w:t>και αναρτήθηκαν στη Διαδικτυακή Πύλη (www.</w:t>
      </w:r>
      <w:r>
        <w:rPr>
          <w:lang w:val="en-US"/>
        </w:rPr>
        <w:t>eprocurement</w:t>
      </w:r>
      <w:r w:rsidRPr="00390D33">
        <w:rPr>
          <w:lang w:val="el-GR"/>
        </w:rPr>
        <w:t>.gov.gr) του ΟΠΣ ΕΣΗΔΗΣ.</w:t>
      </w:r>
      <w:r>
        <w:rPr>
          <w:lang w:val="el-GR"/>
        </w:rPr>
        <w:t xml:space="preserve"> </w:t>
      </w:r>
    </w:p>
    <w:p w:rsidR="00B36C0D" w:rsidRPr="002C2663" w:rsidRDefault="00B36C0D" w:rsidP="00E62B43">
      <w:pPr>
        <w:rPr>
          <w:lang w:val="el-GR"/>
        </w:rPr>
      </w:pPr>
      <w:r>
        <w:rPr>
          <w:lang w:val="el-GR"/>
        </w:rPr>
        <w:t>Περίληψη της παρούσας Διακήρυξης δημοσιεύεται και στον Ελληνικό Τύπο, σύμφωνα με το άρθρο 66 του Ν. 4412/2016.</w:t>
      </w:r>
    </w:p>
    <w:p w:rsidR="00B36C0D" w:rsidRDefault="00B36C0D" w:rsidP="00E62B43">
      <w:pPr>
        <w:rPr>
          <w:lang w:val="el-GR"/>
        </w:rPr>
      </w:pPr>
      <w:r>
        <w:rPr>
          <w:lang w:val="el-GR"/>
        </w:rPr>
        <w:t xml:space="preserve">Περίληψη της παρούσας Διακήρυξης </w:t>
      </w:r>
      <w:r>
        <w:rPr>
          <w:lang w:val="el-GR" w:eastAsia="el-GR"/>
        </w:rPr>
        <w:t xml:space="preserve">όπως προβλέπεται στην περίπτωση (ιστ) της παραγράφου 3 του άρθρου 76 του Ν.4727/2020, αναρτήθηκε στο διαδίκτυο, στον ιστότοπο </w:t>
      </w:r>
      <w:hyperlink r:id="rId14" w:history="1">
        <w:r>
          <w:rPr>
            <w:rStyle w:val="Hyperlink"/>
            <w:rFonts w:eastAsia="MS Mincho"/>
            <w:color w:val="000000"/>
            <w:lang w:val="el-GR" w:eastAsia="el-GR"/>
          </w:rPr>
          <w:t>http://et.diavgeia.gov.gr/</w:t>
        </w:r>
      </w:hyperlink>
      <w:r>
        <w:rPr>
          <w:lang w:val="el-GR" w:eastAsia="el-GR"/>
        </w:rPr>
        <w:t xml:space="preserve"> (ΠΡΟΓΡΑΜΜΑ ΔΙΑΥΓΕΙΑ).</w:t>
      </w:r>
      <w:r>
        <w:rPr>
          <w:rStyle w:val="WW-0"/>
          <w:lang w:val="el-GR" w:eastAsia="el-GR"/>
        </w:rPr>
        <w:t xml:space="preserve"> </w:t>
      </w:r>
      <w:hyperlink r:id="rId15" w:history="1">
        <w:r w:rsidRPr="00D65497">
          <w:rPr>
            <w:rStyle w:val="Hyperlink"/>
          </w:rPr>
          <w:t>http</w:t>
        </w:r>
        <w:r w:rsidRPr="00D65497">
          <w:rPr>
            <w:rStyle w:val="Hyperlink"/>
            <w:lang w:val="el-GR"/>
          </w:rPr>
          <w:t>://</w:t>
        </w:r>
        <w:r w:rsidRPr="00D65497">
          <w:rPr>
            <w:rStyle w:val="Hyperlink"/>
          </w:rPr>
          <w:t>et</w:t>
        </w:r>
        <w:r w:rsidRPr="00D65497">
          <w:rPr>
            <w:rStyle w:val="Hyperlink"/>
            <w:lang w:val="el-GR"/>
          </w:rPr>
          <w:t>.</w:t>
        </w:r>
        <w:r w:rsidRPr="00D65497">
          <w:rPr>
            <w:rStyle w:val="Hyperlink"/>
          </w:rPr>
          <w:t>diavgeia</w:t>
        </w:r>
        <w:r w:rsidRPr="00D65497">
          <w:rPr>
            <w:rStyle w:val="Hyperlink"/>
            <w:lang w:val="el-GR"/>
          </w:rPr>
          <w:t>.</w:t>
        </w:r>
        <w:r w:rsidRPr="00D65497">
          <w:rPr>
            <w:rStyle w:val="Hyperlink"/>
          </w:rPr>
          <w:t>gov</w:t>
        </w:r>
        <w:r w:rsidRPr="00D65497">
          <w:rPr>
            <w:rStyle w:val="Hyperlink"/>
            <w:lang w:val="el-GR"/>
          </w:rPr>
          <w:t>.</w:t>
        </w:r>
        <w:r w:rsidRPr="00D65497">
          <w:rPr>
            <w:rStyle w:val="Hyperlink"/>
          </w:rPr>
          <w:t>gr</w:t>
        </w:r>
        <w:r w:rsidRPr="00D65497">
          <w:rPr>
            <w:rStyle w:val="Hyperlink"/>
            <w:lang w:val="el-GR"/>
          </w:rPr>
          <w:t>/</w:t>
        </w:r>
      </w:hyperlink>
      <w:r>
        <w:rPr>
          <w:lang w:val="el-GR" w:eastAsia="el-GR"/>
        </w:rPr>
        <w:t xml:space="preserve"> </w:t>
      </w:r>
    </w:p>
    <w:p w:rsidR="00B36C0D" w:rsidRDefault="00B36C0D" w:rsidP="00E62B43">
      <w:pPr>
        <w:spacing w:before="120"/>
        <w:rPr>
          <w:lang w:val="el-GR"/>
        </w:rPr>
      </w:pPr>
      <w:r>
        <w:rPr>
          <w:lang w:val="el-GR"/>
        </w:rPr>
        <w:t>Η Διακήρυξη καταχωρήθηκε στο διαδίκτυο, στην ιστοσελίδα της αναθέτουσας αρχής, στη διεύθυνση (</w:t>
      </w:r>
      <w:r>
        <w:t>URL</w:t>
      </w:r>
      <w:r>
        <w:rPr>
          <w:lang w:val="el-GR"/>
        </w:rPr>
        <w:t xml:space="preserve">):   </w:t>
      </w:r>
      <w:r>
        <w:t>www</w:t>
      </w:r>
      <w:r>
        <w:rPr>
          <w:lang w:val="el-GR"/>
        </w:rPr>
        <w:t>.</w:t>
      </w:r>
      <w:r>
        <w:rPr>
          <w:lang w:val="en-US"/>
        </w:rPr>
        <w:t>dionysos</w:t>
      </w:r>
      <w:r>
        <w:rPr>
          <w:lang w:val="el-GR"/>
        </w:rPr>
        <w:t>.</w:t>
      </w:r>
      <w:r>
        <w:t>gr</w:t>
      </w:r>
      <w:r>
        <w:rPr>
          <w:lang w:val="el-GR"/>
        </w:rPr>
        <w:t xml:space="preserve">  στη διαδρομή: </w:t>
      </w:r>
      <w:hyperlink r:id="rId16" w:history="1">
        <w:r w:rsidRPr="00583ACF">
          <w:rPr>
            <w:rStyle w:val="Hyperlink"/>
            <w:lang w:val="el-GR"/>
          </w:rPr>
          <w:t>https://www.dionysos.gr/category/προκηρύξεις</w:t>
        </w:r>
      </w:hyperlink>
      <w:r w:rsidRPr="00E62B43">
        <w:rPr>
          <w:lang w:val="el-GR"/>
        </w:rPr>
        <w:t>/</w:t>
      </w:r>
      <w:r>
        <w:rPr>
          <w:lang w:val="el-GR"/>
        </w:rPr>
        <w:t>.</w:t>
      </w:r>
    </w:p>
    <w:p w:rsidR="00B36C0D" w:rsidRDefault="00B36C0D" w:rsidP="009704CC">
      <w:pPr>
        <w:spacing w:before="240"/>
        <w:rPr>
          <w:b/>
          <w:bCs/>
          <w:lang w:val="el-GR" w:eastAsia="el-GR"/>
        </w:rPr>
      </w:pPr>
    </w:p>
    <w:p w:rsidR="00B36C0D" w:rsidRDefault="00B36C0D" w:rsidP="009704CC">
      <w:pPr>
        <w:spacing w:before="240"/>
        <w:rPr>
          <w:lang w:val="el-GR"/>
        </w:rPr>
      </w:pPr>
      <w:r>
        <w:rPr>
          <w:b/>
          <w:bCs/>
          <w:lang w:val="el-GR" w:eastAsia="el-GR"/>
        </w:rPr>
        <w:t>Γ.</w:t>
      </w:r>
      <w:r>
        <w:rPr>
          <w:b/>
          <w:bCs/>
          <w:lang w:val="el-GR" w:eastAsia="el-GR"/>
        </w:rPr>
        <w:tab/>
        <w:t>Έξοδα δημοσιεύσεων</w:t>
      </w:r>
    </w:p>
    <w:p w:rsidR="00B36C0D" w:rsidRDefault="00B36C0D">
      <w:pPr>
        <w:rPr>
          <w:lang w:val="el-GR"/>
        </w:rPr>
      </w:pPr>
      <w:r w:rsidRPr="009E23A8">
        <w:rPr>
          <w:lang w:val="el-GR"/>
        </w:rPr>
        <w:t xml:space="preserve">Οι δαπάνες δημοσίευσης, καταβάλλονται από τον φορέα που έδωσε την εντολή καταχώρισης στην εφημερίδα, εντός των προθεσμιών του άρθρου 69Ζ του ν. 4270/2014 (Α’ 143). </w:t>
      </w:r>
    </w:p>
    <w:p w:rsidR="00B36C0D" w:rsidRPr="00756D7C" w:rsidRDefault="00B36C0D">
      <w:pPr>
        <w:rPr>
          <w:b/>
          <w:bCs/>
          <w:lang w:val="el-GR"/>
        </w:rPr>
      </w:pPr>
      <w:r w:rsidRPr="00756D7C">
        <w:rPr>
          <w:b/>
          <w:bCs/>
          <w:lang w:val="el-GR"/>
        </w:rPr>
        <w:t>Σε περίπτωση ανακήρυξης αναδόχου της δημοσιευόμενης διαδικασίας, οι ως άνω δαπάνες παρακρατούνται από τον φορέα και αφαιρούνται από το τίμημα που οφείλει στον ανάδοχο για την προμήθεια.</w:t>
      </w:r>
    </w:p>
    <w:p w:rsidR="00B36C0D" w:rsidRDefault="00B36C0D">
      <w:pPr>
        <w:rPr>
          <w:lang w:val="el-GR"/>
        </w:rPr>
      </w:pPr>
    </w:p>
    <w:p w:rsidR="00B36C0D" w:rsidRDefault="00B36C0D">
      <w:pPr>
        <w:pStyle w:val="Heading2"/>
        <w:rPr>
          <w:lang w:val="el-GR"/>
        </w:rPr>
      </w:pPr>
      <w:bookmarkStart w:id="12" w:name="_Toc150249000"/>
      <w:r>
        <w:rPr>
          <w:lang w:val="el-GR"/>
        </w:rPr>
        <w:t>1.7</w:t>
      </w:r>
      <w:r>
        <w:rPr>
          <w:lang w:val="el-GR"/>
        </w:rPr>
        <w:tab/>
        <w:t>Αρχές εφαρμοζόμενες στη διαδικασία σύναψης</w:t>
      </w:r>
      <w:bookmarkEnd w:id="12"/>
    </w:p>
    <w:p w:rsidR="00B36C0D" w:rsidRDefault="00B36C0D">
      <w:pPr>
        <w:rPr>
          <w:lang w:val="el-GR"/>
        </w:rPr>
      </w:pPr>
      <w:r>
        <w:rPr>
          <w:lang w:val="el-GR"/>
        </w:rPr>
        <w:t>Οι οικονομικοί φορείς δεσμεύονται ότι:</w:t>
      </w:r>
    </w:p>
    <w:p w:rsidR="00B36C0D" w:rsidRDefault="00B36C0D">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4"/>
      </w:r>
    </w:p>
    <w:p w:rsidR="00B36C0D" w:rsidRPr="009C31D5" w:rsidRDefault="00B36C0D">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Pr>
          <w:lang w:val="el-GR"/>
        </w:rPr>
        <w:t>,</w:t>
      </w:r>
    </w:p>
    <w:p w:rsidR="00B36C0D" w:rsidRDefault="00B36C0D">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rsidR="00B36C0D" w:rsidRDefault="00B36C0D">
      <w:pPr>
        <w:pStyle w:val="Heading1"/>
        <w:tabs>
          <w:tab w:val="left" w:pos="567"/>
        </w:tabs>
        <w:ind w:left="567" w:hanging="567"/>
        <w:rPr>
          <w:lang w:val="el-GR"/>
        </w:rPr>
      </w:pPr>
      <w:bookmarkStart w:id="13" w:name="_Toc150249001"/>
      <w:r>
        <w:rPr>
          <w:rFonts w:ascii="Calibri" w:hAnsi="Calibri" w:cs="Calibri"/>
          <w:lang w:val="el-GR"/>
        </w:rPr>
        <w:t>2.</w:t>
      </w:r>
      <w:r>
        <w:rPr>
          <w:rFonts w:ascii="Calibri" w:hAnsi="Calibri" w:cs="Calibri"/>
          <w:lang w:val="el-GR"/>
        </w:rPr>
        <w:tab/>
        <w:t>ΓΕΝΙΚΟΙ ΚΑΙ ΕΙΔΙΚΟΙ ΟΡΟΙ ΣΥΜΜΕΤΟΧΗΣ</w:t>
      </w:r>
      <w:bookmarkEnd w:id="13"/>
    </w:p>
    <w:p w:rsidR="00B36C0D" w:rsidRDefault="00B36C0D">
      <w:pPr>
        <w:pStyle w:val="Heading2"/>
        <w:rPr>
          <w:lang w:val="el-GR"/>
        </w:rPr>
      </w:pPr>
      <w:bookmarkStart w:id="14" w:name="_Toc150249002"/>
      <w:r>
        <w:rPr>
          <w:lang w:val="el-GR"/>
        </w:rPr>
        <w:t>2.1</w:t>
      </w:r>
      <w:r>
        <w:rPr>
          <w:lang w:val="el-GR"/>
        </w:rPr>
        <w:tab/>
        <w:t>Γενικές Πληροφορίες</w:t>
      </w:r>
      <w:bookmarkEnd w:id="14"/>
    </w:p>
    <w:p w:rsidR="00B36C0D" w:rsidRPr="0076749E" w:rsidRDefault="00B36C0D" w:rsidP="00BD0175">
      <w:pPr>
        <w:pStyle w:val="Heading3"/>
        <w:rPr>
          <w:lang w:val="el-GR"/>
        </w:rPr>
      </w:pPr>
      <w:bookmarkStart w:id="15" w:name="_Toc89166957"/>
      <w:bookmarkStart w:id="16" w:name="_Toc150249003"/>
      <w:r w:rsidRPr="0076749E">
        <w:rPr>
          <w:lang w:val="el-GR"/>
        </w:rPr>
        <w:t>2.1.1</w:t>
      </w:r>
      <w:r w:rsidRPr="0076749E">
        <w:rPr>
          <w:lang w:val="el-GR"/>
        </w:rPr>
        <w:tab/>
        <w:t>Έγγραφα της σύμβασης</w:t>
      </w:r>
      <w:bookmarkEnd w:id="15"/>
      <w:bookmarkEnd w:id="16"/>
    </w:p>
    <w:p w:rsidR="00B36C0D" w:rsidRPr="00CC76C4" w:rsidRDefault="00B36C0D" w:rsidP="00BD0175">
      <w:pPr>
        <w:rPr>
          <w:lang w:val="el-GR"/>
        </w:rPr>
      </w:pPr>
      <w:r w:rsidRPr="0076749E">
        <w:rPr>
          <w:lang w:val="el-GR"/>
        </w:rPr>
        <w:t xml:space="preserve">Τα έγγραφα της παρούσας </w:t>
      </w:r>
      <w:r w:rsidRPr="00CC76C4">
        <w:rPr>
          <w:lang w:val="el-GR"/>
        </w:rPr>
        <w:t>διαδικασίας σύναψης,  είναι τα ακόλουθα:</w:t>
      </w:r>
    </w:p>
    <w:p w:rsidR="00B36C0D" w:rsidRPr="00475BD1" w:rsidRDefault="00B36C0D" w:rsidP="001B077F">
      <w:pPr>
        <w:numPr>
          <w:ilvl w:val="0"/>
          <w:numId w:val="12"/>
        </w:numPr>
        <w:spacing w:after="40"/>
        <w:ind w:left="567" w:hanging="425"/>
        <w:rPr>
          <w:lang w:val="el-GR"/>
        </w:rPr>
      </w:pPr>
      <w:r w:rsidRPr="00475BD1">
        <w:rPr>
          <w:lang w:val="el-GR"/>
        </w:rPr>
        <w:t xml:space="preserve">η Προκήρυξη της Σύμβασης, όπως αυτή έχει δημοσιευτεί στην Επίσημη Εφημερίδα της Ευρωπαϊκής Ένωσης </w:t>
      </w:r>
    </w:p>
    <w:p w:rsidR="00B36C0D" w:rsidRPr="00CC76C4" w:rsidRDefault="00B36C0D" w:rsidP="001B077F">
      <w:pPr>
        <w:numPr>
          <w:ilvl w:val="0"/>
          <w:numId w:val="12"/>
        </w:numPr>
        <w:ind w:left="567" w:hanging="425"/>
        <w:rPr>
          <w:lang w:val="el-GR"/>
        </w:rPr>
      </w:pPr>
      <w:r w:rsidRPr="00CC76C4">
        <w:rPr>
          <w:lang w:val="el-GR"/>
        </w:rPr>
        <w:t xml:space="preserve">το  Ευρωπαϊκό Ενιαίο Έγγραφο Σύμβασης [ΕΕΕΣ] </w:t>
      </w:r>
    </w:p>
    <w:p w:rsidR="00B36C0D" w:rsidRPr="00CC76C4" w:rsidRDefault="00B36C0D" w:rsidP="001B077F">
      <w:pPr>
        <w:numPr>
          <w:ilvl w:val="0"/>
          <w:numId w:val="12"/>
        </w:numPr>
        <w:ind w:left="567" w:hanging="425"/>
        <w:rPr>
          <w:lang w:val="el-GR"/>
        </w:rPr>
      </w:pPr>
      <w:r w:rsidRPr="00CC76C4">
        <w:rPr>
          <w:lang w:val="el-GR"/>
        </w:rPr>
        <w:t xml:space="preserve">η παρούσα διακήρυξη </w:t>
      </w:r>
      <w:r w:rsidRPr="00CC76C4">
        <w:rPr>
          <w:kern w:val="1"/>
          <w:lang w:val="el-GR"/>
        </w:rPr>
        <w:t>και τα παραρτήματά</w:t>
      </w:r>
      <w:r w:rsidRPr="00CC76C4">
        <w:rPr>
          <w:color w:val="5B9BD5"/>
          <w:kern w:val="1"/>
          <w:lang w:val="el-GR"/>
        </w:rPr>
        <w:t xml:space="preserve"> </w:t>
      </w:r>
      <w:r w:rsidRPr="00CC76C4">
        <w:rPr>
          <w:lang w:val="el-GR"/>
        </w:rPr>
        <w:t>της</w:t>
      </w:r>
    </w:p>
    <w:p w:rsidR="00B36C0D" w:rsidRDefault="00B36C0D" w:rsidP="001B077F">
      <w:pPr>
        <w:numPr>
          <w:ilvl w:val="0"/>
          <w:numId w:val="12"/>
        </w:numPr>
        <w:ind w:left="567" w:hanging="425"/>
        <w:rPr>
          <w:lang w:val="el-GR"/>
        </w:rPr>
      </w:pPr>
      <w:r w:rsidRPr="00CC76C4">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B36C0D" w:rsidRDefault="00B36C0D" w:rsidP="00CC76C4">
      <w:pPr>
        <w:pStyle w:val="Heading3"/>
        <w:rPr>
          <w:lang w:val="el-GR"/>
        </w:rPr>
      </w:pPr>
      <w:bookmarkStart w:id="17" w:name="_Toc150249004"/>
      <w:r>
        <w:rPr>
          <w:lang w:val="el-GR"/>
        </w:rPr>
        <w:t>2.1.2</w:t>
      </w:r>
      <w:r>
        <w:rPr>
          <w:lang w:val="el-GR"/>
        </w:rPr>
        <w:tab/>
        <w:t>Επικοινωνία - Πρόσβαση στα έγγραφα της Σύμβασης</w:t>
      </w:r>
      <w:bookmarkEnd w:id="17"/>
    </w:p>
    <w:p w:rsidR="00B36C0D" w:rsidRDefault="00B36C0D" w:rsidP="00BD0175">
      <w:pPr>
        <w:rPr>
          <w:i/>
          <w:iCs/>
          <w:color w:val="5B9BD5"/>
          <w:lang w:val="el-GR"/>
        </w:rPr>
      </w:pPr>
      <w:r>
        <w:rPr>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rsidR="00B36C0D" w:rsidRPr="006B2C94" w:rsidRDefault="00B36C0D" w:rsidP="00BD0175">
      <w:pPr>
        <w:rPr>
          <w:lang w:val="el-GR"/>
        </w:rPr>
      </w:pPr>
      <w:r>
        <w:rPr>
          <w:lang w:val="el-GR"/>
        </w:rPr>
        <w:t>Η παρούσα διακήρυξη και τα έγγραφά της διατίθενται στα γραφεία της αναθέτουσας αρχής κατά τις εργάσιμες ημέρες και ώρες (Δευτ. – Παρ. 8.00 πμ – 15 μμ).</w:t>
      </w:r>
    </w:p>
    <w:p w:rsidR="00B36C0D" w:rsidRPr="006B2C94" w:rsidRDefault="00B36C0D" w:rsidP="00BD0175">
      <w:pPr>
        <w:rPr>
          <w:lang w:val="el-GR"/>
        </w:rPr>
      </w:pPr>
      <w:r>
        <w:rPr>
          <w:lang w:val="el-GR"/>
        </w:rPr>
        <w:t xml:space="preserve">Επιβάλλονται στους οικονομικούς φορείς οι κάτωθι απαιτήσεις με σκοπό την προστασία του εμπιστευτικού χαρακτήρα των πληροφοριών των ανωτέρω εγγράφων της σύμβασης : </w:t>
      </w:r>
    </w:p>
    <w:p w:rsidR="00B36C0D" w:rsidRPr="00987244" w:rsidRDefault="00B36C0D" w:rsidP="00BD0175">
      <w:pPr>
        <w:rPr>
          <w:lang w:val="el-GR"/>
        </w:rPr>
      </w:pPr>
      <w:r w:rsidRPr="00987244">
        <w:rPr>
          <w:lang w:val="el-GR"/>
        </w:rPr>
        <w:t>Ο οικονομικός φορέας αναλαμβάνει την υποχρέωση να τηρήσει εμπιστευτικά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τα ανωτέρω έγγραφα ή πληροφορίες που προκύπτουν από αυτά. Οι οικονομικοί φορείς διασφαλίζουν την τήρηση των απαιτήσεων αυτών από το προσωπικό τους, τους υπεργολάβους τους και κάθε άλλο τρίτο πρόσωπο που χρησιμοποιούν κατά την ανάθεση ή εκτέλεση της σύμβασης. Για το σκοπό κατά την παραλαβή των εγγράφων της σύμβασης υποβάλλει υπεύθυνη δήλωση του ν. 1599/1986 με την οποία δηλώνει τα ανωτέρω.</w:t>
      </w:r>
    </w:p>
    <w:p w:rsidR="00B36C0D" w:rsidRDefault="00B36C0D">
      <w:pPr>
        <w:pStyle w:val="Heading3"/>
        <w:rPr>
          <w:lang w:val="el-GR"/>
        </w:rPr>
      </w:pPr>
      <w:bookmarkStart w:id="18" w:name="_Toc150249005"/>
      <w:r>
        <w:rPr>
          <w:lang w:val="el-GR"/>
        </w:rPr>
        <w:t>2.1.3</w:t>
      </w:r>
      <w:r>
        <w:rPr>
          <w:lang w:val="el-GR"/>
        </w:rPr>
        <w:tab/>
        <w:t>Παροχή Διευκρινίσεων</w:t>
      </w:r>
      <w:bookmarkEnd w:id="18"/>
    </w:p>
    <w:p w:rsidR="00B36C0D" w:rsidRPr="005A0EC7" w:rsidRDefault="00B36C0D" w:rsidP="005A0EC7">
      <w:pPr>
        <w:pStyle w:val="Standard"/>
        <w:spacing w:line="276" w:lineRule="auto"/>
        <w:jc w:val="both"/>
        <w:rPr>
          <w:rFonts w:ascii="Calibri" w:hAnsi="Calibri" w:cs="Calibri"/>
          <w:kern w:val="0"/>
          <w:sz w:val="22"/>
          <w:szCs w:val="22"/>
          <w:lang w:eastAsia="ar-SA" w:bidi="ar-SA"/>
        </w:rPr>
      </w:pPr>
      <w:r w:rsidRPr="005A0EC7">
        <w:rPr>
          <w:rFonts w:ascii="Calibri" w:hAnsi="Calibri" w:cs="Calibri"/>
          <w:kern w:val="0"/>
          <w:sz w:val="22"/>
          <w:szCs w:val="22"/>
          <w:lang w:eastAsia="ar-SA" w:bidi="ar-SA"/>
        </w:rPr>
        <w:t xml:space="preserve">Τα σχετικά αιτήματα παροχής διευκρινίσεων υποβάλλονται ηλεκτρονικά,  το αργότερο </w:t>
      </w:r>
      <w:r>
        <w:rPr>
          <w:rFonts w:ascii="Calibri" w:hAnsi="Calibri" w:cs="Calibri"/>
          <w:kern w:val="0"/>
          <w:sz w:val="22"/>
          <w:szCs w:val="22"/>
          <w:lang w:eastAsia="ar-SA" w:bidi="ar-SA"/>
        </w:rPr>
        <w:t>δέκα (10)</w:t>
      </w:r>
      <w:r w:rsidRPr="005A0EC7">
        <w:rPr>
          <w:rFonts w:ascii="Calibri" w:hAnsi="Calibri" w:cs="Calibri"/>
          <w:kern w:val="0"/>
          <w:sz w:val="22"/>
          <w:szCs w:val="22"/>
          <w:lang w:eastAsia="ar-SA" w:bidi="ar-SA"/>
        </w:rPr>
        <w:t xml:space="preserve">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7" w:history="1">
        <w:r w:rsidRPr="005A0EC7">
          <w:rPr>
            <w:rFonts w:ascii="Calibri" w:hAnsi="Calibri" w:cs="Calibri"/>
            <w:kern w:val="0"/>
            <w:sz w:val="22"/>
            <w:szCs w:val="22"/>
            <w:lang w:eastAsia="ar-SA" w:bidi="ar-SA"/>
          </w:rPr>
          <w:t>www.promitheus.gov.gr</w:t>
        </w:r>
      </w:hyperlink>
      <w:r w:rsidRPr="005A0EC7">
        <w:rPr>
          <w:rFonts w:ascii="Calibri" w:hAnsi="Calibri" w:cs="Calibri"/>
          <w:kern w:val="0"/>
          <w:sz w:val="22"/>
          <w:szCs w:val="22"/>
          <w:lang w:eastAsia="ar-SA" w:bidi="ar-SA"/>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σχετικάδιαπιστευτήρια που τους έχουν χορηγηθεί (όνομα χρήστη και κωδικό πρόσβασης) </w:t>
      </w:r>
      <w:r w:rsidRPr="00D16BE7">
        <w:rPr>
          <w:rFonts w:ascii="Calibri" w:hAnsi="Calibri" w:cs="Calibri"/>
          <w:kern w:val="0"/>
          <w:sz w:val="22"/>
          <w:szCs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hAnsi="Calibri" w:cs="Calibri"/>
          <w:kern w:val="0"/>
          <w:sz w:val="22"/>
          <w:szCs w:val="22"/>
          <w:lang w:eastAsia="ar-SA" w:bidi="ar-SA"/>
        </w:rPr>
        <w:t>Αιτήματα παροχής διευκριν</w:t>
      </w:r>
      <w:r>
        <w:rPr>
          <w:rFonts w:ascii="Calibri" w:hAnsi="Calibri" w:cs="Calibri"/>
          <w:kern w:val="0"/>
          <w:sz w:val="22"/>
          <w:szCs w:val="22"/>
          <w:lang w:eastAsia="ar-SA" w:bidi="ar-SA"/>
        </w:rPr>
        <w:t>ί</w:t>
      </w:r>
      <w:r w:rsidRPr="005A0EC7">
        <w:rPr>
          <w:rFonts w:ascii="Calibri" w:hAnsi="Calibri" w:cs="Calibri"/>
          <w:kern w:val="0"/>
          <w:sz w:val="22"/>
          <w:szCs w:val="22"/>
          <w:lang w:eastAsia="ar-SA" w:bidi="ar-SA"/>
        </w:rPr>
        <w:t>σεων που είτε υποβάλλονται με άλλο</w:t>
      </w:r>
      <w:r>
        <w:rPr>
          <w:rFonts w:ascii="Calibri" w:hAnsi="Calibri" w:cs="Calibri"/>
          <w:kern w:val="0"/>
          <w:sz w:val="22"/>
          <w:szCs w:val="22"/>
          <w:lang w:eastAsia="ar-SA" w:bidi="ar-SA"/>
        </w:rPr>
        <w:t>ν</w:t>
      </w:r>
      <w:r w:rsidRPr="005A0EC7">
        <w:rPr>
          <w:rFonts w:ascii="Calibri" w:hAnsi="Calibri" w:cs="Calibri"/>
          <w:kern w:val="0"/>
          <w:sz w:val="22"/>
          <w:szCs w:val="22"/>
          <w:lang w:eastAsia="ar-SA" w:bidi="ar-SA"/>
        </w:rPr>
        <w:t xml:space="preserve"> τρόπο</w:t>
      </w:r>
      <w:r>
        <w:rPr>
          <w:rFonts w:ascii="Calibri" w:hAnsi="Calibri" w:cs="Calibri"/>
          <w:kern w:val="0"/>
          <w:sz w:val="22"/>
          <w:szCs w:val="22"/>
          <w:lang w:eastAsia="ar-SA" w:bidi="ar-SA"/>
        </w:rPr>
        <w:t>,</w:t>
      </w:r>
      <w:r w:rsidRPr="005A0EC7">
        <w:rPr>
          <w:rFonts w:ascii="Calibri" w:hAnsi="Calibri" w:cs="Calibri"/>
          <w:kern w:val="0"/>
          <w:sz w:val="22"/>
          <w:szCs w:val="22"/>
          <w:lang w:eastAsia="ar-SA" w:bidi="ar-SA"/>
        </w:rPr>
        <w:t xml:space="preserve"> είτε το ηλεκτρονικό αρχείο που τα συνοδεύει δεν είναι ηλεκτρονικά υπογεγραμμένο, δεν εξετάζονται.</w:t>
      </w:r>
    </w:p>
    <w:p w:rsidR="00B36C0D" w:rsidRDefault="00B36C0D" w:rsidP="00AD7834">
      <w:pPr>
        <w:pStyle w:val="Standard"/>
        <w:spacing w:line="276" w:lineRule="auto"/>
        <w:rPr>
          <w:rFonts w:cs="Calibri"/>
          <w:b/>
          <w:bCs/>
          <w:i/>
          <w:iCs/>
          <w:color w:val="5B9BD5"/>
        </w:rPr>
      </w:pPr>
    </w:p>
    <w:p w:rsidR="00B36C0D" w:rsidRDefault="00B36C0D">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lang w:val="el-GR"/>
        </w:rPr>
        <w:footnoteReference w:id="5"/>
      </w:r>
      <w:r>
        <w:rPr>
          <w:lang w:val="el-GR"/>
        </w:rPr>
        <w:t>:</w:t>
      </w:r>
    </w:p>
    <w:p w:rsidR="00B36C0D" w:rsidRDefault="00B36C0D">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p>
    <w:p w:rsidR="00B36C0D" w:rsidRPr="001017C9" w:rsidRDefault="00B36C0D">
      <w:pPr>
        <w:rPr>
          <w:i/>
          <w:iCs/>
          <w:color w:val="5B9BD5"/>
          <w:lang w:val="el-GR"/>
        </w:rPr>
      </w:pPr>
      <w:r>
        <w:rPr>
          <w:lang w:val="el-GR"/>
        </w:rPr>
        <w:t>β) όταν τα έγγραφα της σύμβασης υφίστανται σημαντικές αλλαγές.</w:t>
      </w:r>
    </w:p>
    <w:p w:rsidR="00B36C0D" w:rsidRDefault="00B36C0D">
      <w:pPr>
        <w:rPr>
          <w:lang w:val="el-GR"/>
        </w:rPr>
      </w:pPr>
      <w:r>
        <w:rPr>
          <w:lang w:val="el-GR"/>
        </w:rPr>
        <w:t>Η διάρκεια της παράτασης θα είναι ανάλογη με τη σπουδαιότητα των πληροφοριών που ζητήθηκαν ή των αλλαγών.</w:t>
      </w:r>
    </w:p>
    <w:p w:rsidR="00B36C0D" w:rsidRDefault="00B36C0D">
      <w:pPr>
        <w:rPr>
          <w:lang w:val="el-GR"/>
        </w:rPr>
      </w:pPr>
      <w:r>
        <w:rPr>
          <w:lang w:val="el-GR"/>
        </w:rPr>
        <w:t xml:space="preserve">Όταν οι πρόσθετες πληροφορίες δεν έχουν ζητηθεί έγκαιρα ή δεν έχουν σημασία για την προετοιμασία κατάλληλων προσφορών, </w:t>
      </w:r>
      <w:r w:rsidRPr="00366FFB">
        <w:rPr>
          <w:lang w:val="el-GR"/>
        </w:rPr>
        <w:t xml:space="preserve">η παράταση </w:t>
      </w:r>
      <w:r>
        <w:rPr>
          <w:lang w:val="el-GR"/>
        </w:rPr>
        <w:t>της προθεσμίας</w:t>
      </w:r>
      <w:r w:rsidRPr="00366FFB">
        <w:rPr>
          <w:lang w:val="el-GR"/>
        </w:rPr>
        <w:t xml:space="preserve"> εναπόκειται στη διακριτική ευχέρεια της αναθέτουσας αρχής</w:t>
      </w:r>
      <w:r>
        <w:rPr>
          <w:lang w:val="el-GR"/>
        </w:rPr>
        <w:t>.</w:t>
      </w:r>
    </w:p>
    <w:p w:rsidR="00B36C0D" w:rsidRPr="001C27C7" w:rsidRDefault="00B36C0D">
      <w:pPr>
        <w:rPr>
          <w:lang w:val="el-GR"/>
        </w:rPr>
      </w:pPr>
      <w:r w:rsidRPr="00603B93">
        <w:rPr>
          <w:lang w:val="el-GR"/>
        </w:rPr>
        <w:t>Η αναθέτουσα αρχή</w:t>
      </w:r>
      <w:r>
        <w:rPr>
          <w:lang w:val="el-GR"/>
        </w:rPr>
        <w:t xml:space="preserve">, </w:t>
      </w:r>
      <w:r w:rsidRPr="0070571D">
        <w:rPr>
          <w:lang w:val="el-GR"/>
        </w:rPr>
        <w:t xml:space="preserve">με ειδικά </w:t>
      </w:r>
      <w:r>
        <w:rPr>
          <w:lang w:val="el-GR"/>
        </w:rPr>
        <w:t>αιτιολογη</w:t>
      </w:r>
      <w:r w:rsidRPr="0070571D">
        <w:rPr>
          <w:lang w:val="el-GR"/>
        </w:rPr>
        <w:t>μένη απόφασή της,</w:t>
      </w:r>
      <w:r>
        <w:rPr>
          <w:lang w:val="el-GR"/>
        </w:rPr>
        <w:t xml:space="preserve"> </w:t>
      </w:r>
      <w:r w:rsidRPr="00603B93">
        <w:rPr>
          <w:lang w:val="el-GR"/>
        </w:rPr>
        <w:t xml:space="preserve">δύναται να παρατείνει την προθεσμία παραλαβής των προσφορών, </w:t>
      </w:r>
      <w:r w:rsidRPr="00F54D94">
        <w:rPr>
          <w:lang w:val="el-GR"/>
        </w:rPr>
        <w:t>τηρουμένων σε κάθε περίπτωση των αρχών της ίσης μεταχείρισης και της διαφάνειας</w:t>
      </w:r>
      <w:r>
        <w:rPr>
          <w:lang w:val="el-GR"/>
        </w:rPr>
        <w:t xml:space="preserve">. </w:t>
      </w:r>
    </w:p>
    <w:p w:rsidR="00B36C0D" w:rsidRDefault="00B36C0D">
      <w:pPr>
        <w:rPr>
          <w:lang w:val="el-GR"/>
        </w:rPr>
      </w:pPr>
      <w:r w:rsidRPr="002510A3">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p>
    <w:p w:rsidR="00B36C0D" w:rsidRDefault="00B36C0D">
      <w:pPr>
        <w:pStyle w:val="Heading3"/>
        <w:rPr>
          <w:lang w:val="el-GR"/>
        </w:rPr>
      </w:pPr>
      <w:bookmarkStart w:id="19" w:name="_Toc150249006"/>
      <w:r>
        <w:rPr>
          <w:lang w:val="el-GR"/>
        </w:rPr>
        <w:t>2.1.4</w:t>
      </w:r>
      <w:r>
        <w:rPr>
          <w:lang w:val="el-GR"/>
        </w:rPr>
        <w:tab/>
        <w:t>Γλώσσα</w:t>
      </w:r>
      <w:bookmarkEnd w:id="19"/>
    </w:p>
    <w:p w:rsidR="00B36C0D" w:rsidRDefault="00B36C0D" w:rsidP="0013729B">
      <w:pPr>
        <w:rPr>
          <w:lang w:val="el-GR"/>
        </w:rPr>
      </w:pPr>
      <w:r>
        <w:rPr>
          <w:lang w:val="el-GR"/>
        </w:rPr>
        <w:t xml:space="preserve">Τα έγγραφα της σύμβασης έχουν συνταχθεί στην ελληνική γλώσσα. </w:t>
      </w:r>
    </w:p>
    <w:p w:rsidR="00B36C0D" w:rsidRDefault="00B36C0D" w:rsidP="0013729B">
      <w:pPr>
        <w:rPr>
          <w:color w:val="000000"/>
          <w:lang w:val="el-GR"/>
        </w:rPr>
      </w:pPr>
      <w:r>
        <w:rPr>
          <w:lang w:val="el-GR"/>
        </w:rPr>
        <w:t>Τυχόν προδικαστικές προσφυγές υποβάλλονται στην ελληνική γλώσσα.</w:t>
      </w:r>
    </w:p>
    <w:p w:rsidR="00B36C0D" w:rsidRDefault="00B36C0D" w:rsidP="0013729B">
      <w:pPr>
        <w:rPr>
          <w:color w:val="000000"/>
          <w:lang w:val="el-GR"/>
        </w:rPr>
      </w:pPr>
      <w:r>
        <w:rPr>
          <w:color w:val="000000"/>
          <w:lang w:val="el-GR"/>
        </w:rPr>
        <w:t xml:space="preserve">Οι </w:t>
      </w:r>
      <w:r>
        <w:rPr>
          <w:b/>
          <w:bCs/>
          <w:color w:val="000000"/>
          <w:u w:val="single"/>
          <w:lang w:val="el-GR"/>
        </w:rPr>
        <w:t>προσφορές,</w:t>
      </w:r>
      <w:r>
        <w:rPr>
          <w:color w:val="000000"/>
          <w:lang w:val="el-GR"/>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rsidR="00B36C0D" w:rsidRDefault="00B36C0D" w:rsidP="0013729B">
      <w:pPr>
        <w:rPr>
          <w:color w:val="000000"/>
          <w:lang w:val="el-GR"/>
        </w:rPr>
      </w:pPr>
      <w:r w:rsidRPr="002510A3">
        <w:rPr>
          <w:color w:val="000000"/>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rsidR="00B36C0D" w:rsidRDefault="00B36C0D" w:rsidP="0013729B">
      <w:pPr>
        <w:rPr>
          <w:color w:val="000000"/>
          <w:lang w:val="el-GR"/>
        </w:rPr>
      </w:pPr>
      <w:r w:rsidRPr="00216ECA">
        <w:rPr>
          <w:color w:val="000000"/>
          <w:lang w:val="el-GR"/>
        </w:rPr>
        <w:t>Ενημερωτικά και τεχνικά φυλλάδια και άλλα έντυπα,</w:t>
      </w:r>
      <w:r>
        <w:rPr>
          <w:color w:val="000000"/>
          <w:lang w:val="el-GR"/>
        </w:rPr>
        <w:t xml:space="preserve"> </w:t>
      </w:r>
      <w:r w:rsidRPr="00216ECA">
        <w:rPr>
          <w:color w:val="000000"/>
          <w:lang w:val="el-GR"/>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lang w:val="el-GR"/>
        </w:rPr>
        <w:t>.</w:t>
      </w:r>
      <w:r>
        <w:rPr>
          <w:rStyle w:val="FootnoteReference2"/>
          <w:color w:val="000000"/>
          <w:lang w:val="el-GR"/>
        </w:rPr>
        <w:t xml:space="preserve">. </w:t>
      </w:r>
    </w:p>
    <w:p w:rsidR="00B36C0D" w:rsidRDefault="00B36C0D" w:rsidP="0013729B">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B36C0D" w:rsidRDefault="00B36C0D">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B36C0D" w:rsidRDefault="00B36C0D">
      <w:pPr>
        <w:pStyle w:val="Heading3"/>
        <w:rPr>
          <w:color w:val="000000"/>
          <w:lang w:val="el-GR"/>
        </w:rPr>
      </w:pPr>
      <w:bookmarkStart w:id="20" w:name="_Toc150249007"/>
      <w:r>
        <w:rPr>
          <w:lang w:val="el-GR"/>
        </w:rPr>
        <w:t>2.1.5</w:t>
      </w:r>
      <w:r>
        <w:rPr>
          <w:lang w:val="el-GR"/>
        </w:rPr>
        <w:tab/>
        <w:t>Εγγυήσεις</w:t>
      </w:r>
      <w:r>
        <w:rPr>
          <w:rStyle w:val="WW-FootnoteReference12"/>
          <w:color w:val="000000"/>
          <w:lang w:val="el-GR"/>
        </w:rPr>
        <w:footnoteReference w:id="6"/>
      </w:r>
      <w:bookmarkEnd w:id="20"/>
    </w:p>
    <w:p w:rsidR="00B36C0D" w:rsidRDefault="00B36C0D">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rStyle w:val="WW-0"/>
          <w:color w:val="000000"/>
          <w:lang w:val="el-GR"/>
        </w:rPr>
        <w:footnoteReference w:id="7"/>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B36C0D" w:rsidRDefault="00B36C0D">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B36C0D" w:rsidRDefault="00B36C0D">
      <w:pPr>
        <w:rPr>
          <w:color w:val="5B9BD5"/>
          <w:lang w:val="el-GR"/>
        </w:rPr>
      </w:pPr>
      <w:r>
        <w:rPr>
          <w:color w:val="00000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διζήσεωςκαιββ)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Pr>
          <w:rStyle w:val="FootnoteReference"/>
          <w:color w:val="000000"/>
          <w:lang w:val="el-GR"/>
        </w:rPr>
        <w:footnoteReference w:id="8"/>
      </w:r>
      <w:r>
        <w:rPr>
          <w:color w:val="000000"/>
          <w:lang w:val="el-GR"/>
        </w:rPr>
        <w:t xml:space="preserve">. </w:t>
      </w:r>
    </w:p>
    <w:p w:rsidR="00B36C0D" w:rsidRPr="00266D9E" w:rsidRDefault="00B36C0D">
      <w:pPr>
        <w:rPr>
          <w:color w:val="000000"/>
          <w:lang w:val="el-GR"/>
        </w:rPr>
      </w:pPr>
      <w:r w:rsidRPr="00C823DC">
        <w:rPr>
          <w:color w:val="000000"/>
          <w:lang w:val="el-GR"/>
        </w:rPr>
        <w:t>Η περ. αα’ του προηγούμενου εδαφίου ζ΄</w:t>
      </w:r>
      <w:r>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rsidR="00B36C0D" w:rsidRDefault="00B36C0D" w:rsidP="00CC76C4">
      <w:pPr>
        <w:spacing w:after="0"/>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B36C0D" w:rsidRPr="00CC76C4" w:rsidRDefault="00B36C0D" w:rsidP="00CC76C4">
      <w:pPr>
        <w:pStyle w:val="Heading3"/>
        <w:rPr>
          <w:lang w:val="el-GR"/>
        </w:rPr>
      </w:pPr>
      <w:bookmarkStart w:id="21" w:name="_Toc150249008"/>
      <w:r w:rsidRPr="00CC76C4">
        <w:rPr>
          <w:lang w:val="el-GR"/>
        </w:rPr>
        <w:t>2.1.6</w:t>
      </w:r>
      <w:r>
        <w:rPr>
          <w:lang w:val="el-GR"/>
        </w:rPr>
        <w:tab/>
      </w:r>
      <w:r w:rsidRPr="00CC76C4">
        <w:rPr>
          <w:lang w:val="el-GR"/>
        </w:rPr>
        <w:t>Προστασία Προσωπικών Δεδομένων</w:t>
      </w:r>
      <w:bookmarkEnd w:id="21"/>
    </w:p>
    <w:p w:rsidR="00B36C0D" w:rsidRPr="00CC76C4" w:rsidRDefault="00B36C0D" w:rsidP="00FD78BF">
      <w:pPr>
        <w:rPr>
          <w:color w:val="000000"/>
          <w:lang w:val="el-GR"/>
        </w:rPr>
      </w:pPr>
      <w:r w:rsidRPr="00CC76C4">
        <w:rPr>
          <w:color w:val="000000"/>
          <w:lang w:val="el-GR"/>
        </w:rPr>
        <w:t xml:space="preserve">Η </w:t>
      </w:r>
      <w:r>
        <w:rPr>
          <w:color w:val="000000"/>
          <w:lang w:val="el-GR"/>
        </w:rPr>
        <w:t>α</w:t>
      </w:r>
      <w:r w:rsidRPr="00CC76C4">
        <w:rPr>
          <w:color w:val="000000"/>
          <w:lang w:val="el-GR"/>
        </w:rPr>
        <w:t xml:space="preserve">ναθέτουσα </w:t>
      </w:r>
      <w:r>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w:t>
      </w:r>
      <w:r>
        <w:rPr>
          <w:color w:val="000000"/>
          <w:lang w:val="el-GR"/>
        </w:rPr>
        <w:t>ν</w:t>
      </w:r>
      <w:r w:rsidRPr="00CC76C4">
        <w:rPr>
          <w:color w:val="000000"/>
          <w:lang w:val="el-GR"/>
        </w:rPr>
        <w:t xml:space="preserve">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r>
        <w:rPr>
          <w:color w:val="000000"/>
          <w:lang w:val="el-GR"/>
        </w:rPr>
        <w:t xml:space="preserve"> (Παράρτημα </w:t>
      </w:r>
      <w:r>
        <w:rPr>
          <w:color w:val="000000"/>
          <w:lang w:val="en-US"/>
        </w:rPr>
        <w:t>V</w:t>
      </w:r>
      <w:r w:rsidRPr="00756D7C">
        <w:rPr>
          <w:color w:val="000000"/>
          <w:lang w:val="el-GR"/>
        </w:rPr>
        <w:t>)</w:t>
      </w:r>
      <w:r w:rsidRPr="00CC76C4">
        <w:rPr>
          <w:color w:val="000000"/>
          <w:lang w:val="el-GR"/>
        </w:rPr>
        <w:t>.</w:t>
      </w:r>
    </w:p>
    <w:p w:rsidR="00B36C0D" w:rsidRDefault="00B36C0D" w:rsidP="00C513BF">
      <w:pPr>
        <w:rPr>
          <w:lang w:val="el-GR"/>
        </w:rPr>
      </w:pPr>
    </w:p>
    <w:p w:rsidR="00B36C0D" w:rsidRDefault="00B36C0D">
      <w:pPr>
        <w:pStyle w:val="Heading2"/>
        <w:rPr>
          <w:lang w:val="el-GR"/>
        </w:rPr>
      </w:pPr>
      <w:bookmarkStart w:id="22" w:name="_Toc150249009"/>
      <w:r>
        <w:rPr>
          <w:lang w:val="el-GR"/>
        </w:rPr>
        <w:t>2.2</w:t>
      </w:r>
      <w:r>
        <w:rPr>
          <w:lang w:val="el-GR"/>
        </w:rPr>
        <w:tab/>
        <w:t>Δικαίωμα Συμμετοχής - Κριτήρια Ποιοτικής Επιλογής</w:t>
      </w:r>
      <w:bookmarkEnd w:id="22"/>
    </w:p>
    <w:p w:rsidR="00B36C0D" w:rsidRDefault="00B36C0D">
      <w:pPr>
        <w:pStyle w:val="Heading3"/>
        <w:rPr>
          <w:lang w:val="el-GR"/>
        </w:rPr>
      </w:pPr>
      <w:bookmarkStart w:id="23" w:name="_Toc150249010"/>
      <w:r>
        <w:rPr>
          <w:lang w:val="el-GR"/>
        </w:rPr>
        <w:t>2.2.1</w:t>
      </w:r>
      <w:r>
        <w:rPr>
          <w:lang w:val="el-GR"/>
        </w:rPr>
        <w:tab/>
        <w:t>Δικαίωμα συμμετοχής</w:t>
      </w:r>
      <w:bookmarkEnd w:id="23"/>
    </w:p>
    <w:p w:rsidR="00B36C0D" w:rsidRDefault="00B36C0D">
      <w:pPr>
        <w:rPr>
          <w:lang w:val="el-GR"/>
        </w:rPr>
      </w:pPr>
      <w:r w:rsidRPr="001A784D">
        <w:rPr>
          <w:rFonts w:ascii="Arial" w:hAnsi="Arial" w:cs="Arial"/>
          <w:b/>
          <w:bCs/>
          <w:lang w:val="el-GR"/>
        </w:rPr>
        <w:t>1</w:t>
      </w:r>
      <w:r>
        <w:rPr>
          <w:b/>
          <w:bCs/>
          <w:lang w:val="el-GR"/>
        </w:rPr>
        <w:t>.</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B36C0D" w:rsidRDefault="00B36C0D">
      <w:pPr>
        <w:rPr>
          <w:lang w:val="el-GR"/>
        </w:rPr>
      </w:pPr>
      <w:r>
        <w:rPr>
          <w:lang w:val="el-GR"/>
        </w:rPr>
        <w:t>α) κράτος-μέλος της Ένωσης,</w:t>
      </w:r>
    </w:p>
    <w:p w:rsidR="00B36C0D" w:rsidRDefault="00B36C0D">
      <w:pPr>
        <w:rPr>
          <w:lang w:val="el-GR"/>
        </w:rPr>
      </w:pPr>
      <w:r>
        <w:rPr>
          <w:lang w:val="el-GR"/>
        </w:rPr>
        <w:t>β) κράτος-μέλος του Ευρωπαϊκού Οικονομικού Χώρου (Ε.Ο.Χ.),</w:t>
      </w:r>
    </w:p>
    <w:p w:rsidR="00B36C0D" w:rsidRDefault="00B36C0D">
      <w:pPr>
        <w:rPr>
          <w:lang w:val="el-GR"/>
        </w:rPr>
      </w:pPr>
      <w:r>
        <w:rPr>
          <w:lang w:val="el-GR"/>
        </w:rPr>
        <w:t>γ) τρίτες χώρες που έχουν υπογράψει και κυρώσει τη ΣΔΣ, στον βαθμό που η υπό ανάθεση δημόσια σύμβαση καλύπτεται από τα Παραρτήματα 1, 2, 4,</w:t>
      </w:r>
      <w:r w:rsidRPr="00626CCA">
        <w:rPr>
          <w:lang w:val="el-GR" w:eastAsia="zh-CN"/>
        </w:rPr>
        <w:t>5, 6 και 7</w:t>
      </w:r>
      <w:r>
        <w:rPr>
          <w:lang w:val="el-GR" w:eastAsia="zh-CN"/>
        </w:rPr>
        <w:t xml:space="preserve">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rsidR="00B36C0D" w:rsidRDefault="00B36C0D">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36C0D" w:rsidRDefault="00B36C0D">
      <w:pPr>
        <w:rPr>
          <w:lang w:val="el-GR"/>
        </w:rPr>
      </w:pPr>
      <w:r w:rsidRPr="00303AE1">
        <w:rPr>
          <w:lang w:val="el-GR"/>
        </w:rPr>
        <w:t>Στο</w:t>
      </w:r>
      <w:r>
        <w:rPr>
          <w:lang w:val="el-GR"/>
        </w:rPr>
        <w:t>ν</w:t>
      </w:r>
      <w:r w:rsidRPr="00303AE1">
        <w:rPr>
          <w:lang w:val="el-GR"/>
        </w:rPr>
        <w:t xml:space="preserve"> βαθμό που καλύπτονται από τα Παραρτήματα 1, 2, 4 και 5</w:t>
      </w:r>
      <w:r>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B36C0D" w:rsidRPr="00680FA7" w:rsidRDefault="00B36C0D" w:rsidP="00680FA7">
      <w:pPr>
        <w:pStyle w:val="a8"/>
        <w:rPr>
          <w:lang w:val="el-GR"/>
        </w:rPr>
      </w:pPr>
      <w:r w:rsidRPr="0065239E">
        <w:rPr>
          <w:b/>
          <w:bCs/>
          <w:lang w:val="el-GR"/>
        </w:rPr>
        <w:t>2.</w:t>
      </w:r>
      <w:r>
        <w:rPr>
          <w:b/>
          <w:bCs/>
          <w:lang w:val="el-GR"/>
        </w:rPr>
        <w:t xml:space="preserve"> </w:t>
      </w:r>
      <w:r w:rsidRPr="0065239E">
        <w:rPr>
          <w:lang w:val="el-GR"/>
        </w:rPr>
        <w:t>Οικονομικός φορέας συμμετέχει είτε μεμονωμένα είτε ως μέλος ένωσης</w:t>
      </w:r>
      <w:r w:rsidRPr="00C24789">
        <w:rPr>
          <w:rFonts w:ascii="Cambria" w:hAnsi="Cambria" w:cs="Cambria"/>
          <w:lang w:val="el-GR"/>
        </w:rPr>
        <w:t>.</w:t>
      </w:r>
      <w:r>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680FA7">
        <w:rPr>
          <w:lang w:val="el-GR"/>
        </w:rPr>
        <w:t>.</w:t>
      </w:r>
      <w:r>
        <w:rPr>
          <w:lang w:val="el-GR"/>
        </w:rPr>
        <w:t xml:space="preserve"> Η αναθέτουσα αρχή</w:t>
      </w:r>
      <w:r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p>
    <w:p w:rsidR="00B36C0D" w:rsidRPr="00680FA7" w:rsidRDefault="00B36C0D" w:rsidP="00680FA7">
      <w:pPr>
        <w:pStyle w:val="a8"/>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w:t>
      </w:r>
      <w:r>
        <w:rPr>
          <w:lang w:val="el-GR"/>
        </w:rPr>
        <w:t>εγγύως</w:t>
      </w:r>
      <w:r w:rsidRPr="00680FA7">
        <w:rPr>
          <w:lang w:val="el-GR"/>
        </w:rPr>
        <w:t xml:space="preserve"> και εις ολόκληρον</w:t>
      </w:r>
      <w:r w:rsidRPr="00680FA7">
        <w:rPr>
          <w:vertAlign w:val="superscript"/>
          <w:lang w:val="el-GR"/>
        </w:rPr>
        <w:t>.</w:t>
      </w:r>
    </w:p>
    <w:p w:rsidR="00B36C0D" w:rsidRDefault="00B36C0D">
      <w:pPr>
        <w:pStyle w:val="Heading3"/>
        <w:rPr>
          <w:lang w:val="el-GR"/>
        </w:rPr>
      </w:pPr>
    </w:p>
    <w:p w:rsidR="00B36C0D" w:rsidRDefault="00B36C0D">
      <w:pPr>
        <w:pStyle w:val="Heading3"/>
        <w:rPr>
          <w:lang w:val="el-GR"/>
        </w:rPr>
      </w:pPr>
      <w:bookmarkStart w:id="24" w:name="_Toc150249011"/>
      <w:r>
        <w:rPr>
          <w:lang w:val="el-GR"/>
        </w:rPr>
        <w:t>2.2.2</w:t>
      </w:r>
      <w:r>
        <w:rPr>
          <w:lang w:val="el-GR"/>
        </w:rPr>
        <w:tab/>
        <w:t>Εγγύηση συμμετοχής</w:t>
      </w:r>
      <w:bookmarkEnd w:id="24"/>
    </w:p>
    <w:p w:rsidR="00B36C0D" w:rsidRDefault="00B36C0D" w:rsidP="0013729B">
      <w:pPr>
        <w:rPr>
          <w:lang w:val="el-GR"/>
        </w:rPr>
      </w:pPr>
      <w:r>
        <w:rPr>
          <w:b/>
          <w:bCs/>
          <w:lang w:val="el-GR"/>
        </w:rPr>
        <w:t xml:space="preserve">2.2.2.1. </w:t>
      </w:r>
      <w:r>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ποσού  </w:t>
      </w:r>
      <w:r w:rsidRPr="0013729B">
        <w:rPr>
          <w:b/>
          <w:bCs/>
          <w:lang w:val="el-GR"/>
        </w:rPr>
        <w:t>2.600,00 ευρ</w:t>
      </w:r>
      <w:r>
        <w:rPr>
          <w:b/>
          <w:bCs/>
          <w:lang w:val="el-GR"/>
        </w:rPr>
        <w:t xml:space="preserve">ώ [δύο χιλιάδες εξακόσια ευρώ] </w:t>
      </w:r>
      <w:r>
        <w:rPr>
          <w:lang w:val="el-GR"/>
        </w:rPr>
        <w:t xml:space="preserve">σε περίπτωση που συμμετέχουν για όλα τα Τμήματα του ενδεικτικού προϋπολογισμού της Μελέτης. </w:t>
      </w:r>
    </w:p>
    <w:p w:rsidR="00B36C0D" w:rsidRDefault="00B36C0D" w:rsidP="0013729B">
      <w:pPr>
        <w:rPr>
          <w:lang w:val="el-GR"/>
        </w:rPr>
      </w:pPr>
      <w:r>
        <w:rPr>
          <w:lang w:val="el-GR"/>
        </w:rPr>
        <w:t>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προσφερομένου/ων τμήματος/τμημάτων (β’ εδ. παρ. 1 άρθρου 72 ν. 4412/2016).</w:t>
      </w:r>
    </w:p>
    <w:p w:rsidR="00B36C0D" w:rsidRDefault="00B36C0D" w:rsidP="0013729B">
      <w:pPr>
        <w:rPr>
          <w:lang w:val="el-GR"/>
        </w:rPr>
      </w:pPr>
      <w:r>
        <w:rPr>
          <w:lang w:val="el-GR"/>
        </w:rPr>
        <w:t>Αναλυτικά ανά τμήμα ως κάτωθι:</w:t>
      </w:r>
    </w:p>
    <w:tbl>
      <w:tblPr>
        <w:tblW w:w="7951" w:type="dxa"/>
        <w:tblInd w:w="2" w:type="dxa"/>
        <w:tblLook w:val="0000"/>
      </w:tblPr>
      <w:tblGrid>
        <w:gridCol w:w="1431"/>
        <w:gridCol w:w="1542"/>
        <w:gridCol w:w="4978"/>
      </w:tblGrid>
      <w:tr w:rsidR="00B36C0D" w:rsidRPr="00500D9E">
        <w:trPr>
          <w:trHeight w:val="255"/>
        </w:trPr>
        <w:tc>
          <w:tcPr>
            <w:tcW w:w="1431" w:type="dxa"/>
            <w:tcBorders>
              <w:top w:val="single" w:sz="4" w:space="0" w:color="auto"/>
              <w:left w:val="single" w:sz="4" w:space="0" w:color="auto"/>
              <w:bottom w:val="single" w:sz="4" w:space="0" w:color="auto"/>
              <w:right w:val="single" w:sz="4" w:space="0" w:color="auto"/>
            </w:tcBorders>
            <w:noWrap/>
            <w:vAlign w:val="bottom"/>
          </w:tcPr>
          <w:p w:rsidR="00B36C0D" w:rsidRPr="00500D9E" w:rsidRDefault="00B36C0D" w:rsidP="000A35A8">
            <w:pPr>
              <w:suppressAutoHyphens w:val="0"/>
              <w:spacing w:after="0"/>
              <w:jc w:val="left"/>
              <w:rPr>
                <w:sz w:val="20"/>
                <w:szCs w:val="20"/>
                <w:lang w:val="el-GR" w:eastAsia="el-GR"/>
              </w:rPr>
            </w:pPr>
            <w:r>
              <w:rPr>
                <w:sz w:val="20"/>
                <w:szCs w:val="20"/>
                <w:lang w:val="el-GR" w:eastAsia="el-GR"/>
              </w:rPr>
              <w:t>ΤΜΗΜΑ</w:t>
            </w:r>
          </w:p>
        </w:tc>
        <w:tc>
          <w:tcPr>
            <w:tcW w:w="1542" w:type="dxa"/>
            <w:tcBorders>
              <w:top w:val="single" w:sz="4" w:space="0" w:color="auto"/>
              <w:left w:val="nil"/>
              <w:bottom w:val="single" w:sz="4" w:space="0" w:color="auto"/>
              <w:right w:val="single" w:sz="4" w:space="0" w:color="auto"/>
            </w:tcBorders>
            <w:noWrap/>
            <w:vAlign w:val="bottom"/>
          </w:tcPr>
          <w:p w:rsidR="00B36C0D" w:rsidRPr="00500D9E" w:rsidRDefault="00B36C0D" w:rsidP="000A35A8">
            <w:pPr>
              <w:suppressAutoHyphens w:val="0"/>
              <w:spacing w:after="0"/>
              <w:jc w:val="center"/>
              <w:rPr>
                <w:sz w:val="20"/>
                <w:szCs w:val="20"/>
                <w:lang w:val="el-GR" w:eastAsia="el-GR"/>
              </w:rPr>
            </w:pPr>
            <w:r>
              <w:rPr>
                <w:sz w:val="20"/>
                <w:szCs w:val="20"/>
                <w:lang w:val="el-GR" w:eastAsia="el-GR"/>
              </w:rPr>
              <w:t>ΥΨΟΣ ΕΓΓΥΗΤΙΚΗΣ (€)</w:t>
            </w:r>
          </w:p>
        </w:tc>
        <w:tc>
          <w:tcPr>
            <w:tcW w:w="4978" w:type="dxa"/>
            <w:tcBorders>
              <w:top w:val="single" w:sz="4" w:space="0" w:color="auto"/>
              <w:left w:val="nil"/>
              <w:bottom w:val="single" w:sz="4" w:space="0" w:color="auto"/>
              <w:right w:val="single" w:sz="4" w:space="0" w:color="auto"/>
            </w:tcBorders>
          </w:tcPr>
          <w:p w:rsidR="00B36C0D" w:rsidRPr="00500D9E" w:rsidRDefault="00B36C0D" w:rsidP="000A35A8">
            <w:pPr>
              <w:suppressAutoHyphens w:val="0"/>
              <w:spacing w:after="0"/>
              <w:jc w:val="center"/>
              <w:rPr>
                <w:sz w:val="20"/>
                <w:szCs w:val="20"/>
                <w:lang w:val="el-GR" w:eastAsia="el-GR"/>
              </w:rPr>
            </w:pPr>
            <w:r>
              <w:rPr>
                <w:sz w:val="20"/>
                <w:szCs w:val="20"/>
                <w:lang w:val="el-GR" w:eastAsia="el-GR"/>
              </w:rPr>
              <w:t>ΟΛΟΓΡΑΦΩΣ</w:t>
            </w:r>
          </w:p>
        </w:tc>
      </w:tr>
      <w:tr w:rsidR="00B36C0D" w:rsidRPr="00500D9E">
        <w:trPr>
          <w:trHeight w:val="255"/>
        </w:trPr>
        <w:tc>
          <w:tcPr>
            <w:tcW w:w="1431" w:type="dxa"/>
            <w:tcBorders>
              <w:top w:val="single" w:sz="4" w:space="0" w:color="auto"/>
              <w:left w:val="single" w:sz="4" w:space="0" w:color="auto"/>
              <w:bottom w:val="single" w:sz="4" w:space="0" w:color="auto"/>
              <w:right w:val="single" w:sz="4" w:space="0" w:color="auto"/>
            </w:tcBorders>
            <w:noWrap/>
            <w:vAlign w:val="bottom"/>
          </w:tcPr>
          <w:p w:rsidR="00B36C0D" w:rsidRPr="00500D9E" w:rsidRDefault="00B36C0D" w:rsidP="000A35A8">
            <w:pPr>
              <w:suppressAutoHyphens w:val="0"/>
              <w:spacing w:after="0"/>
              <w:jc w:val="left"/>
              <w:rPr>
                <w:sz w:val="20"/>
                <w:szCs w:val="20"/>
                <w:lang w:val="el-GR" w:eastAsia="el-GR"/>
              </w:rPr>
            </w:pPr>
            <w:r w:rsidRPr="00500D9E">
              <w:rPr>
                <w:sz w:val="20"/>
                <w:szCs w:val="20"/>
                <w:lang w:val="el-GR" w:eastAsia="el-GR"/>
              </w:rPr>
              <w:t>ΤΜΗΜΑ Α</w:t>
            </w:r>
          </w:p>
        </w:tc>
        <w:tc>
          <w:tcPr>
            <w:tcW w:w="1542" w:type="dxa"/>
            <w:tcBorders>
              <w:top w:val="single" w:sz="4" w:space="0" w:color="auto"/>
              <w:left w:val="nil"/>
              <w:bottom w:val="single" w:sz="4" w:space="0" w:color="auto"/>
              <w:right w:val="single" w:sz="4" w:space="0" w:color="auto"/>
            </w:tcBorders>
            <w:noWrap/>
            <w:vAlign w:val="bottom"/>
          </w:tcPr>
          <w:p w:rsidR="00B36C0D" w:rsidRPr="00500D9E" w:rsidRDefault="00B36C0D" w:rsidP="000A35A8">
            <w:pPr>
              <w:suppressAutoHyphens w:val="0"/>
              <w:spacing w:after="0"/>
              <w:jc w:val="center"/>
              <w:rPr>
                <w:sz w:val="20"/>
                <w:szCs w:val="20"/>
                <w:lang w:val="el-GR" w:eastAsia="el-GR"/>
              </w:rPr>
            </w:pPr>
            <w:r w:rsidRPr="00500D9E">
              <w:rPr>
                <w:sz w:val="20"/>
                <w:szCs w:val="20"/>
                <w:lang w:val="el-GR" w:eastAsia="el-GR"/>
              </w:rPr>
              <w:t>1</w:t>
            </w:r>
            <w:r>
              <w:rPr>
                <w:sz w:val="20"/>
                <w:szCs w:val="20"/>
                <w:lang w:val="el-GR" w:eastAsia="el-GR"/>
              </w:rPr>
              <w:t>50</w:t>
            </w:r>
            <w:r w:rsidRPr="00500D9E">
              <w:rPr>
                <w:sz w:val="20"/>
                <w:szCs w:val="20"/>
                <w:lang w:val="el-GR" w:eastAsia="el-GR"/>
              </w:rPr>
              <w:t>,00</w:t>
            </w:r>
          </w:p>
        </w:tc>
        <w:tc>
          <w:tcPr>
            <w:tcW w:w="4978" w:type="dxa"/>
            <w:tcBorders>
              <w:top w:val="single" w:sz="4" w:space="0" w:color="auto"/>
              <w:left w:val="nil"/>
              <w:bottom w:val="single" w:sz="4" w:space="0" w:color="auto"/>
              <w:right w:val="single" w:sz="4" w:space="0" w:color="auto"/>
            </w:tcBorders>
          </w:tcPr>
          <w:p w:rsidR="00B36C0D" w:rsidRPr="00500D9E" w:rsidRDefault="00B36C0D" w:rsidP="000A35A8">
            <w:pPr>
              <w:suppressAutoHyphens w:val="0"/>
              <w:spacing w:after="0"/>
              <w:jc w:val="center"/>
              <w:rPr>
                <w:sz w:val="20"/>
                <w:szCs w:val="20"/>
                <w:lang w:val="el-GR" w:eastAsia="el-GR"/>
              </w:rPr>
            </w:pPr>
            <w:r>
              <w:rPr>
                <w:sz w:val="20"/>
                <w:szCs w:val="20"/>
                <w:lang w:val="el-GR" w:eastAsia="el-GR"/>
              </w:rPr>
              <w:t>Εκατόν πενήντα ευρώ</w:t>
            </w:r>
          </w:p>
        </w:tc>
      </w:tr>
      <w:tr w:rsidR="00B36C0D" w:rsidRPr="00234298">
        <w:trPr>
          <w:trHeight w:val="255"/>
        </w:trPr>
        <w:tc>
          <w:tcPr>
            <w:tcW w:w="1431" w:type="dxa"/>
            <w:tcBorders>
              <w:top w:val="nil"/>
              <w:left w:val="single" w:sz="4" w:space="0" w:color="auto"/>
              <w:bottom w:val="single" w:sz="4" w:space="0" w:color="auto"/>
              <w:right w:val="single" w:sz="4" w:space="0" w:color="auto"/>
            </w:tcBorders>
            <w:noWrap/>
            <w:vAlign w:val="bottom"/>
          </w:tcPr>
          <w:p w:rsidR="00B36C0D" w:rsidRPr="00500D9E" w:rsidRDefault="00B36C0D" w:rsidP="000A35A8">
            <w:pPr>
              <w:suppressAutoHyphens w:val="0"/>
              <w:spacing w:after="0"/>
              <w:jc w:val="left"/>
              <w:rPr>
                <w:sz w:val="20"/>
                <w:szCs w:val="20"/>
                <w:lang w:val="el-GR" w:eastAsia="el-GR"/>
              </w:rPr>
            </w:pPr>
            <w:r w:rsidRPr="00500D9E">
              <w:rPr>
                <w:sz w:val="20"/>
                <w:szCs w:val="20"/>
                <w:lang w:val="el-GR" w:eastAsia="el-GR"/>
              </w:rPr>
              <w:t>ΤΜΗΜΑ Β</w:t>
            </w:r>
          </w:p>
        </w:tc>
        <w:tc>
          <w:tcPr>
            <w:tcW w:w="1542" w:type="dxa"/>
            <w:tcBorders>
              <w:top w:val="nil"/>
              <w:left w:val="nil"/>
              <w:bottom w:val="single" w:sz="4" w:space="0" w:color="auto"/>
              <w:right w:val="single" w:sz="4" w:space="0" w:color="auto"/>
            </w:tcBorders>
            <w:noWrap/>
            <w:vAlign w:val="bottom"/>
          </w:tcPr>
          <w:p w:rsidR="00B36C0D" w:rsidRPr="00500D9E" w:rsidRDefault="00B36C0D" w:rsidP="000A35A8">
            <w:pPr>
              <w:suppressAutoHyphens w:val="0"/>
              <w:spacing w:after="0"/>
              <w:jc w:val="center"/>
              <w:rPr>
                <w:sz w:val="20"/>
                <w:szCs w:val="20"/>
                <w:lang w:val="el-GR" w:eastAsia="el-GR"/>
              </w:rPr>
            </w:pPr>
            <w:r>
              <w:rPr>
                <w:sz w:val="20"/>
                <w:szCs w:val="20"/>
                <w:lang w:val="el-GR" w:eastAsia="el-GR"/>
              </w:rPr>
              <w:t>342,80</w:t>
            </w:r>
          </w:p>
        </w:tc>
        <w:tc>
          <w:tcPr>
            <w:tcW w:w="4978" w:type="dxa"/>
            <w:tcBorders>
              <w:top w:val="nil"/>
              <w:left w:val="nil"/>
              <w:bottom w:val="single" w:sz="4" w:space="0" w:color="auto"/>
              <w:right w:val="single" w:sz="4" w:space="0" w:color="auto"/>
            </w:tcBorders>
          </w:tcPr>
          <w:p w:rsidR="00B36C0D" w:rsidRPr="00500D9E" w:rsidRDefault="00B36C0D" w:rsidP="000A35A8">
            <w:pPr>
              <w:suppressAutoHyphens w:val="0"/>
              <w:spacing w:after="0"/>
              <w:jc w:val="center"/>
              <w:rPr>
                <w:sz w:val="20"/>
                <w:szCs w:val="20"/>
                <w:lang w:val="el-GR" w:eastAsia="el-GR"/>
              </w:rPr>
            </w:pPr>
            <w:r>
              <w:rPr>
                <w:sz w:val="20"/>
                <w:szCs w:val="20"/>
                <w:lang w:val="el-GR" w:eastAsia="el-GR"/>
              </w:rPr>
              <w:t>Τριακόσια σαράντα δύο ευρώ και ογδόντα λεπτά</w:t>
            </w:r>
          </w:p>
        </w:tc>
      </w:tr>
      <w:tr w:rsidR="00B36C0D" w:rsidRPr="00234298">
        <w:trPr>
          <w:trHeight w:val="255"/>
        </w:trPr>
        <w:tc>
          <w:tcPr>
            <w:tcW w:w="1431" w:type="dxa"/>
            <w:tcBorders>
              <w:top w:val="nil"/>
              <w:left w:val="single" w:sz="4" w:space="0" w:color="auto"/>
              <w:bottom w:val="single" w:sz="4" w:space="0" w:color="auto"/>
              <w:right w:val="single" w:sz="4" w:space="0" w:color="auto"/>
            </w:tcBorders>
            <w:noWrap/>
            <w:vAlign w:val="bottom"/>
          </w:tcPr>
          <w:p w:rsidR="00B36C0D" w:rsidRPr="00500D9E" w:rsidRDefault="00B36C0D" w:rsidP="000A35A8">
            <w:pPr>
              <w:suppressAutoHyphens w:val="0"/>
              <w:spacing w:after="0"/>
              <w:jc w:val="left"/>
              <w:rPr>
                <w:sz w:val="20"/>
                <w:szCs w:val="20"/>
                <w:lang w:val="el-GR" w:eastAsia="el-GR"/>
              </w:rPr>
            </w:pPr>
            <w:r w:rsidRPr="00500D9E">
              <w:rPr>
                <w:sz w:val="20"/>
                <w:szCs w:val="20"/>
                <w:lang w:val="el-GR" w:eastAsia="el-GR"/>
              </w:rPr>
              <w:t>ΤΜΗΜΑ Γ</w:t>
            </w:r>
          </w:p>
        </w:tc>
        <w:tc>
          <w:tcPr>
            <w:tcW w:w="1542" w:type="dxa"/>
            <w:tcBorders>
              <w:top w:val="nil"/>
              <w:left w:val="nil"/>
              <w:bottom w:val="single" w:sz="4" w:space="0" w:color="auto"/>
              <w:right w:val="single" w:sz="4" w:space="0" w:color="auto"/>
            </w:tcBorders>
            <w:noWrap/>
            <w:vAlign w:val="bottom"/>
          </w:tcPr>
          <w:p w:rsidR="00B36C0D" w:rsidRPr="00500D9E" w:rsidRDefault="00B36C0D" w:rsidP="000A35A8">
            <w:pPr>
              <w:suppressAutoHyphens w:val="0"/>
              <w:spacing w:after="0"/>
              <w:jc w:val="center"/>
              <w:rPr>
                <w:sz w:val="20"/>
                <w:szCs w:val="20"/>
                <w:lang w:val="el-GR" w:eastAsia="el-GR"/>
              </w:rPr>
            </w:pPr>
            <w:r w:rsidRPr="00500D9E">
              <w:rPr>
                <w:sz w:val="20"/>
                <w:szCs w:val="20"/>
                <w:lang w:val="el-GR" w:eastAsia="el-GR"/>
              </w:rPr>
              <w:t>3</w:t>
            </w:r>
            <w:r>
              <w:rPr>
                <w:sz w:val="20"/>
                <w:szCs w:val="20"/>
                <w:lang w:val="el-GR" w:eastAsia="el-GR"/>
              </w:rPr>
              <w:t>1</w:t>
            </w:r>
            <w:r w:rsidRPr="00500D9E">
              <w:rPr>
                <w:sz w:val="20"/>
                <w:szCs w:val="20"/>
                <w:lang w:val="el-GR" w:eastAsia="el-GR"/>
              </w:rPr>
              <w:t>6,</w:t>
            </w:r>
            <w:r>
              <w:rPr>
                <w:sz w:val="20"/>
                <w:szCs w:val="20"/>
                <w:lang w:val="el-GR" w:eastAsia="el-GR"/>
              </w:rPr>
              <w:t>74</w:t>
            </w:r>
          </w:p>
        </w:tc>
        <w:tc>
          <w:tcPr>
            <w:tcW w:w="4978" w:type="dxa"/>
            <w:tcBorders>
              <w:top w:val="nil"/>
              <w:left w:val="nil"/>
              <w:bottom w:val="single" w:sz="4" w:space="0" w:color="auto"/>
              <w:right w:val="single" w:sz="4" w:space="0" w:color="auto"/>
            </w:tcBorders>
          </w:tcPr>
          <w:p w:rsidR="00B36C0D" w:rsidRPr="00500D9E" w:rsidRDefault="00B36C0D" w:rsidP="000A35A8">
            <w:pPr>
              <w:suppressAutoHyphens w:val="0"/>
              <w:spacing w:after="0"/>
              <w:jc w:val="center"/>
              <w:rPr>
                <w:sz w:val="20"/>
                <w:szCs w:val="20"/>
                <w:lang w:val="el-GR" w:eastAsia="el-GR"/>
              </w:rPr>
            </w:pPr>
            <w:r>
              <w:rPr>
                <w:sz w:val="20"/>
                <w:szCs w:val="20"/>
                <w:lang w:val="el-GR" w:eastAsia="el-GR"/>
              </w:rPr>
              <w:t>Τριακόσια δεκαέξι ευρώ και εβδομήντα τέσσερα λεπτά</w:t>
            </w:r>
          </w:p>
        </w:tc>
      </w:tr>
      <w:tr w:rsidR="00B36C0D" w:rsidRPr="00234298">
        <w:trPr>
          <w:trHeight w:val="255"/>
        </w:trPr>
        <w:tc>
          <w:tcPr>
            <w:tcW w:w="1431" w:type="dxa"/>
            <w:tcBorders>
              <w:top w:val="nil"/>
              <w:left w:val="single" w:sz="4" w:space="0" w:color="auto"/>
              <w:bottom w:val="single" w:sz="4" w:space="0" w:color="auto"/>
              <w:right w:val="single" w:sz="4" w:space="0" w:color="auto"/>
            </w:tcBorders>
            <w:noWrap/>
            <w:vAlign w:val="bottom"/>
          </w:tcPr>
          <w:p w:rsidR="00B36C0D" w:rsidRPr="00500D9E" w:rsidRDefault="00B36C0D" w:rsidP="000A35A8">
            <w:pPr>
              <w:suppressAutoHyphens w:val="0"/>
              <w:spacing w:after="0"/>
              <w:jc w:val="left"/>
              <w:rPr>
                <w:sz w:val="20"/>
                <w:szCs w:val="20"/>
                <w:lang w:val="el-GR" w:eastAsia="el-GR"/>
              </w:rPr>
            </w:pPr>
            <w:r w:rsidRPr="00500D9E">
              <w:rPr>
                <w:sz w:val="20"/>
                <w:szCs w:val="20"/>
                <w:lang w:val="el-GR" w:eastAsia="el-GR"/>
              </w:rPr>
              <w:t>ΤΜΗΜΑ Δ</w:t>
            </w:r>
          </w:p>
        </w:tc>
        <w:tc>
          <w:tcPr>
            <w:tcW w:w="1542" w:type="dxa"/>
            <w:tcBorders>
              <w:top w:val="nil"/>
              <w:left w:val="nil"/>
              <w:bottom w:val="single" w:sz="4" w:space="0" w:color="auto"/>
              <w:right w:val="single" w:sz="4" w:space="0" w:color="auto"/>
            </w:tcBorders>
            <w:noWrap/>
            <w:vAlign w:val="bottom"/>
          </w:tcPr>
          <w:p w:rsidR="00B36C0D" w:rsidRPr="00500D9E" w:rsidRDefault="00B36C0D" w:rsidP="000A35A8">
            <w:pPr>
              <w:suppressAutoHyphens w:val="0"/>
              <w:spacing w:after="0"/>
              <w:jc w:val="center"/>
              <w:rPr>
                <w:sz w:val="20"/>
                <w:szCs w:val="20"/>
                <w:lang w:val="el-GR" w:eastAsia="el-GR"/>
              </w:rPr>
            </w:pPr>
            <w:r>
              <w:rPr>
                <w:sz w:val="20"/>
                <w:szCs w:val="20"/>
                <w:lang w:val="el-GR" w:eastAsia="el-GR"/>
              </w:rPr>
              <w:t>161,38</w:t>
            </w:r>
          </w:p>
        </w:tc>
        <w:tc>
          <w:tcPr>
            <w:tcW w:w="4978" w:type="dxa"/>
            <w:tcBorders>
              <w:top w:val="nil"/>
              <w:left w:val="nil"/>
              <w:bottom w:val="single" w:sz="4" w:space="0" w:color="auto"/>
              <w:right w:val="single" w:sz="4" w:space="0" w:color="auto"/>
            </w:tcBorders>
          </w:tcPr>
          <w:p w:rsidR="00B36C0D" w:rsidRPr="00500D9E" w:rsidRDefault="00B36C0D" w:rsidP="000A35A8">
            <w:pPr>
              <w:suppressAutoHyphens w:val="0"/>
              <w:spacing w:after="0"/>
              <w:jc w:val="center"/>
              <w:rPr>
                <w:sz w:val="20"/>
                <w:szCs w:val="20"/>
                <w:lang w:val="el-GR" w:eastAsia="el-GR"/>
              </w:rPr>
            </w:pPr>
            <w:r>
              <w:rPr>
                <w:sz w:val="20"/>
                <w:szCs w:val="20"/>
                <w:lang w:val="el-GR" w:eastAsia="el-GR"/>
              </w:rPr>
              <w:t>Εκατόν εξήντα ένα ευρώ και τριάντα οκτώ λεπτά</w:t>
            </w:r>
          </w:p>
        </w:tc>
      </w:tr>
      <w:tr w:rsidR="00B36C0D" w:rsidRPr="00234298">
        <w:trPr>
          <w:trHeight w:val="255"/>
        </w:trPr>
        <w:tc>
          <w:tcPr>
            <w:tcW w:w="1431" w:type="dxa"/>
            <w:tcBorders>
              <w:top w:val="nil"/>
              <w:left w:val="single" w:sz="4" w:space="0" w:color="auto"/>
              <w:bottom w:val="single" w:sz="4" w:space="0" w:color="auto"/>
              <w:right w:val="single" w:sz="4" w:space="0" w:color="auto"/>
            </w:tcBorders>
            <w:noWrap/>
            <w:vAlign w:val="bottom"/>
          </w:tcPr>
          <w:p w:rsidR="00B36C0D" w:rsidRPr="00500D9E" w:rsidRDefault="00B36C0D" w:rsidP="000A35A8">
            <w:pPr>
              <w:suppressAutoHyphens w:val="0"/>
              <w:spacing w:after="0"/>
              <w:jc w:val="left"/>
              <w:rPr>
                <w:sz w:val="20"/>
                <w:szCs w:val="20"/>
                <w:lang w:val="el-GR" w:eastAsia="el-GR"/>
              </w:rPr>
            </w:pPr>
            <w:r w:rsidRPr="00500D9E">
              <w:rPr>
                <w:sz w:val="20"/>
                <w:szCs w:val="20"/>
                <w:lang w:val="el-GR" w:eastAsia="el-GR"/>
              </w:rPr>
              <w:t>ΤΜΗΜΑ Ε</w:t>
            </w:r>
          </w:p>
        </w:tc>
        <w:tc>
          <w:tcPr>
            <w:tcW w:w="1542" w:type="dxa"/>
            <w:tcBorders>
              <w:top w:val="nil"/>
              <w:left w:val="nil"/>
              <w:bottom w:val="single" w:sz="4" w:space="0" w:color="auto"/>
              <w:right w:val="single" w:sz="4" w:space="0" w:color="auto"/>
            </w:tcBorders>
            <w:noWrap/>
            <w:vAlign w:val="bottom"/>
          </w:tcPr>
          <w:p w:rsidR="00B36C0D" w:rsidRPr="00500D9E" w:rsidRDefault="00B36C0D" w:rsidP="000A35A8">
            <w:pPr>
              <w:suppressAutoHyphens w:val="0"/>
              <w:spacing w:after="0"/>
              <w:jc w:val="center"/>
              <w:rPr>
                <w:sz w:val="20"/>
                <w:szCs w:val="20"/>
                <w:lang w:val="el-GR" w:eastAsia="el-GR"/>
              </w:rPr>
            </w:pPr>
            <w:r>
              <w:rPr>
                <w:sz w:val="20"/>
                <w:szCs w:val="20"/>
                <w:lang w:val="el-GR" w:eastAsia="el-GR"/>
              </w:rPr>
              <w:t>1.231,40</w:t>
            </w:r>
          </w:p>
        </w:tc>
        <w:tc>
          <w:tcPr>
            <w:tcW w:w="4978" w:type="dxa"/>
            <w:tcBorders>
              <w:top w:val="nil"/>
              <w:left w:val="nil"/>
              <w:bottom w:val="single" w:sz="4" w:space="0" w:color="auto"/>
              <w:right w:val="single" w:sz="4" w:space="0" w:color="auto"/>
            </w:tcBorders>
          </w:tcPr>
          <w:p w:rsidR="00B36C0D" w:rsidRPr="00500D9E" w:rsidRDefault="00B36C0D" w:rsidP="000A35A8">
            <w:pPr>
              <w:suppressAutoHyphens w:val="0"/>
              <w:spacing w:after="0"/>
              <w:jc w:val="center"/>
              <w:rPr>
                <w:sz w:val="20"/>
                <w:szCs w:val="20"/>
                <w:lang w:val="el-GR" w:eastAsia="el-GR"/>
              </w:rPr>
            </w:pPr>
            <w:r>
              <w:rPr>
                <w:sz w:val="20"/>
                <w:szCs w:val="20"/>
                <w:lang w:val="el-GR" w:eastAsia="el-GR"/>
              </w:rPr>
              <w:t>Χίλια διακόσια τριάντα ένα ευρώ και σαράντα λεπτά</w:t>
            </w:r>
          </w:p>
        </w:tc>
      </w:tr>
      <w:tr w:rsidR="00B36C0D" w:rsidRPr="00234298">
        <w:trPr>
          <w:trHeight w:val="255"/>
        </w:trPr>
        <w:tc>
          <w:tcPr>
            <w:tcW w:w="1431" w:type="dxa"/>
            <w:tcBorders>
              <w:top w:val="nil"/>
              <w:left w:val="single" w:sz="4" w:space="0" w:color="auto"/>
              <w:bottom w:val="single" w:sz="4" w:space="0" w:color="auto"/>
              <w:right w:val="single" w:sz="4" w:space="0" w:color="auto"/>
            </w:tcBorders>
            <w:noWrap/>
            <w:vAlign w:val="bottom"/>
          </w:tcPr>
          <w:p w:rsidR="00B36C0D" w:rsidRPr="00500D9E" w:rsidRDefault="00B36C0D" w:rsidP="000A35A8">
            <w:pPr>
              <w:suppressAutoHyphens w:val="0"/>
              <w:spacing w:after="0"/>
              <w:jc w:val="left"/>
              <w:rPr>
                <w:sz w:val="20"/>
                <w:szCs w:val="20"/>
                <w:lang w:val="el-GR" w:eastAsia="el-GR"/>
              </w:rPr>
            </w:pPr>
            <w:r w:rsidRPr="00500D9E">
              <w:rPr>
                <w:sz w:val="20"/>
                <w:szCs w:val="20"/>
                <w:lang w:val="el-GR" w:eastAsia="el-GR"/>
              </w:rPr>
              <w:t>ΤΜΗΜΑ ΣΤ</w:t>
            </w:r>
          </w:p>
        </w:tc>
        <w:tc>
          <w:tcPr>
            <w:tcW w:w="1542" w:type="dxa"/>
            <w:tcBorders>
              <w:top w:val="nil"/>
              <w:left w:val="nil"/>
              <w:bottom w:val="single" w:sz="4" w:space="0" w:color="auto"/>
              <w:right w:val="single" w:sz="4" w:space="0" w:color="auto"/>
            </w:tcBorders>
            <w:noWrap/>
            <w:vAlign w:val="bottom"/>
          </w:tcPr>
          <w:p w:rsidR="00B36C0D" w:rsidRPr="00500D9E" w:rsidRDefault="00B36C0D" w:rsidP="000A35A8">
            <w:pPr>
              <w:suppressAutoHyphens w:val="0"/>
              <w:spacing w:after="0"/>
              <w:jc w:val="center"/>
              <w:rPr>
                <w:sz w:val="20"/>
                <w:szCs w:val="20"/>
                <w:lang w:val="el-GR" w:eastAsia="el-GR"/>
              </w:rPr>
            </w:pPr>
            <w:r>
              <w:rPr>
                <w:sz w:val="20"/>
                <w:szCs w:val="20"/>
                <w:lang w:val="el-GR" w:eastAsia="el-GR"/>
              </w:rPr>
              <w:t>195,60</w:t>
            </w:r>
          </w:p>
        </w:tc>
        <w:tc>
          <w:tcPr>
            <w:tcW w:w="4978" w:type="dxa"/>
            <w:tcBorders>
              <w:top w:val="nil"/>
              <w:left w:val="nil"/>
              <w:bottom w:val="single" w:sz="4" w:space="0" w:color="auto"/>
              <w:right w:val="single" w:sz="4" w:space="0" w:color="auto"/>
            </w:tcBorders>
          </w:tcPr>
          <w:p w:rsidR="00B36C0D" w:rsidRPr="00500D9E" w:rsidRDefault="00B36C0D" w:rsidP="000A35A8">
            <w:pPr>
              <w:suppressAutoHyphens w:val="0"/>
              <w:spacing w:after="0"/>
              <w:jc w:val="center"/>
              <w:rPr>
                <w:sz w:val="20"/>
                <w:szCs w:val="20"/>
                <w:lang w:val="el-GR" w:eastAsia="el-GR"/>
              </w:rPr>
            </w:pPr>
            <w:r>
              <w:rPr>
                <w:sz w:val="20"/>
                <w:szCs w:val="20"/>
                <w:lang w:val="el-GR" w:eastAsia="el-GR"/>
              </w:rPr>
              <w:t>Εκατόν ενενήντα πέντε ευρώ και εξήντα λεπτά</w:t>
            </w:r>
          </w:p>
        </w:tc>
      </w:tr>
      <w:tr w:rsidR="00B36C0D" w:rsidRPr="00234298">
        <w:trPr>
          <w:trHeight w:val="255"/>
        </w:trPr>
        <w:tc>
          <w:tcPr>
            <w:tcW w:w="1431" w:type="dxa"/>
            <w:tcBorders>
              <w:top w:val="nil"/>
              <w:left w:val="single" w:sz="4" w:space="0" w:color="auto"/>
              <w:bottom w:val="single" w:sz="4" w:space="0" w:color="auto"/>
              <w:right w:val="single" w:sz="4" w:space="0" w:color="auto"/>
            </w:tcBorders>
            <w:noWrap/>
            <w:vAlign w:val="bottom"/>
          </w:tcPr>
          <w:p w:rsidR="00B36C0D" w:rsidRPr="00500D9E" w:rsidRDefault="00B36C0D" w:rsidP="000A35A8">
            <w:pPr>
              <w:suppressAutoHyphens w:val="0"/>
              <w:spacing w:after="0"/>
              <w:jc w:val="left"/>
              <w:rPr>
                <w:sz w:val="20"/>
                <w:szCs w:val="20"/>
                <w:lang w:val="el-GR" w:eastAsia="el-GR"/>
              </w:rPr>
            </w:pPr>
            <w:r w:rsidRPr="00500D9E">
              <w:rPr>
                <w:sz w:val="20"/>
                <w:szCs w:val="20"/>
                <w:lang w:val="el-GR" w:eastAsia="el-GR"/>
              </w:rPr>
              <w:t>ΤΜΗΜΑ Ζ</w:t>
            </w:r>
          </w:p>
        </w:tc>
        <w:tc>
          <w:tcPr>
            <w:tcW w:w="1542" w:type="dxa"/>
            <w:tcBorders>
              <w:top w:val="nil"/>
              <w:left w:val="nil"/>
              <w:bottom w:val="single" w:sz="4" w:space="0" w:color="auto"/>
              <w:right w:val="single" w:sz="4" w:space="0" w:color="auto"/>
            </w:tcBorders>
            <w:noWrap/>
            <w:vAlign w:val="bottom"/>
          </w:tcPr>
          <w:p w:rsidR="00B36C0D" w:rsidRPr="00500D9E" w:rsidRDefault="00B36C0D" w:rsidP="000A35A8">
            <w:pPr>
              <w:suppressAutoHyphens w:val="0"/>
              <w:spacing w:after="0"/>
              <w:jc w:val="center"/>
              <w:rPr>
                <w:sz w:val="20"/>
                <w:szCs w:val="20"/>
                <w:lang w:val="el-GR" w:eastAsia="el-GR"/>
              </w:rPr>
            </w:pPr>
            <w:r>
              <w:rPr>
                <w:sz w:val="20"/>
                <w:szCs w:val="20"/>
                <w:lang w:val="el-GR" w:eastAsia="el-GR"/>
              </w:rPr>
              <w:t>42,16</w:t>
            </w:r>
          </w:p>
        </w:tc>
        <w:tc>
          <w:tcPr>
            <w:tcW w:w="4978" w:type="dxa"/>
            <w:tcBorders>
              <w:top w:val="nil"/>
              <w:left w:val="nil"/>
              <w:bottom w:val="single" w:sz="4" w:space="0" w:color="auto"/>
              <w:right w:val="single" w:sz="4" w:space="0" w:color="auto"/>
            </w:tcBorders>
          </w:tcPr>
          <w:p w:rsidR="00B36C0D" w:rsidRPr="00500D9E" w:rsidRDefault="00B36C0D" w:rsidP="000A35A8">
            <w:pPr>
              <w:suppressAutoHyphens w:val="0"/>
              <w:spacing w:after="0"/>
              <w:jc w:val="center"/>
              <w:rPr>
                <w:sz w:val="20"/>
                <w:szCs w:val="20"/>
                <w:lang w:val="el-GR" w:eastAsia="el-GR"/>
              </w:rPr>
            </w:pPr>
            <w:r>
              <w:rPr>
                <w:sz w:val="20"/>
                <w:szCs w:val="20"/>
                <w:lang w:val="el-GR" w:eastAsia="el-GR"/>
              </w:rPr>
              <w:t>Σαράντα δύο ευρώ και δέκα έξι λεπτά</w:t>
            </w:r>
          </w:p>
        </w:tc>
      </w:tr>
      <w:tr w:rsidR="00B36C0D" w:rsidRPr="00234298">
        <w:trPr>
          <w:trHeight w:val="255"/>
        </w:trPr>
        <w:tc>
          <w:tcPr>
            <w:tcW w:w="1431" w:type="dxa"/>
            <w:tcBorders>
              <w:top w:val="nil"/>
              <w:left w:val="single" w:sz="4" w:space="0" w:color="auto"/>
              <w:bottom w:val="single" w:sz="4" w:space="0" w:color="auto"/>
              <w:right w:val="single" w:sz="4" w:space="0" w:color="auto"/>
            </w:tcBorders>
            <w:noWrap/>
            <w:vAlign w:val="bottom"/>
          </w:tcPr>
          <w:p w:rsidR="00B36C0D" w:rsidRPr="00500D9E" w:rsidRDefault="00B36C0D" w:rsidP="000A35A8">
            <w:pPr>
              <w:suppressAutoHyphens w:val="0"/>
              <w:spacing w:after="0"/>
              <w:jc w:val="left"/>
              <w:rPr>
                <w:sz w:val="20"/>
                <w:szCs w:val="20"/>
                <w:lang w:val="el-GR" w:eastAsia="el-GR"/>
              </w:rPr>
            </w:pPr>
            <w:r w:rsidRPr="00500D9E">
              <w:rPr>
                <w:sz w:val="20"/>
                <w:szCs w:val="20"/>
                <w:lang w:val="el-GR" w:eastAsia="el-GR"/>
              </w:rPr>
              <w:t>ΤΜΗΜΑ Η</w:t>
            </w:r>
          </w:p>
        </w:tc>
        <w:tc>
          <w:tcPr>
            <w:tcW w:w="1542" w:type="dxa"/>
            <w:tcBorders>
              <w:top w:val="nil"/>
              <w:left w:val="nil"/>
              <w:bottom w:val="single" w:sz="4" w:space="0" w:color="auto"/>
              <w:right w:val="single" w:sz="4" w:space="0" w:color="auto"/>
            </w:tcBorders>
            <w:noWrap/>
            <w:vAlign w:val="bottom"/>
          </w:tcPr>
          <w:p w:rsidR="00B36C0D" w:rsidRPr="00500D9E" w:rsidRDefault="00B36C0D" w:rsidP="000A35A8">
            <w:pPr>
              <w:suppressAutoHyphens w:val="0"/>
              <w:spacing w:after="0"/>
              <w:jc w:val="center"/>
              <w:rPr>
                <w:sz w:val="20"/>
                <w:szCs w:val="20"/>
                <w:lang w:val="el-GR" w:eastAsia="el-GR"/>
              </w:rPr>
            </w:pPr>
            <w:r>
              <w:rPr>
                <w:sz w:val="20"/>
                <w:szCs w:val="20"/>
                <w:lang w:val="el-GR" w:eastAsia="el-GR"/>
              </w:rPr>
              <w:t>159,92</w:t>
            </w:r>
          </w:p>
        </w:tc>
        <w:tc>
          <w:tcPr>
            <w:tcW w:w="4978" w:type="dxa"/>
            <w:tcBorders>
              <w:top w:val="nil"/>
              <w:left w:val="nil"/>
              <w:bottom w:val="single" w:sz="4" w:space="0" w:color="auto"/>
              <w:right w:val="single" w:sz="4" w:space="0" w:color="auto"/>
            </w:tcBorders>
          </w:tcPr>
          <w:p w:rsidR="00B36C0D" w:rsidRPr="00500D9E" w:rsidRDefault="00B36C0D" w:rsidP="000A35A8">
            <w:pPr>
              <w:suppressAutoHyphens w:val="0"/>
              <w:spacing w:after="0"/>
              <w:jc w:val="center"/>
              <w:rPr>
                <w:sz w:val="20"/>
                <w:szCs w:val="20"/>
                <w:lang w:val="el-GR" w:eastAsia="el-GR"/>
              </w:rPr>
            </w:pPr>
            <w:r>
              <w:rPr>
                <w:sz w:val="20"/>
                <w:szCs w:val="20"/>
                <w:lang w:val="el-GR" w:eastAsia="el-GR"/>
              </w:rPr>
              <w:t>Εκατόν πενήντα εννέα ευρώ και ενενήντα δύο λεπτά</w:t>
            </w:r>
          </w:p>
        </w:tc>
      </w:tr>
    </w:tbl>
    <w:p w:rsidR="00B36C0D" w:rsidRDefault="00B36C0D" w:rsidP="0013729B">
      <w:pPr>
        <w:rPr>
          <w:lang w:val="el-GR"/>
        </w:rPr>
      </w:pPr>
    </w:p>
    <w:p w:rsidR="00B36C0D" w:rsidRDefault="00B36C0D">
      <w:pPr>
        <w:rPr>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B36C0D" w:rsidRDefault="00B36C0D">
      <w:pPr>
        <w:rPr>
          <w:lang w:val="el-GR"/>
        </w:rPr>
      </w:pPr>
      <w:r>
        <w:rPr>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Pr="003D6854">
        <w:rPr>
          <w:highlight w:val="yellow"/>
          <w:lang w:val="el-GR"/>
        </w:rPr>
        <w:t>....................</w:t>
      </w:r>
      <w:r>
        <w:rPr>
          <w:lang w:val="el-GR"/>
        </w:rPr>
        <w:t>,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B36C0D" w:rsidRDefault="00B36C0D">
      <w:pPr>
        <w:rPr>
          <w:lang w:val="el-GR"/>
        </w:rPr>
      </w:pPr>
      <w:r>
        <w:rPr>
          <w:lang w:val="el-GR"/>
        </w:rPr>
        <w:t>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rsidR="00B36C0D" w:rsidRDefault="00B36C0D">
      <w:pPr>
        <w:rPr>
          <w:lang w:val="el-GR"/>
        </w:rPr>
      </w:pPr>
      <w:r>
        <w:rPr>
          <w:b/>
          <w:bCs/>
          <w:lang w:val="el-GR"/>
        </w:rPr>
        <w:t>2.2.2.2.</w:t>
      </w:r>
      <w:r>
        <w:rPr>
          <w:lang w:val="el-GR"/>
        </w:rPr>
        <w:t xml:space="preserve">Η εγγύηση συμμετοχής επιστρέφεται στον ανάδοχο με την προσκόμιση της εγγύησης καλής εκτέλεσης. </w:t>
      </w:r>
    </w:p>
    <w:p w:rsidR="00B36C0D" w:rsidRDefault="00B36C0D">
      <w:pPr>
        <w:rPr>
          <w:b/>
          <w:bCs/>
          <w:lang w:val="el-GR"/>
        </w:rPr>
      </w:pPr>
      <w:r>
        <w:rPr>
          <w:lang w:val="el-GR"/>
        </w:rPr>
        <w:t>Η εγγύηση συμμετοχής επιστρέφεται στους λοιπούς προσφέροντες, σύμφωνα με τα ειδικότερα οριζόμενα στην παρ. 3 του άρθρου 72 του ν. 4412/2016</w:t>
      </w:r>
      <w:r>
        <w:rPr>
          <w:rStyle w:val="WW-FootnoteReference17"/>
        </w:rPr>
        <w:footnoteReference w:id="9"/>
      </w:r>
      <w:r>
        <w:rPr>
          <w:lang w:val="el-GR"/>
        </w:rPr>
        <w:t>.</w:t>
      </w:r>
    </w:p>
    <w:p w:rsidR="00B36C0D" w:rsidRDefault="00B36C0D" w:rsidP="00F061C6">
      <w:pPr>
        <w:rPr>
          <w:lang w:val="el-GR"/>
        </w:rPr>
      </w:pPr>
      <w:r>
        <w:rPr>
          <w:b/>
          <w:bCs/>
          <w:lang w:val="el-GR"/>
        </w:rPr>
        <w:t>2.2.2.3.</w:t>
      </w:r>
      <w:r>
        <w:rPr>
          <w:lang w:val="el-GR"/>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w:t>
      </w:r>
      <w:r w:rsidRPr="00BD65F6">
        <w:rPr>
          <w:lang w:val="el-GR"/>
        </w:rPr>
        <w:t>της περ. 46 της παρ. 1 του άρθρου 2 του ν. 4412/2016, στ)δεν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sidRPr="00B126BF">
        <w:rPr>
          <w:vertAlign w:val="superscript"/>
        </w:rPr>
        <w:footnoteReference w:id="10"/>
      </w:r>
      <w:r w:rsidRPr="00BD65F6">
        <w:rPr>
          <w:lang w:val="el-GR"/>
        </w:rPr>
        <w:t>, ζ) στις περιπτώσεις των παρ. 3, 4 και 5 του άρθρου 103 του ν. 4412/2016</w:t>
      </w:r>
      <w:r w:rsidRPr="00322DCB">
        <w:rPr>
          <w:lang w:val="el-GR"/>
        </w:rPr>
        <w:t>, περί</w:t>
      </w:r>
      <w:r>
        <w:rPr>
          <w:lang w:val="el-GR"/>
        </w:rPr>
        <w:t xml:space="preserve"> πρόσκλησης για υποβολή δικαιολογητικών από τον προσωρινό ανάδοχο, αν</w:t>
      </w:r>
      <w:r w:rsidRPr="00F061C6">
        <w:rPr>
          <w:lang w:val="el-GR"/>
        </w:rPr>
        <w:t>, κατά τον έλεγχο των παραπάνω δικαιολογητικών</w:t>
      </w:r>
      <w:r>
        <w:rPr>
          <w:lang w:val="el-GR"/>
        </w:rPr>
        <w:t>, σύμφωνα με τις παραγράφους 3.2 και 3.4 της παρούσας</w:t>
      </w:r>
      <w:r w:rsidRPr="00F061C6">
        <w:rPr>
          <w:lang w:val="el-GR"/>
        </w:rPr>
        <w:t>,διαπιστωθεί ότι τα στοιχεία που δηλώθηκαν</w:t>
      </w:r>
      <w:r>
        <w:rPr>
          <w:lang w:val="el-GR"/>
        </w:rPr>
        <w:t xml:space="preserve"> στο ΕΕΕΣ</w:t>
      </w:r>
      <w:r w:rsidRPr="00F061C6">
        <w:rPr>
          <w:lang w:val="el-GR"/>
        </w:rPr>
        <w:t xml:space="preserve"> είναι εκ προθέσεως απατηλά, ή ότι έχουνυποβληθεί πλαστά αποδεικτικά στοιχεία</w:t>
      </w:r>
      <w:r>
        <w:rPr>
          <w:lang w:val="el-GR"/>
        </w:rPr>
        <w:t>, ή αν,</w:t>
      </w:r>
      <w:r w:rsidRPr="00F061C6">
        <w:rPr>
          <w:lang w:val="el-GR"/>
        </w:rPr>
        <w:t>από τα παραπάνω δικαιολογητικά που προσκομίσθηκαν νομίμως και εμπροθέσμως</w:t>
      </w:r>
      <w:r>
        <w:rPr>
          <w:lang w:val="el-GR"/>
        </w:rPr>
        <w:t>,</w:t>
      </w:r>
      <w:r w:rsidRPr="00F061C6">
        <w:rPr>
          <w:lang w:val="el-GR"/>
        </w:rPr>
        <w:t xml:space="preserve"> δεν αποδεικνύεταιη μη συνδρομή των λόγων αποκλεισμού </w:t>
      </w:r>
      <w:r>
        <w:rPr>
          <w:lang w:val="el-GR"/>
        </w:rPr>
        <w:t xml:space="preserve">της παραγράφου 2.2.3 </w:t>
      </w:r>
      <w:r w:rsidRPr="00F061C6">
        <w:rPr>
          <w:lang w:val="el-GR"/>
        </w:rPr>
        <w:t xml:space="preserve">ή η πλήρωση μιας ή περισσότερων από </w:t>
      </w:r>
      <w:r>
        <w:rPr>
          <w:lang w:val="el-GR"/>
        </w:rPr>
        <w:t xml:space="preserve">τις </w:t>
      </w:r>
      <w:r w:rsidRPr="00F061C6">
        <w:rPr>
          <w:lang w:val="el-GR"/>
        </w:rPr>
        <w:t>απαιτήσεις των κριτηρίων ποιοτικής επιλογής</w:t>
      </w:r>
      <w:r>
        <w:rPr>
          <w:lang w:val="el-GR"/>
        </w:rPr>
        <w:t>.</w:t>
      </w:r>
    </w:p>
    <w:p w:rsidR="00B36C0D" w:rsidRDefault="00B36C0D">
      <w:pPr>
        <w:rPr>
          <w:lang w:val="el-GR"/>
        </w:rPr>
      </w:pPr>
    </w:p>
    <w:p w:rsidR="00B36C0D" w:rsidRDefault="00B36C0D" w:rsidP="00B63FC9">
      <w:pPr>
        <w:pStyle w:val="Heading3"/>
        <w:spacing w:before="120"/>
        <w:rPr>
          <w:lang w:val="el-GR"/>
        </w:rPr>
      </w:pPr>
      <w:bookmarkStart w:id="25" w:name="_Toc150249012"/>
      <w:r>
        <w:rPr>
          <w:lang w:val="el-GR"/>
        </w:rPr>
        <w:t>2.2.3</w:t>
      </w:r>
      <w:r>
        <w:rPr>
          <w:lang w:val="el-GR"/>
        </w:rPr>
        <w:tab/>
        <w:t>Λόγοι αποκλεισμού</w:t>
      </w:r>
      <w:r>
        <w:rPr>
          <w:rStyle w:val="WW-FootnoteReference7"/>
          <w:lang w:val="el-GR"/>
        </w:rPr>
        <w:footnoteReference w:id="11"/>
      </w:r>
      <w:bookmarkEnd w:id="25"/>
    </w:p>
    <w:p w:rsidR="00B36C0D" w:rsidRDefault="00B36C0D"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B36C0D" w:rsidRDefault="00B36C0D">
      <w:pPr>
        <w:rPr>
          <w:lang w:val="el-GR"/>
        </w:rPr>
      </w:pPr>
      <w:r>
        <w:rPr>
          <w:b/>
          <w:bCs/>
          <w:lang w:val="el-GR"/>
        </w:rPr>
        <w:t xml:space="preserve">2.2.3.1. </w:t>
      </w:r>
      <w:r>
        <w:rPr>
          <w:lang w:val="el-GR"/>
        </w:rPr>
        <w:t xml:space="preserve"> Όταν υπάρχει σε βάρος του αμετάκλητη καταδικαστική απόφαση για ένα από τα ακόλουθαεγκλήματα: </w:t>
      </w:r>
    </w:p>
    <w:p w:rsidR="00B36C0D" w:rsidRPr="002E1623" w:rsidRDefault="00B36C0D"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Pr="002E1623">
        <w:rPr>
          <w:lang w:val="el-GR"/>
        </w:rPr>
        <w:t>και τα εγκλήματα του άρθρου 187 του Ποινικού Κώδικα (εγκληματική οργάνωση),</w:t>
      </w:r>
    </w:p>
    <w:p w:rsidR="00B36C0D" w:rsidRPr="002E1623" w:rsidRDefault="00B36C0D" w:rsidP="002E1623">
      <w:pPr>
        <w:rPr>
          <w:lang w:val="el-GR"/>
        </w:rPr>
      </w:pPr>
      <w:r>
        <w:rPr>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B36C0D" w:rsidRPr="00D946B5" w:rsidRDefault="00B36C0D" w:rsidP="00BA044A">
      <w:pPr>
        <w:suppressAutoHyphens w:val="0"/>
        <w:autoSpaceDE w:val="0"/>
        <w:autoSpaceDN w:val="0"/>
        <w:adjustRightInd w:val="0"/>
        <w:rPr>
          <w:lang w:val="el-GR"/>
        </w:rPr>
      </w:pPr>
      <w:r>
        <w:rPr>
          <w:lang w:val="el-GR"/>
        </w:rPr>
        <w:t xml:space="preserve">γ) απάτη </w:t>
      </w:r>
      <w:r w:rsidRPr="002E1623">
        <w:rPr>
          <w:lang w:val="el-GR"/>
        </w:rPr>
        <w:t>εις βάρος των οικονομικών συμφερόντων της Ένωσης</w:t>
      </w:r>
      <w:r>
        <w:rPr>
          <w:lang w:val="el-GR"/>
        </w:rPr>
        <w:t>, κατά την έννοια των άρθρων3 και 4 της Οδηγίας (ΕΕ) 2017/1371 του Ευρωπαϊκού Κοινοβουλίου και του Συμβουλίου της 5</w:t>
      </w:r>
      <w:r w:rsidRPr="00D946B5">
        <w:rPr>
          <w:vertAlign w:val="superscript"/>
          <w:lang w:val="el-GR"/>
        </w:rPr>
        <w:t>ης</w:t>
      </w:r>
      <w:r>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rPr>
          <w:lang w:val="el-GR"/>
        </w:rPr>
        <w:t xml:space="preserve"> 198/28.07.2017) </w:t>
      </w:r>
      <w:r>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rPr>
          <w:lang w:val="el-GR"/>
        </w:rPr>
        <w:t>386Β (</w:t>
      </w:r>
      <w:r w:rsidRPr="00D946B5">
        <w:rPr>
          <w:lang w:val="el-GR" w:eastAsia="el-GR"/>
        </w:rPr>
        <w:t>απάτη σχετική με τις επιχορηγήσεις), 390 (απιστία) του</w:t>
      </w:r>
      <w:r>
        <w:rPr>
          <w:lang w:val="el-GR" w:eastAsia="el-GR"/>
        </w:rPr>
        <w:t xml:space="preserve"> </w:t>
      </w:r>
      <w:r w:rsidRPr="00D946B5">
        <w:rPr>
          <w:lang w:val="el-GR" w:eastAsia="el-GR"/>
        </w:rPr>
        <w:t>Ποινικού Κώδικα και των άρθρων 155 επ. του Εθνικού</w:t>
      </w:r>
      <w:r>
        <w:rPr>
          <w:lang w:val="el-GR" w:eastAsia="el-GR"/>
        </w:rPr>
        <w:t xml:space="preserve"> </w:t>
      </w:r>
      <w:r w:rsidRPr="00D946B5">
        <w:rPr>
          <w:lang w:val="el-GR" w:eastAsia="el-GR"/>
        </w:rPr>
        <w:t xml:space="preserve">Τελωνειακού Κώδικα (ν. 2960/2001, Α’ 265), όταν αυτάστρέφονται κατά των οικονομικών συμφερόντων </w:t>
      </w:r>
      <w:r>
        <w:rPr>
          <w:lang w:val="el-GR" w:eastAsia="el-GR"/>
        </w:rPr>
        <w:t xml:space="preserve">της </w:t>
      </w:r>
      <w:r w:rsidRPr="00D946B5">
        <w:rPr>
          <w:lang w:val="el-GR" w:eastAsia="el-GR"/>
        </w:rPr>
        <w:t>Ευρωπαϊκής Ένωσης ή συνδέονται με την προσβολήαυτών των συμφερόντων, καθώς και τα εγκλήματα των</w:t>
      </w:r>
      <w:r>
        <w:rPr>
          <w:lang w:val="el-GR" w:eastAsia="el-GR"/>
        </w:rPr>
        <w:t xml:space="preserve"> </w:t>
      </w:r>
      <w:r w:rsidRPr="00D946B5">
        <w:rPr>
          <w:lang w:val="el-GR" w:eastAsia="el-GR"/>
        </w:rPr>
        <w:t>άρθρων 23 (διασυνοριακή απάτη σχετικά με τον ΦΠΑ)και 24 (επικουρικές διατάξεις για την ποινική προστασία</w:t>
      </w:r>
      <w:r>
        <w:rPr>
          <w:lang w:val="el-GR" w:eastAsia="el-GR"/>
        </w:rPr>
        <w:t xml:space="preserve"> </w:t>
      </w:r>
      <w:r w:rsidRPr="00D946B5">
        <w:rPr>
          <w:lang w:val="el-GR" w:eastAsia="el-GR"/>
        </w:rPr>
        <w:t>των οικονομικών συμφερόντων της Ευρωπαϊκής Ένωσης) του ν. 4689/2020 (Α’ 103),</w:t>
      </w:r>
    </w:p>
    <w:p w:rsidR="00B36C0D" w:rsidRDefault="00B36C0D" w:rsidP="00461C8F">
      <w:pPr>
        <w:rPr>
          <w:lang w:val="el-GR"/>
        </w:rPr>
      </w:pPr>
      <w:r>
        <w:rPr>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lang w:val="el-GR"/>
        </w:rPr>
        <w:t>ης</w:t>
      </w:r>
      <w:r>
        <w:rPr>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t>L</w:t>
      </w:r>
      <w:r w:rsidRPr="002E1623">
        <w:rPr>
          <w:lang w:val="el-GR"/>
        </w:rPr>
        <w:t xml:space="preserve">88/31.03.2017) </w:t>
      </w:r>
      <w:r>
        <w:rPr>
          <w:lang w:val="el-GR"/>
        </w:rP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B36C0D" w:rsidRDefault="00B36C0D"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Pr>
          <w:lang w:val="el-GR"/>
        </w:rPr>
        <w:t>14</w:t>
      </w:r>
      <w:r w:rsidRPr="00355202">
        <w:rPr>
          <w:lang w:val="el-GR"/>
        </w:rPr>
        <w:t>1</w:t>
      </w:r>
      <w:r>
        <w:rPr>
          <w:lang w:val="el-GR"/>
        </w:rPr>
        <w:t>/05.06.2015) και τα εγκλήματα των άρθρων 2 και 39 του ν. 4557/2018 (Α’ 139),</w:t>
      </w:r>
    </w:p>
    <w:p w:rsidR="00B36C0D" w:rsidRDefault="00B36C0D" w:rsidP="00405D54">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και τα εγκλήματα του άρθρου 323Α του Ποινικού Κώδικα (εμπορία ανθρώπων). </w:t>
      </w:r>
    </w:p>
    <w:p w:rsidR="00B36C0D" w:rsidRPr="00405D54" w:rsidRDefault="00B36C0D"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rPr>
          <w:lang w:val="el-GR" w:eastAsia="zh-CN"/>
        </w:rPr>
        <w:t xml:space="preserve">Η υποχρέωση του προηγούμενου εδαφίου αφορά: </w:t>
      </w:r>
    </w:p>
    <w:p w:rsidR="00B36C0D" w:rsidRDefault="00B36C0D" w:rsidP="00B63FC9">
      <w:pPr>
        <w:rPr>
          <w:lang w:val="el-GR"/>
        </w:rPr>
      </w:pPr>
      <w:r w:rsidRPr="008751C4">
        <w:rPr>
          <w:lang w:val="el-GR"/>
        </w:rPr>
        <w:t>-</w:t>
      </w:r>
      <w:r>
        <w:rPr>
          <w:lang w:val="el-GR"/>
        </w:rPr>
        <w:t>στις περιπτώσεις εταιρειών περιορισμένης ευθύνης (Ε.Π.Ε.),ιδιωτικών κεφαλαιουχικών εταιρειών (Ι.Κ.Ε.) και προσωπικών εταιρειών (Ο.Ε. και Ε.Ε.) τους διαχειριστές.</w:t>
      </w:r>
    </w:p>
    <w:p w:rsidR="00B36C0D" w:rsidRPr="000C4284" w:rsidRDefault="00B36C0D" w:rsidP="00B63FC9">
      <w:pPr>
        <w:suppressAutoHyphens w:val="0"/>
        <w:spacing w:after="160" w:line="252" w:lineRule="auto"/>
        <w:rPr>
          <w:lang w:val="el-GR"/>
        </w:rPr>
      </w:pPr>
      <w:r>
        <w:rPr>
          <w:lang w:val="el-GR"/>
        </w:rPr>
        <w:t>-στις περιπτώσεις ανωνύμων εταιρειών (Α.Ε.), τον διευθύνοντα Σύμβουλο, τα μέλη του Διοικητικού Συμβουλίου,καθώς και τα πρόσωπα στα οποία με απόφαση του Διοικητικού Συμβουλίου έχει ανατεθεί το σύνολο της διαχείρισης και εκπροσώπησης της εταιρείας.</w:t>
      </w:r>
    </w:p>
    <w:p w:rsidR="00B36C0D" w:rsidRDefault="00B36C0D" w:rsidP="00B63FC9">
      <w:pPr>
        <w:suppressAutoHyphens w:val="0"/>
        <w:spacing w:after="160" w:line="252" w:lineRule="auto"/>
        <w:rPr>
          <w:lang w:val="el-GR"/>
        </w:rPr>
      </w:pPr>
      <w:r>
        <w:rPr>
          <w:lang w:val="el-GR"/>
        </w:rPr>
        <w:t>-στις περιπτώσεις Συνεταιρισμών, τα μέλη του Διοικητικού Συμβουλίου.</w:t>
      </w:r>
    </w:p>
    <w:p w:rsidR="00B36C0D" w:rsidRDefault="00B36C0D" w:rsidP="00B63FC9">
      <w:pPr>
        <w:suppressAutoHyphens w:val="0"/>
        <w:spacing w:after="160" w:line="252" w:lineRule="auto"/>
        <w:rPr>
          <w:b/>
          <w:bCs/>
          <w:lang w:val="el-GR"/>
        </w:rPr>
      </w:pPr>
      <w:r>
        <w:rPr>
          <w:lang w:val="el-GR"/>
        </w:rPr>
        <w:t>-σε όλες τις υπόλοιπες περιπτώσεις νομικών προσώπων, τον κατά περίπτωση  νόμιμο εκπρόσωπο.</w:t>
      </w:r>
    </w:p>
    <w:p w:rsidR="00B36C0D" w:rsidRDefault="00B36C0D">
      <w:pPr>
        <w:suppressAutoHyphens w:val="0"/>
        <w:spacing w:after="160" w:line="252" w:lineRule="auto"/>
        <w:rPr>
          <w:b/>
          <w:bCs/>
          <w:lang w:val="el-GR"/>
        </w:rPr>
      </w:pPr>
      <w:r>
        <w:rPr>
          <w:b/>
          <w:bCs/>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B36C0D" w:rsidRDefault="00B36C0D">
      <w:pPr>
        <w:rPr>
          <w:lang w:val="el-GR"/>
        </w:rPr>
      </w:pPr>
      <w:r>
        <w:rPr>
          <w:b/>
          <w:bCs/>
          <w:lang w:val="el-GR"/>
        </w:rPr>
        <w:t>2.2.3.2.</w:t>
      </w:r>
      <w:r>
        <w:rPr>
          <w:lang w:val="el-GR"/>
        </w:rPr>
        <w:t xml:space="preserve"> Στις ακόλουθες περιπτώσεις:</w:t>
      </w:r>
    </w:p>
    <w:p w:rsidR="00B36C0D" w:rsidRDefault="00B36C0D">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B36C0D" w:rsidRDefault="00B36C0D">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B36C0D" w:rsidRDefault="00B36C0D" w:rsidP="0027167B">
      <w:pPr>
        <w:suppressAutoHyphens w:val="0"/>
        <w:autoSpaceDE w:val="0"/>
        <w:autoSpaceDN w:val="0"/>
        <w:adjustRightInd w:val="0"/>
        <w:spacing w:after="0"/>
        <w:rPr>
          <w:lang w:val="el-GR" w:eastAsia="el-GR"/>
        </w:rPr>
      </w:pPr>
      <w:r>
        <w:rPr>
          <w:lang w:val="el-GR"/>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B36C0D" w:rsidRDefault="00B36C0D" w:rsidP="0027167B">
      <w:pPr>
        <w:suppressAutoHyphens w:val="0"/>
        <w:autoSpaceDE w:val="0"/>
        <w:autoSpaceDN w:val="0"/>
        <w:adjustRightInd w:val="0"/>
        <w:spacing w:after="0"/>
        <w:rPr>
          <w:lang w:val="el-GR" w:eastAsia="el-GR"/>
        </w:rPr>
      </w:pPr>
      <w:r w:rsidRPr="007213D0">
        <w:rPr>
          <w:lang w:val="el-GR" w:eastAsia="el-GR"/>
        </w:rPr>
        <w:t>Οι υποχρεώσεις των περ. α’ και β’ της παρ. 2</w:t>
      </w:r>
      <w:r>
        <w:rPr>
          <w:lang w:val="el-GR" w:eastAsia="el-GR"/>
        </w:rPr>
        <w:t xml:space="preserve">.2.3.2 </w:t>
      </w:r>
      <w:r w:rsidRPr="007213D0">
        <w:rPr>
          <w:lang w:val="el-GR" w:eastAsia="el-GR"/>
        </w:rPr>
        <w:t xml:space="preserve"> θεωρείταιότι δεν έχουν αθετηθεί εφόσον δεν έχουν καταστεί ληξιπρόθεσμες ή εφόσον αυτές έχουν υπαχθεί σε δεσμευτικό διακανονισμό που τηρείται.</w:t>
      </w:r>
    </w:p>
    <w:p w:rsidR="00B36C0D" w:rsidRDefault="00B36C0D">
      <w:pPr>
        <w:rPr>
          <w:lang w:val="el-GR"/>
        </w:rPr>
      </w:pPr>
    </w:p>
    <w:p w:rsidR="00B36C0D" w:rsidRDefault="00B36C0D">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B36C0D" w:rsidRDefault="00B36C0D">
      <w:pPr>
        <w:pStyle w:val="foothanging"/>
        <w:spacing w:after="120"/>
        <w:ind w:left="0" w:firstLine="0"/>
        <w:rPr>
          <w:b/>
          <w:bCs/>
          <w:lang w:val="el-GR"/>
        </w:rPr>
      </w:pPr>
      <w:r>
        <w:rPr>
          <w:b/>
          <w:bCs/>
          <w:sz w:val="22"/>
          <w:szCs w:val="22"/>
          <w:lang w:val="el-GR"/>
        </w:rPr>
        <w:t xml:space="preserve">2.2.3.3 </w:t>
      </w:r>
      <w:r>
        <w:rPr>
          <w:sz w:val="22"/>
          <w:szCs w:val="22"/>
          <w:lang w:val="el-GR"/>
        </w:rPr>
        <w:t xml:space="preserve">Κατ' εξαίρεση,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rsidR="00B36C0D" w:rsidRDefault="00B36C0D">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B36C0D" w:rsidRDefault="00B36C0D" w:rsidP="0027167B">
      <w:pPr>
        <w:rPr>
          <w:lang w:val="el-GR"/>
        </w:rPr>
      </w:pPr>
      <w:r>
        <w:rPr>
          <w:lang w:val="el-GR"/>
        </w:rPr>
        <w:t>(α) εάν έχει αθετήσει τις υποχρεώσεις που προβλέπονται στην παρ. 2 του άρθρου 18 του ν. 4412/2016</w:t>
      </w:r>
      <w:r>
        <w:rPr>
          <w:rStyle w:val="30"/>
          <w:lang w:val="el-GR"/>
        </w:rPr>
        <w:footnoteReference w:id="12"/>
      </w:r>
      <w:r>
        <w:rPr>
          <w:lang w:val="el-GR"/>
        </w:rPr>
        <w:t>, περί αρχών που εφαρμόζονται στις διαδικασίες σύναψης δημοσίων συμβάσεων,</w:t>
      </w:r>
    </w:p>
    <w:p w:rsidR="00B36C0D" w:rsidRPr="0083058A" w:rsidRDefault="00B36C0D">
      <w:pPr>
        <w:rPr>
          <w:i/>
          <w:iCs/>
          <w:color w:val="5B9BD5"/>
          <w:lang w:val="el-GR"/>
        </w:rPr>
      </w:pPr>
      <w:r>
        <w:rPr>
          <w:lang w:val="el-GR"/>
        </w:rPr>
        <w:t xml:space="preserve">(β) εάν τελεί υπό πτώχευση ή έχει υπαχθεί σε διαδικασία ειδικής </w:t>
      </w:r>
      <w:r w:rsidRPr="00216ECA">
        <w:rPr>
          <w:lang w:val="el-GR"/>
        </w:rPr>
        <w:t>εκκαθάρισης</w:t>
      </w:r>
      <w:r>
        <w:rPr>
          <w:lang w:val="el-GR"/>
        </w:rPr>
        <w:t>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B36C0D" w:rsidRDefault="00B36C0D" w:rsidP="00E14C02">
      <w:pPr>
        <w:rPr>
          <w:lang w:val="el-GR"/>
        </w:rPr>
      </w:pPr>
      <w:r>
        <w:rPr>
          <w:lang w:val="el-GR"/>
        </w:rPr>
        <w:t xml:space="preserve">(γ) εάν, </w:t>
      </w:r>
      <w:r w:rsidRPr="00790D05">
        <w:rPr>
          <w:lang w:val="el-GR"/>
        </w:rPr>
        <w:t>με την επιφύλαξη της παραγράφου 3</w:t>
      </w:r>
      <w:r>
        <w:rPr>
          <w:lang w:val="el-GR"/>
        </w:rPr>
        <w:t>Γ</w:t>
      </w:r>
      <w:r w:rsidRPr="00790D05">
        <w:rPr>
          <w:lang w:val="el-GR"/>
        </w:rPr>
        <w:t xml:space="preserve"> του άρθρου 44 του ν. 3959/2011</w:t>
      </w:r>
      <w:r w:rsidRPr="00E14C02">
        <w:rPr>
          <w:lang w:val="el-GR"/>
        </w:rPr>
        <w:t>περί ποινικών κυρώσεων και</w:t>
      </w:r>
      <w:r>
        <w:rPr>
          <w:lang w:val="el-GR"/>
        </w:rPr>
        <w:t xml:space="preserve"> </w:t>
      </w:r>
      <w:r w:rsidRPr="00E14C02">
        <w:rPr>
          <w:lang w:val="el-GR"/>
        </w:rPr>
        <w:t>άλλων διοικητικών συνεπειών</w:t>
      </w:r>
      <w:r>
        <w:rPr>
          <w:lang w:val="el-GR"/>
        </w:rP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B36C0D" w:rsidRDefault="00B36C0D">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B36C0D" w:rsidRDefault="00B36C0D">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B36C0D" w:rsidRDefault="00B36C0D">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B36C0D" w:rsidRDefault="00B36C0D">
      <w:pPr>
        <w:rPr>
          <w:lang w:val="el-GR"/>
        </w:rPr>
      </w:pPr>
      <w:r>
        <w:rPr>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B36C0D" w:rsidRDefault="00B36C0D">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B36C0D" w:rsidRDefault="00B36C0D">
      <w:pPr>
        <w:rPr>
          <w:b/>
          <w:bCs/>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B36C0D" w:rsidRDefault="00B36C0D">
      <w:pPr>
        <w:rPr>
          <w:lang w:val="el-GR"/>
        </w:rPr>
      </w:pPr>
      <w:r>
        <w:rPr>
          <w:b/>
          <w:bCs/>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Pr>
          <w:lang w:val="el-GR"/>
        </w:rPr>
        <w:t>.</w:t>
      </w:r>
    </w:p>
    <w:p w:rsidR="00B36C0D" w:rsidRPr="008274BD" w:rsidRDefault="00B36C0D" w:rsidP="007F65D6">
      <w:pPr>
        <w:suppressAutoHyphens w:val="0"/>
        <w:spacing w:after="160" w:line="252" w:lineRule="auto"/>
        <w:rPr>
          <w:lang w:val="el-GR"/>
        </w:rPr>
      </w:pPr>
      <w:r>
        <w:rPr>
          <w:b/>
          <w:bCs/>
          <w:lang w:val="el-GR"/>
        </w:rPr>
        <w:t xml:space="preserve">2.2.3.5. </w:t>
      </w:r>
      <w:r>
        <w:rPr>
          <w:lang w:val="el-GR"/>
        </w:rPr>
        <w:t>Δεν εφαρμόζεται στην παρούσα</w:t>
      </w:r>
    </w:p>
    <w:p w:rsidR="00B36C0D" w:rsidRDefault="00B36C0D">
      <w:pPr>
        <w:rPr>
          <w:b/>
          <w:bCs/>
          <w:lang w:val="el-GR"/>
        </w:rPr>
      </w:pPr>
      <w:r>
        <w:rPr>
          <w:b/>
          <w:bCs/>
          <w:lang w:val="el-GR"/>
        </w:rPr>
        <w:t xml:space="preserve">2.2.3.6.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B36C0D" w:rsidRDefault="00B36C0D" w:rsidP="00F80FD6">
      <w:pPr>
        <w:rPr>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και 2.2.3.4, </w:t>
      </w:r>
      <w:r w:rsidRPr="003D7490">
        <w:rPr>
          <w:lang w:val="el-GR"/>
        </w:rPr>
        <w:t xml:space="preserve">εκτός από την περ. β αυτής, </w:t>
      </w:r>
      <w:r>
        <w:rPr>
          <w:lang w:val="el-GR"/>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 xml:space="preserve">κάθαρση). </w:t>
      </w:r>
      <w:r w:rsidRPr="000B1EE7">
        <w:rPr>
          <w:lang w:val="el-GR"/>
        </w:rPr>
        <w:t>Για τον σκοπό αυτ</w:t>
      </w:r>
      <w:r>
        <w:rPr>
          <w:lang w:val="el-GR"/>
        </w:rPr>
        <w:t>όν, ο οικονομικός φορέας αποδεικν</w:t>
      </w:r>
      <w:r w:rsidRPr="000B1EE7">
        <w:rPr>
          <w:lang w:val="el-GR"/>
        </w:rPr>
        <w:t>ύει ότι έχει καταβάλει ή έχει δεσμευθεί να καταβάλει</w:t>
      </w:r>
      <w:r w:rsidRPr="00756D7C">
        <w:rPr>
          <w:lang w:val="el-GR"/>
        </w:rPr>
        <w:t xml:space="preserve"> </w:t>
      </w:r>
      <w:r w:rsidRPr="000B1EE7">
        <w:rPr>
          <w:lang w:val="el-GR"/>
        </w:rPr>
        <w:t>αποζημίωση για ζημίες που προκλήθηκαν από το ποινικό αδίκημα ή το παράπτωμα, ότι έχει διευκρινίσει τα</w:t>
      </w:r>
      <w:r w:rsidRPr="00756D7C">
        <w:rPr>
          <w:lang w:val="el-GR"/>
        </w:rPr>
        <w:t xml:space="preserve"> </w:t>
      </w:r>
      <w:r w:rsidRPr="000B1EE7">
        <w:rPr>
          <w:lang w:val="el-GR"/>
        </w:rPr>
        <w:t>γεγονότα και τις περιστάσεις με ολοκληρωμένο τρόπο,</w:t>
      </w:r>
      <w:r w:rsidRPr="00756D7C">
        <w:rPr>
          <w:lang w:val="el-GR"/>
        </w:rPr>
        <w:t xml:space="preserve"> </w:t>
      </w:r>
      <w:r w:rsidRPr="000B1EE7">
        <w:rPr>
          <w:lang w:val="el-GR"/>
        </w:rPr>
        <w:t>μέσω ενεργού συνεργασίας με τις ερευνητικές αρχές, και</w:t>
      </w:r>
      <w:r w:rsidRPr="00756D7C">
        <w:rPr>
          <w:lang w:val="el-GR"/>
        </w:rPr>
        <w:t xml:space="preserve"> </w:t>
      </w:r>
      <w:r w:rsidRPr="000B1EE7">
        <w:rPr>
          <w:lang w:val="el-GR"/>
        </w:rPr>
        <w:t>έχει λάβει συγκεκριμένα τεχνικά και οργανωτικά μέτρα,</w:t>
      </w:r>
      <w:r w:rsidRPr="00756D7C">
        <w:rPr>
          <w:lang w:val="el-GR"/>
        </w:rPr>
        <w:t xml:space="preserve"> </w:t>
      </w:r>
      <w:r w:rsidRPr="000B1EE7">
        <w:rPr>
          <w:lang w:val="el-GR"/>
        </w:rPr>
        <w:t>καθώς και μέτρα σε επίπεδο προσωπικού κατάλληλα</w:t>
      </w:r>
      <w:r w:rsidRPr="00756D7C">
        <w:rPr>
          <w:lang w:val="el-GR"/>
        </w:rPr>
        <w:t xml:space="preserve"> </w:t>
      </w:r>
      <w:r w:rsidRPr="000B1EE7">
        <w:rPr>
          <w:lang w:val="el-GR"/>
        </w:rPr>
        <w:t>για την αποφυγή περαιτέρω ποινικών αδικημάτων ή</w:t>
      </w:r>
      <w:r w:rsidRPr="00756D7C">
        <w:rPr>
          <w:lang w:val="el-GR"/>
        </w:rPr>
        <w:t xml:space="preserve"> </w:t>
      </w:r>
      <w:r w:rsidRPr="000B1EE7">
        <w:rPr>
          <w:lang w:val="el-GR"/>
        </w:rPr>
        <w:t>παραπτωμάτων</w:t>
      </w:r>
      <w:r>
        <w:rPr>
          <w:lang w:val="el-GR"/>
        </w:rPr>
        <w:t>.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B36C0D" w:rsidRPr="00F66CA0" w:rsidRDefault="00B36C0D" w:rsidP="00087B79">
      <w:pPr>
        <w:rPr>
          <w:lang w:val="el-GR"/>
        </w:rPr>
      </w:pPr>
      <w:r w:rsidRPr="005B7461">
        <w:rPr>
          <w:lang w:val="el-GR"/>
        </w:rPr>
        <w:t>Η εξέταση των, κατά τα ανωτέρω, προσκομισθέντων από τον οικονομικό φορέα στοιχείων, για τη διαπίστωση της επάρκειας η μη των επανορθωτικών μέτρων που έλαβε και επικαλείται, θα πραγματοποιηθεί κατά το στάδιο της εξέτασης των δικαιολογητικών κατακύρωσης.</w:t>
      </w:r>
    </w:p>
    <w:p w:rsidR="00B36C0D" w:rsidRDefault="00B36C0D" w:rsidP="00F80FD6">
      <w:pPr>
        <w:rPr>
          <w:b/>
          <w:bCs/>
          <w:lang w:val="el-GR"/>
        </w:rPr>
      </w:pPr>
    </w:p>
    <w:p w:rsidR="00B36C0D" w:rsidRDefault="00B36C0D" w:rsidP="0025400A">
      <w:pPr>
        <w:suppressAutoHyphens w:val="0"/>
        <w:autoSpaceDE w:val="0"/>
        <w:autoSpaceDN w:val="0"/>
        <w:adjustRightInd w:val="0"/>
        <w:spacing w:after="0"/>
        <w:rPr>
          <w:lang w:val="el-GR"/>
        </w:rPr>
      </w:pPr>
      <w:r>
        <w:rPr>
          <w:b/>
          <w:bCs/>
          <w:lang w:val="el-GR"/>
        </w:rPr>
        <w:t>2.2.3.8.</w:t>
      </w:r>
      <w:r>
        <w:rPr>
          <w:lang w:val="el-GR"/>
        </w:rPr>
        <w:t>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25400A">
        <w:footnoteReference w:id="13"/>
      </w:r>
      <w:r>
        <w:rPr>
          <w:lang w:val="el-GR"/>
        </w:rPr>
        <w:t xml:space="preserve">, </w:t>
      </w:r>
      <w:r w:rsidRPr="0025400A">
        <w:rPr>
          <w:lang w:val="el-GR"/>
        </w:rPr>
        <w:t xml:space="preserve">καθώς και </w:t>
      </w:r>
      <w:r>
        <w:rPr>
          <w:lang w:val="el-GR"/>
        </w:rPr>
        <w:t>σ</w:t>
      </w:r>
      <w:r w:rsidRPr="0025400A">
        <w:rPr>
          <w:lang w:val="el-GR"/>
        </w:rPr>
        <w:t>την υπ’ αριθμ. 102080/24-10-2022 (Β΄5623/02.11.2022) απόφαση του Υπουργού Ανάπτυξης και Επενδύσεων με θέμα:</w:t>
      </w:r>
      <w:r w:rsidRPr="00756D7C">
        <w:rPr>
          <w:lang w:val="el-GR"/>
        </w:rPr>
        <w:t xml:space="preserve"> </w:t>
      </w:r>
      <w:r w:rsidRPr="006B36B5">
        <w:rPr>
          <w:i/>
          <w:iCs/>
          <w:lang w:val="el-GR"/>
        </w:rPr>
        <w:t>«Ρύθμιση θεμάτων σχετικά με την εξέταση επανορθωτικών μέτρων από την Επιτροπή της παρ.  9 του άρθρου 73 του ν. 4412/2016».</w:t>
      </w:r>
    </w:p>
    <w:p w:rsidR="00B36C0D" w:rsidRDefault="00B36C0D" w:rsidP="0025400A">
      <w:pPr>
        <w:suppressAutoHyphens w:val="0"/>
        <w:autoSpaceDE w:val="0"/>
        <w:autoSpaceDN w:val="0"/>
        <w:adjustRightInd w:val="0"/>
        <w:spacing w:after="0"/>
        <w:rPr>
          <w:lang w:val="el-GR"/>
        </w:rPr>
      </w:pPr>
    </w:p>
    <w:p w:rsidR="00B36C0D" w:rsidRPr="00234298" w:rsidRDefault="00B36C0D" w:rsidP="0025400A">
      <w:pPr>
        <w:suppressAutoHyphens w:val="0"/>
        <w:autoSpaceDE w:val="0"/>
        <w:autoSpaceDN w:val="0"/>
        <w:adjustRightInd w:val="0"/>
        <w:spacing w:after="0"/>
        <w:rPr>
          <w:lang w:val="el-GR"/>
        </w:rPr>
      </w:pPr>
      <w:r>
        <w:rPr>
          <w:lang w:val="el-GR"/>
        </w:rPr>
        <w:t>Η</w:t>
      </w:r>
      <w:r w:rsidRPr="0025400A">
        <w:rPr>
          <w:lang w:val="el-GR"/>
        </w:rPr>
        <w:t xml:space="preserve">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ληφθέντων από </w:t>
      </w:r>
      <w:r w:rsidRPr="001317FF">
        <w:rPr>
          <w:lang w:val="el-GR"/>
        </w:rPr>
        <w:t>τον οικονομικό φορέα επανορθωτικών</w:t>
      </w:r>
      <w:r w:rsidRPr="0025400A">
        <w:rPr>
          <w:lang w:val="el-GR"/>
        </w:rPr>
        <w:t xml:space="preserve">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18" w:history="1">
        <w:r w:rsidRPr="0025400A">
          <w:t>epanorthotika</w:t>
        </w:r>
        <w:r w:rsidRPr="0025400A">
          <w:rPr>
            <w:lang w:val="el-GR"/>
          </w:rPr>
          <w:t>@</w:t>
        </w:r>
        <w:r w:rsidRPr="0025400A">
          <w:t>eaadhsy</w:t>
        </w:r>
        <w:r w:rsidRPr="0025400A">
          <w:rPr>
            <w:lang w:val="el-GR"/>
          </w:rPr>
          <w:t>.</w:t>
        </w:r>
        <w:r w:rsidRPr="0025400A">
          <w:t>gr</w:t>
        </w:r>
      </w:hyperlink>
      <w:r>
        <w:rPr>
          <w:lang w:val="el-GR"/>
        </w:rPr>
        <w:t xml:space="preserve"> </w:t>
      </w:r>
    </w:p>
    <w:p w:rsidR="00B36C0D" w:rsidRDefault="00B36C0D" w:rsidP="0025400A">
      <w:pPr>
        <w:suppressAutoHyphens w:val="0"/>
        <w:autoSpaceDE w:val="0"/>
        <w:autoSpaceDN w:val="0"/>
        <w:adjustRightInd w:val="0"/>
        <w:spacing w:after="0"/>
        <w:rPr>
          <w:lang w:val="el-GR"/>
        </w:rPr>
      </w:pPr>
    </w:p>
    <w:p w:rsidR="00B36C0D" w:rsidRDefault="00B36C0D" w:rsidP="0025400A">
      <w:pPr>
        <w:suppressAutoHyphens w:val="0"/>
        <w:autoSpaceDE w:val="0"/>
        <w:autoSpaceDN w:val="0"/>
        <w:adjustRightInd w:val="0"/>
        <w:spacing w:after="0"/>
        <w:rPr>
          <w:lang w:val="el-GR"/>
        </w:rPr>
      </w:pPr>
      <w:r>
        <w:rPr>
          <w:lang w:val="el-GR"/>
        </w:rPr>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w:t>
      </w:r>
      <w:r w:rsidRPr="00AC3AFE">
        <w:rPr>
          <w:lang w:val="el-GR"/>
        </w:rPr>
        <w:t>(εκδοθείσες αποφάσεις διοίκησης, αποδεικτικά εξόφλησης προστίμων, αλληλογραφία με αρμόδιες ελεγκτικές αρχές κ.λπ.)</w:t>
      </w:r>
      <w:r>
        <w:rPr>
          <w:lang w:val="el-GR"/>
        </w:rPr>
        <w:t>,</w:t>
      </w:r>
      <w:r w:rsidRPr="006B36B5">
        <w:rPr>
          <w:lang w:val="el-GR"/>
        </w:rPr>
        <w:t xml:space="preserve">η αναθέτουσα </w:t>
      </w:r>
      <w:r w:rsidRPr="005B7461">
        <w:rPr>
          <w:lang w:val="el-GR"/>
        </w:rPr>
        <w:t>αρχή, πριν από τη σύνταξη και αποστολή του σχεδίου απόφασης στην Επιτροπή, υποχρεούται</w:t>
      </w:r>
      <w:r w:rsidRPr="006B36B5">
        <w:rPr>
          <w:lang w:val="el-GR"/>
        </w:rPr>
        <w:t xml:space="preserve"> να ζητήσει</w:t>
      </w:r>
      <w:r w:rsidRPr="00756D7C">
        <w:rPr>
          <w:lang w:val="el-GR"/>
        </w:rPr>
        <w:t xml:space="preserve"> </w:t>
      </w:r>
      <w:r>
        <w:rPr>
          <w:lang w:val="el-GR"/>
        </w:rPr>
        <w:t>από τον οικονομικό φορέα</w:t>
      </w:r>
      <w:r w:rsidRPr="00756D7C">
        <w:rPr>
          <w:lang w:val="el-GR"/>
        </w:rPr>
        <w:t xml:space="preserve"> </w:t>
      </w:r>
      <w:r>
        <w:rPr>
          <w:lang w:val="el-GR"/>
        </w:rPr>
        <w:t xml:space="preserve">την προσκόμισή τους, </w:t>
      </w:r>
      <w:r w:rsidRPr="009478F8">
        <w:rPr>
          <w:lang w:val="el-GR"/>
        </w:rPr>
        <w:t>εντ</w:t>
      </w:r>
      <w:r>
        <w:rPr>
          <w:lang w:val="el-GR"/>
        </w:rPr>
        <w:t xml:space="preserve">ός </w:t>
      </w:r>
      <w:r w:rsidRPr="00AC3AFE">
        <w:rPr>
          <w:lang w:val="el-GR"/>
        </w:rPr>
        <w:t>προθεσμία</w:t>
      </w:r>
      <w:r>
        <w:rPr>
          <w:lang w:val="el-GR"/>
        </w:rPr>
        <w:t xml:space="preserve">ς </w:t>
      </w:r>
      <w:r w:rsidRPr="007E56B8">
        <w:rPr>
          <w:lang w:val="el-GR"/>
        </w:rPr>
        <w:t xml:space="preserve">που δεν υπερβαίνει τις </w:t>
      </w:r>
      <w:r w:rsidRPr="009478F8">
        <w:rPr>
          <w:lang w:val="el-GR"/>
        </w:rPr>
        <w:t xml:space="preserve">δέκα (10) </w:t>
      </w:r>
      <w:r w:rsidRPr="007E56B8">
        <w:rPr>
          <w:lang w:val="el-GR"/>
        </w:rPr>
        <w:t>ημέρες</w:t>
      </w:r>
      <w:r w:rsidRPr="00AC3AFE">
        <w:rPr>
          <w:lang w:val="el-GR"/>
        </w:rPr>
        <w:t>. Με την παρέλευση της ανωτέρω προθεσμίας</w:t>
      </w:r>
      <w:r>
        <w:rPr>
          <w:lang w:val="el-GR"/>
        </w:rPr>
        <w:t>,</w:t>
      </w:r>
      <w:r w:rsidRPr="00AC3AFE">
        <w:rPr>
          <w:lang w:val="el-GR"/>
        </w:rPr>
        <w:t xml:space="preserve"> θεωρείται ότι τα αιτούμενα στοιχεία δεν προσκομίστηκαν. </w:t>
      </w:r>
      <w:r>
        <w:rPr>
          <w:lang w:val="el-GR"/>
        </w:rPr>
        <w:t>Σ</w:t>
      </w:r>
      <w:r w:rsidRPr="00AC3AFE">
        <w:rPr>
          <w:lang w:val="el-GR"/>
        </w:rPr>
        <w:t>την περίπτωση που ο οικονομικός φορέας υποβάλει αίτημα για παράταση της ως άνω προθεσμίας, συνοδευόμενο από έγγραφα</w:t>
      </w:r>
      <w:r>
        <w:rPr>
          <w:lang w:val="el-GR"/>
        </w:rPr>
        <w:t>,</w:t>
      </w:r>
      <w:r w:rsidRPr="00AC3AFE">
        <w:rPr>
          <w:lang w:val="el-GR"/>
        </w:rPr>
        <w:t xml:space="preserve"> με τα οποία αποδεικνύεται ότι έχει αιτηθεί τη χορήγηση των στοιχείων, η αναθέτουσα αρχή παρατείνει την προθεσμία υποβολής</w:t>
      </w:r>
      <w:r>
        <w:rPr>
          <w:lang w:val="el-GR"/>
        </w:rPr>
        <w:t>,</w:t>
      </w:r>
      <w:r w:rsidRPr="00AC3AFE">
        <w:rPr>
          <w:lang w:val="el-GR"/>
        </w:rPr>
        <w:t xml:space="preserve"> για όσο χρόνο απαιτηθεί για τη χορήγησή τους από</w:t>
      </w:r>
      <w:r w:rsidRPr="00990B68">
        <w:rPr>
          <w:lang w:val="el-GR"/>
        </w:rPr>
        <w:t xml:space="preserve"> τις αρμόδιες δημόσιες αρχές.</w:t>
      </w:r>
    </w:p>
    <w:p w:rsidR="00B36C0D" w:rsidRDefault="00B36C0D" w:rsidP="0025400A">
      <w:pPr>
        <w:suppressAutoHyphens w:val="0"/>
        <w:autoSpaceDE w:val="0"/>
        <w:autoSpaceDN w:val="0"/>
        <w:adjustRightInd w:val="0"/>
        <w:spacing w:after="0"/>
        <w:rPr>
          <w:lang w:val="el-GR"/>
        </w:rPr>
      </w:pPr>
    </w:p>
    <w:p w:rsidR="00B36C0D" w:rsidRDefault="00B36C0D" w:rsidP="0025400A">
      <w:pPr>
        <w:suppressAutoHyphens w:val="0"/>
        <w:autoSpaceDE w:val="0"/>
        <w:autoSpaceDN w:val="0"/>
        <w:adjustRightInd w:val="0"/>
        <w:spacing w:after="0"/>
        <w:rPr>
          <w:lang w:val="el-GR"/>
        </w:rPr>
      </w:pPr>
      <w:r w:rsidRPr="00AC3AFE">
        <w:rPr>
          <w:lang w:val="el-GR"/>
        </w:rPr>
        <w:t>Αν</w:t>
      </w:r>
      <w:r>
        <w:rPr>
          <w:lang w:val="el-GR"/>
        </w:rPr>
        <w:t xml:space="preserve"> η αναθέτουσα αρχή κρίνει ότι</w:t>
      </w:r>
      <w:r w:rsidRPr="00AC3AFE">
        <w:rPr>
          <w:lang w:val="el-GR"/>
        </w:rPr>
        <w:t xml:space="preserve"> τα στοιχεία που προσκόμισε ο οικονομικός φορέας δεν </w:t>
      </w:r>
      <w:r>
        <w:rPr>
          <w:lang w:val="el-GR"/>
        </w:rPr>
        <w:t xml:space="preserve">είναι </w:t>
      </w:r>
      <w:r w:rsidRPr="00AC3AFE">
        <w:rPr>
          <w:lang w:val="el-GR"/>
        </w:rPr>
        <w:t xml:space="preserve">πλήρη ή </w:t>
      </w:r>
      <w:r>
        <w:rPr>
          <w:lang w:val="el-GR"/>
        </w:rPr>
        <w:t xml:space="preserve">απαιτούνται </w:t>
      </w:r>
      <w:r w:rsidRPr="00AC3AFE">
        <w:rPr>
          <w:lang w:val="el-GR"/>
        </w:rPr>
        <w:t xml:space="preserve">διευκρινίσεις, πριν </w:t>
      </w:r>
      <w:r>
        <w:rPr>
          <w:lang w:val="el-GR"/>
        </w:rPr>
        <w:t xml:space="preserve">από </w:t>
      </w:r>
      <w:r w:rsidRPr="00AC3AFE">
        <w:rPr>
          <w:lang w:val="el-GR"/>
        </w:rPr>
        <w:t>την αποστολή του σχεδίου της απόφασής της στην Επιτροπή, καλεί τον οικονομικό φορέα για τη συμπ</w:t>
      </w:r>
      <w:r>
        <w:rPr>
          <w:lang w:val="el-GR"/>
        </w:rPr>
        <w:t>λήρωση των σχετικών στοιχείων ή/</w:t>
      </w:r>
      <w:r w:rsidRPr="00AC3AFE">
        <w:rPr>
          <w:lang w:val="el-GR"/>
        </w:rPr>
        <w:t>και την παροχή διευκρινίσεων</w:t>
      </w:r>
      <w:r>
        <w:rPr>
          <w:lang w:val="el-GR"/>
        </w:rPr>
        <w:t>,</w:t>
      </w:r>
      <w:r w:rsidRPr="009478F8">
        <w:rPr>
          <w:lang w:val="el-GR"/>
        </w:rPr>
        <w:t>εντός προθεσμίας, που δεν υπερβαίνει τις δέκα (10) ημέρες</w:t>
      </w:r>
      <w:r w:rsidRPr="00AC3AFE">
        <w:rPr>
          <w:lang w:val="el-GR"/>
        </w:rPr>
        <w:t xml:space="preserve">. </w:t>
      </w:r>
    </w:p>
    <w:p w:rsidR="00B36C0D" w:rsidRDefault="00B36C0D" w:rsidP="0025400A">
      <w:pPr>
        <w:suppressAutoHyphens w:val="0"/>
        <w:autoSpaceDE w:val="0"/>
        <w:autoSpaceDN w:val="0"/>
        <w:adjustRightInd w:val="0"/>
        <w:spacing w:after="0"/>
        <w:rPr>
          <w:lang w:val="el-GR"/>
        </w:rPr>
      </w:pPr>
    </w:p>
    <w:p w:rsidR="00B36C0D" w:rsidRDefault="00B36C0D" w:rsidP="0025400A">
      <w:pPr>
        <w:suppressAutoHyphens w:val="0"/>
        <w:autoSpaceDE w:val="0"/>
        <w:autoSpaceDN w:val="0"/>
        <w:adjustRightInd w:val="0"/>
        <w:spacing w:after="0"/>
        <w:rPr>
          <w:lang w:val="el-GR"/>
        </w:rPr>
      </w:pPr>
      <w:r w:rsidRPr="006B36B5">
        <w:rPr>
          <w:lang w:val="el-GR"/>
        </w:rPr>
        <w:t xml:space="preserve">Αν ο οικονομικός φορέας δεν ανταποκριθεί στην πρόσκληση της αναθέτουσας αρχής, </w:t>
      </w:r>
      <w:r>
        <w:rPr>
          <w:lang w:val="el-GR"/>
        </w:rPr>
        <w:t xml:space="preserve">το γεγονός αυτό </w:t>
      </w:r>
      <w:r w:rsidRPr="006B36B5">
        <w:rPr>
          <w:lang w:val="el-GR"/>
        </w:rPr>
        <w:t xml:space="preserve">μνημονεύεται στο σχέδιο </w:t>
      </w:r>
      <w:r>
        <w:rPr>
          <w:lang w:val="el-GR"/>
        </w:rPr>
        <w:t xml:space="preserve">της </w:t>
      </w:r>
      <w:r w:rsidRPr="006B36B5">
        <w:rPr>
          <w:lang w:val="el-GR"/>
        </w:rPr>
        <w:t xml:space="preserve">απόφασης. </w:t>
      </w:r>
    </w:p>
    <w:p w:rsidR="00B36C0D" w:rsidRDefault="00B36C0D" w:rsidP="0025400A">
      <w:pPr>
        <w:suppressAutoHyphens w:val="0"/>
        <w:autoSpaceDE w:val="0"/>
        <w:autoSpaceDN w:val="0"/>
        <w:adjustRightInd w:val="0"/>
        <w:spacing w:after="0"/>
        <w:rPr>
          <w:lang w:val="el-GR"/>
        </w:rPr>
      </w:pPr>
    </w:p>
    <w:p w:rsidR="00B36C0D" w:rsidRDefault="00B36C0D" w:rsidP="0025400A">
      <w:pPr>
        <w:suppressAutoHyphens w:val="0"/>
        <w:autoSpaceDE w:val="0"/>
        <w:autoSpaceDN w:val="0"/>
        <w:adjustRightInd w:val="0"/>
        <w:spacing w:after="0"/>
        <w:rPr>
          <w:lang w:val="el-GR"/>
        </w:rPr>
      </w:pPr>
      <w:r w:rsidRPr="00C0581E">
        <w:rPr>
          <w:lang w:val="el-GR"/>
        </w:rPr>
        <w:t xml:space="preserve">Με την επιφύλαξη της </w:t>
      </w:r>
      <w:r>
        <w:rPr>
          <w:lang w:val="el-GR"/>
        </w:rPr>
        <w:t>επόμενης παραγράφου</w:t>
      </w:r>
      <w:r w:rsidRPr="00C0581E">
        <w:rPr>
          <w:lang w:val="el-GR"/>
        </w:rPr>
        <w:t>, δεν εξετάζονται από την Επιτροπή επανορθωτικά μέτρα που επικαλείται ένας οικονομικός φορέας</w:t>
      </w:r>
      <w:r>
        <w:rPr>
          <w:lang w:val="el-GR"/>
        </w:rPr>
        <w:t>,</w:t>
      </w:r>
      <w:r w:rsidRPr="00C0581E">
        <w:rPr>
          <w:lang w:val="el-GR"/>
        </w:rPr>
        <w:t xml:space="preserve"> προκειμένου να αποδείξει την αξιοπιστία του</w:t>
      </w:r>
      <w:r>
        <w:rPr>
          <w:lang w:val="el-GR"/>
        </w:rPr>
        <w:t>,</w:t>
      </w:r>
      <w:r w:rsidRPr="00C0581E">
        <w:rPr>
          <w:lang w:val="el-GR"/>
        </w:rPr>
        <w:t xml:space="preserve"> εφόσον αυτά έχουν ληφθεί </w:t>
      </w:r>
      <w:r w:rsidRPr="006B36B5">
        <w:rPr>
          <w:b/>
          <w:bCs/>
          <w:lang w:val="el-GR"/>
        </w:rPr>
        <w:t>μετά</w:t>
      </w:r>
      <w:r w:rsidRPr="00C0581E">
        <w:rPr>
          <w:lang w:val="el-GR"/>
        </w:rPr>
        <w:t xml:space="preserve"> την ημερομηνία λήξης υποβολής των προσφορών. Στην περίπτωση αυτή</w:t>
      </w:r>
      <w:r>
        <w:rPr>
          <w:lang w:val="el-GR"/>
        </w:rPr>
        <w:t>,</w:t>
      </w:r>
      <w:r w:rsidRPr="00C0581E">
        <w:rPr>
          <w:lang w:val="el-GR"/>
        </w:rPr>
        <w:t xml:space="preserve"> η αναθέτουσα αρχή δεν τα λαμβάνει υπόψη και δεν τα μνημονεύει στο σχέδιο της απόφασής της που αποστέλλει στην Επιτροπή. </w:t>
      </w:r>
    </w:p>
    <w:p w:rsidR="00B36C0D" w:rsidRPr="00990B68" w:rsidRDefault="00B36C0D" w:rsidP="005E21B2">
      <w:pPr>
        <w:suppressAutoHyphens w:val="0"/>
        <w:autoSpaceDE w:val="0"/>
        <w:autoSpaceDN w:val="0"/>
        <w:adjustRightInd w:val="0"/>
        <w:spacing w:before="240" w:after="0"/>
        <w:rPr>
          <w:lang w:val="el-GR"/>
        </w:rPr>
      </w:pPr>
      <w:r w:rsidRPr="00C0581E">
        <w:rPr>
          <w:lang w:val="el-GR"/>
        </w:rPr>
        <w:t>Στην περίπτωση που</w:t>
      </w:r>
      <w:r w:rsidRPr="006B36B5">
        <w:rPr>
          <w:lang w:val="el-GR"/>
        </w:rPr>
        <w:t>,</w:t>
      </w:r>
      <w:r w:rsidRPr="00C0581E">
        <w:rPr>
          <w:lang w:val="el-GR"/>
        </w:rPr>
        <w:t xml:space="preserve"> κατά την υποβολή</w:t>
      </w:r>
      <w:r>
        <w:rPr>
          <w:lang w:val="el-GR"/>
        </w:rPr>
        <w:t xml:space="preserve"> του ΕΕΕΣ</w:t>
      </w:r>
      <w:r w:rsidRPr="00C0581E">
        <w:rPr>
          <w:lang w:val="el-GR"/>
        </w:rPr>
        <w:t>, από τον</w:t>
      </w:r>
      <w:r>
        <w:rPr>
          <w:lang w:val="el-GR"/>
        </w:rPr>
        <w:t xml:space="preserve"> οικονομικό φορέα, </w:t>
      </w:r>
      <w:r w:rsidRPr="00C0581E">
        <w:rPr>
          <w:lang w:val="el-GR"/>
        </w:rPr>
        <w:t>δε</w:t>
      </w:r>
      <w:r>
        <w:rPr>
          <w:lang w:val="el-GR"/>
        </w:rPr>
        <w:t>ν</w:t>
      </w:r>
      <w:r w:rsidRPr="00C0581E">
        <w:rPr>
          <w:lang w:val="el-GR"/>
        </w:rPr>
        <w:t xml:space="preserve"> συνέτρεχε στο πρόσωπο του κάποιος από τους λόγους αποκλεισμού της παρ.</w:t>
      </w:r>
      <w:r w:rsidRPr="00990B68">
        <w:t> </w:t>
      </w:r>
      <w:r w:rsidRPr="00C0581E">
        <w:rPr>
          <w:lang w:val="el-GR"/>
        </w:rPr>
        <w:t>1 και της παρ.</w:t>
      </w:r>
      <w:r w:rsidRPr="00990B68">
        <w:t> </w:t>
      </w:r>
      <w:r w:rsidRPr="00C0581E">
        <w:rPr>
          <w:lang w:val="el-GR"/>
        </w:rPr>
        <w:t>4, εκτός από την περ.</w:t>
      </w:r>
      <w:r w:rsidRPr="00990B68">
        <w:t> </w:t>
      </w:r>
      <w:r w:rsidRPr="00C0581E">
        <w:rPr>
          <w:lang w:val="el-GR"/>
        </w:rPr>
        <w:t>β’ αυτής, του άρθρου</w:t>
      </w:r>
      <w:r w:rsidRPr="00990B68">
        <w:t> </w:t>
      </w:r>
      <w:r w:rsidRPr="00C0581E">
        <w:rPr>
          <w:lang w:val="el-GR"/>
        </w:rPr>
        <w:t>73 του ν.</w:t>
      </w:r>
      <w:r w:rsidRPr="00990B68">
        <w:t> </w:t>
      </w:r>
      <w:r w:rsidRPr="00C0581E">
        <w:rPr>
          <w:lang w:val="el-GR"/>
        </w:rPr>
        <w:t>4412/2016</w:t>
      </w:r>
      <w:r>
        <w:rPr>
          <w:lang w:val="el-GR"/>
        </w:rPr>
        <w:t xml:space="preserve">, αλλά η συνδρομή του προέκυψε, </w:t>
      </w:r>
      <w:r w:rsidRPr="00C0581E">
        <w:rPr>
          <w:lang w:val="el-GR"/>
        </w:rPr>
        <w:t xml:space="preserve">κατά τη διάρκεια της </w:t>
      </w:r>
      <w:r>
        <w:rPr>
          <w:lang w:val="el-GR"/>
        </w:rPr>
        <w:t>παρούσας</w:t>
      </w:r>
      <w:r w:rsidRPr="00C0581E">
        <w:rPr>
          <w:lang w:val="el-GR"/>
        </w:rPr>
        <w:t xml:space="preserve"> διαδικασίας</w:t>
      </w:r>
      <w:r>
        <w:rPr>
          <w:lang w:val="el-GR"/>
        </w:rPr>
        <w:t xml:space="preserve"> (οψιγενής μεταβολή),</w:t>
      </w:r>
      <w:r w:rsidRPr="00C0581E">
        <w:rPr>
          <w:lang w:val="el-GR"/>
        </w:rPr>
        <w:t xml:space="preserve"> τα μέτρα αυτοκάθαρσης </w:t>
      </w:r>
      <w:r w:rsidRPr="00F66CA0">
        <w:rPr>
          <w:lang w:val="el-GR"/>
        </w:rPr>
        <w:t xml:space="preserve">που </w:t>
      </w:r>
      <w:r w:rsidRPr="00C0581E">
        <w:rPr>
          <w:lang w:val="el-GR"/>
        </w:rPr>
        <w:t>επικαλείται, λαμβάνονται υπόψη από την αναθέτουσα αρχή</w:t>
      </w:r>
      <w:r>
        <w:rPr>
          <w:lang w:val="el-GR"/>
        </w:rPr>
        <w:t>,</w:t>
      </w:r>
      <w:r w:rsidRPr="00C0581E">
        <w:rPr>
          <w:lang w:val="el-GR"/>
        </w:rPr>
        <w:t xml:space="preserve"> κατά τη σύνταξη του σχεδίου απόφασής της και εξετάζονται από την Επιτροπή.</w:t>
      </w:r>
    </w:p>
    <w:p w:rsidR="00B36C0D" w:rsidRDefault="00B36C0D" w:rsidP="0025400A">
      <w:pPr>
        <w:rPr>
          <w:lang w:val="el-GR"/>
        </w:rPr>
      </w:pPr>
      <w:r w:rsidRPr="0025400A">
        <w:rPr>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rsidR="00B36C0D" w:rsidRPr="0025400A" w:rsidRDefault="00B36C0D" w:rsidP="0025400A">
      <w:pPr>
        <w:suppressAutoHyphens w:val="0"/>
        <w:autoSpaceDE w:val="0"/>
        <w:autoSpaceDN w:val="0"/>
        <w:adjustRightInd w:val="0"/>
        <w:spacing w:after="0"/>
        <w:rPr>
          <w:lang w:val="el-GR"/>
        </w:rPr>
      </w:pPr>
    </w:p>
    <w:p w:rsidR="00B36C0D" w:rsidRDefault="00B36C0D">
      <w:pPr>
        <w:rPr>
          <w:b/>
          <w:bCs/>
          <w:sz w:val="26"/>
          <w:szCs w:val="26"/>
          <w:lang w:val="el-GR"/>
        </w:rPr>
      </w:pPr>
      <w:r>
        <w:rPr>
          <w:b/>
          <w:bCs/>
          <w:color w:val="000000"/>
          <w:lang w:val="el-GR"/>
        </w:rPr>
        <w:t xml:space="preserve">2.2.3.9. </w:t>
      </w:r>
      <w:r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Pr>
          <w:color w:val="000000"/>
          <w:lang w:val="el-GR"/>
        </w:rPr>
        <w:t xml:space="preserve"> και για το χρονικό διάστημα που αυτή ορίζει,</w:t>
      </w:r>
      <w:r w:rsidRPr="008D713A">
        <w:rPr>
          <w:color w:val="000000"/>
          <w:lang w:val="el-GR"/>
        </w:rPr>
        <w:t xml:space="preserve"> αποκλείεται από την παρούσα διαδικασία σύναψης της σύμβασης.  </w:t>
      </w:r>
    </w:p>
    <w:p w:rsidR="00B36C0D" w:rsidRDefault="00B36C0D">
      <w:pPr>
        <w:spacing w:line="360" w:lineRule="auto"/>
        <w:jc w:val="left"/>
        <w:rPr>
          <w:b/>
          <w:bCs/>
          <w:sz w:val="26"/>
          <w:szCs w:val="26"/>
          <w:lang w:val="el-GR"/>
        </w:rPr>
      </w:pPr>
    </w:p>
    <w:p w:rsidR="00B36C0D" w:rsidRDefault="00B36C0D">
      <w:pPr>
        <w:spacing w:line="360" w:lineRule="auto"/>
        <w:jc w:val="left"/>
        <w:rPr>
          <w:lang w:val="el-GR"/>
        </w:rPr>
      </w:pPr>
      <w:r>
        <w:rPr>
          <w:b/>
          <w:bCs/>
          <w:sz w:val="26"/>
          <w:szCs w:val="26"/>
          <w:lang w:val="el-GR"/>
        </w:rPr>
        <w:t>Κριτήρια Επιλογής</w:t>
      </w:r>
    </w:p>
    <w:p w:rsidR="00B36C0D" w:rsidRDefault="00B36C0D">
      <w:pPr>
        <w:pStyle w:val="Heading3"/>
        <w:rPr>
          <w:color w:val="000000"/>
          <w:lang w:val="el-GR"/>
        </w:rPr>
      </w:pPr>
      <w:bookmarkStart w:id="26" w:name="_Toc150249013"/>
      <w:r>
        <w:rPr>
          <w:lang w:val="el-GR"/>
        </w:rPr>
        <w:t>2.2.4</w:t>
      </w:r>
      <w:r>
        <w:rPr>
          <w:lang w:val="el-GR"/>
        </w:rPr>
        <w:tab/>
        <w:t>Καταλληλότητα άσκησης επαγγελματικής δραστηριότητας</w:t>
      </w:r>
      <w:r>
        <w:rPr>
          <w:rStyle w:val="WW-FootnoteReference7"/>
          <w:lang w:val="el-GR"/>
        </w:rPr>
        <w:footnoteReference w:id="14"/>
      </w:r>
      <w:bookmarkEnd w:id="26"/>
    </w:p>
    <w:p w:rsidR="00B36C0D" w:rsidRDefault="00B36C0D">
      <w:pPr>
        <w:rPr>
          <w:color w:val="000000"/>
          <w:lang w:val="el-GR"/>
        </w:rPr>
      </w:pPr>
      <w:r>
        <w:rPr>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B36C0D" w:rsidRDefault="00B36C0D">
      <w:pPr>
        <w:rPr>
          <w:color w:val="000000"/>
          <w:lang w:val="el-GR"/>
        </w:rPr>
      </w:pPr>
      <w:r>
        <w:rPr>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B36C0D" w:rsidRDefault="00B36C0D">
      <w:pPr>
        <w:rPr>
          <w:color w:val="000000"/>
          <w:lang w:val="el-GR"/>
        </w:rPr>
      </w:pPr>
      <w:r>
        <w:rPr>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έχουν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B36C0D" w:rsidRDefault="00B36C0D">
      <w:pPr>
        <w:rPr>
          <w:color w:val="000000"/>
          <w:lang w:val="el-GR"/>
        </w:rPr>
      </w:pPr>
      <w:r>
        <w:rPr>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p>
    <w:p w:rsidR="00B36C0D" w:rsidRDefault="00B36C0D" w:rsidP="007A5C88">
      <w:pPr>
        <w:rPr>
          <w:rStyle w:val="WW-FootnoteReference14"/>
          <w:lang w:val="el-GR"/>
        </w:rPr>
      </w:pPr>
      <w:r>
        <w:rPr>
          <w:color w:val="000000"/>
          <w:lang w:val="el-GR"/>
        </w:rPr>
        <w:t>Σε περιπτώσεις ένωσης οικονομικών φορέων το άνω κριτήριο θα πρέπει να πληρείται από όλα τα μέλη της ένωσης ή κοινοπραξίας.</w:t>
      </w:r>
    </w:p>
    <w:p w:rsidR="00B36C0D" w:rsidRPr="00DC408F" w:rsidRDefault="00B36C0D">
      <w:pPr>
        <w:rPr>
          <w:i/>
          <w:iCs/>
          <w:color w:val="5B9BD5"/>
          <w:vertAlign w:val="superscript"/>
          <w:lang w:val="el-GR" w:eastAsia="zh-CN"/>
        </w:rPr>
      </w:pPr>
    </w:p>
    <w:p w:rsidR="00B36C0D" w:rsidRDefault="00B36C0D">
      <w:pPr>
        <w:pStyle w:val="Heading3"/>
        <w:rPr>
          <w:lang w:val="el-GR"/>
        </w:rPr>
      </w:pPr>
      <w:bookmarkStart w:id="27" w:name="_Toc150249014"/>
      <w:r>
        <w:rPr>
          <w:lang w:val="el-GR"/>
        </w:rPr>
        <w:t>2.2.5</w:t>
      </w:r>
      <w:r>
        <w:rPr>
          <w:lang w:val="el-GR"/>
        </w:rPr>
        <w:tab/>
        <w:t>Οικονομική και χρηματοοικονομική επάρκεια</w:t>
      </w:r>
      <w:bookmarkEnd w:id="27"/>
    </w:p>
    <w:p w:rsidR="00B36C0D" w:rsidRDefault="00B36C0D" w:rsidP="007A5C88">
      <w:pPr>
        <w:pStyle w:val="Heading3"/>
        <w:ind w:left="0" w:firstLine="0"/>
        <w:rPr>
          <w:rFonts w:ascii="Calibri" w:hAnsi="Calibri" w:cs="Calibri"/>
          <w:b w:val="0"/>
          <w:bCs w:val="0"/>
          <w:lang w:val="el-GR"/>
        </w:rPr>
      </w:pPr>
      <w:bookmarkStart w:id="28" w:name="_Toc89166969"/>
      <w:bookmarkStart w:id="29" w:name="_Toc150249015"/>
      <w:r>
        <w:rPr>
          <w:rFonts w:ascii="Calibri" w:hAnsi="Calibri" w:cs="Calibri"/>
          <w:b w:val="0"/>
          <w:bCs w:val="0"/>
          <w:lang w:val="el-GR"/>
        </w:rPr>
        <w:t>Πρέπει να υποβληθούν ισολογισμοί ή αποσπάσματα ισολογισμών</w:t>
      </w:r>
      <w:r w:rsidRPr="005B4759">
        <w:rPr>
          <w:rFonts w:ascii="Calibri" w:hAnsi="Calibri" w:cs="Calibri"/>
          <w:b w:val="0"/>
          <w:bCs w:val="0"/>
          <w:lang w:val="el-GR"/>
        </w:rPr>
        <w:t xml:space="preserve"> από τα οποία </w:t>
      </w:r>
      <w:r>
        <w:rPr>
          <w:rFonts w:ascii="Calibri" w:hAnsi="Calibri" w:cs="Calibri"/>
          <w:b w:val="0"/>
          <w:bCs w:val="0"/>
          <w:lang w:val="el-GR"/>
        </w:rPr>
        <w:t xml:space="preserve">να </w:t>
      </w:r>
      <w:r w:rsidRPr="005B4759">
        <w:rPr>
          <w:rFonts w:ascii="Calibri" w:hAnsi="Calibri" w:cs="Calibri"/>
          <w:b w:val="0"/>
          <w:bCs w:val="0"/>
          <w:lang w:val="el-GR"/>
        </w:rPr>
        <w:t xml:space="preserve">προκύπτει ελάχιστος κύκλος εργασιών έκαστου των τριών (3) </w:t>
      </w:r>
      <w:r w:rsidRPr="00843816">
        <w:rPr>
          <w:rFonts w:ascii="Calibri" w:hAnsi="Calibri" w:cs="Calibri"/>
          <w:b w:val="0"/>
          <w:bCs w:val="0"/>
          <w:lang w:val="el-GR"/>
        </w:rPr>
        <w:t>τελευταίων ετών (</w:t>
      </w:r>
      <w:r>
        <w:rPr>
          <w:rFonts w:ascii="Calibri" w:hAnsi="Calibri" w:cs="Calibri"/>
          <w:b w:val="0"/>
          <w:bCs w:val="0"/>
          <w:lang w:val="el-GR"/>
        </w:rPr>
        <w:t>2020,2021, 2022</w:t>
      </w:r>
      <w:r w:rsidRPr="00843816">
        <w:rPr>
          <w:rFonts w:ascii="Calibri" w:hAnsi="Calibri" w:cs="Calibri"/>
          <w:b w:val="0"/>
          <w:bCs w:val="0"/>
          <w:lang w:val="el-GR"/>
        </w:rPr>
        <w:t>), για</w:t>
      </w:r>
      <w:r w:rsidRPr="005B4759">
        <w:rPr>
          <w:rFonts w:ascii="Calibri" w:hAnsi="Calibri" w:cs="Calibri"/>
          <w:b w:val="0"/>
          <w:bCs w:val="0"/>
          <w:lang w:val="el-GR"/>
        </w:rPr>
        <w:t xml:space="preserve"> τα προς προμήθεια είδη, ποσού ίσου τουλάχιστον της εκτιμώμενης αξίας της σύμβασης</w:t>
      </w:r>
      <w:r>
        <w:rPr>
          <w:rFonts w:ascii="Calibri" w:hAnsi="Calibri" w:cs="Calibri"/>
          <w:b w:val="0"/>
          <w:bCs w:val="0"/>
          <w:lang w:val="el-GR"/>
        </w:rPr>
        <w:t>.</w:t>
      </w:r>
      <w:bookmarkEnd w:id="28"/>
      <w:bookmarkEnd w:id="29"/>
    </w:p>
    <w:p w:rsidR="00B36C0D" w:rsidRPr="001C3E1B" w:rsidRDefault="00B36C0D" w:rsidP="007A5C88">
      <w:pPr>
        <w:rPr>
          <w:lang w:val="el-GR"/>
        </w:rPr>
      </w:pPr>
      <w:r w:rsidRPr="00FD3A4C">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B36C0D" w:rsidRDefault="00B36C0D">
      <w:pPr>
        <w:rPr>
          <w:lang w:val="el-GR"/>
        </w:rPr>
      </w:pPr>
    </w:p>
    <w:p w:rsidR="00B36C0D" w:rsidRDefault="00B36C0D">
      <w:pPr>
        <w:pStyle w:val="Heading3"/>
        <w:rPr>
          <w:lang w:val="el-GR"/>
        </w:rPr>
      </w:pPr>
      <w:bookmarkStart w:id="30" w:name="_Toc150249016"/>
      <w:r>
        <w:rPr>
          <w:lang w:val="el-GR"/>
        </w:rPr>
        <w:t>2.2.6</w:t>
      </w:r>
      <w:r>
        <w:rPr>
          <w:lang w:val="el-GR"/>
        </w:rPr>
        <w:tab/>
        <w:t>Τεχνική και επαγγελματική ικανότητα</w:t>
      </w:r>
      <w:bookmarkEnd w:id="30"/>
    </w:p>
    <w:p w:rsidR="00B36C0D" w:rsidRDefault="00B36C0D" w:rsidP="008A496D">
      <w:pPr>
        <w:spacing w:after="0"/>
        <w:rPr>
          <w:lang w:val="el-GR"/>
        </w:rPr>
      </w:pPr>
      <w:r w:rsidRPr="005B4759">
        <w:rPr>
          <w:lang w:val="el-GR"/>
        </w:rPr>
        <w:t xml:space="preserve">Οι συμμετέχοντες στο διαγωνισμό πρέπει να υποβάλλουν στην τεχνική τους προσφορά, επί ποινής απόρριψης </w:t>
      </w:r>
      <w:r>
        <w:rPr>
          <w:lang w:val="el-GR"/>
        </w:rPr>
        <w:t>ό,τι απαιτείται από την Μελέτη 33/2023 (ΙΙ. Ειδική Συγγραφή Υποχρεώσεων , 2. Ειδικές Απαιτήσεις) η οποία επισυνάπτεται στο Παράρτημα Ι της παρούσας Διακήρυξης.</w:t>
      </w:r>
      <w:r w:rsidRPr="005B4759">
        <w:rPr>
          <w:lang w:val="el-GR"/>
        </w:rPr>
        <w:t xml:space="preserve"> </w:t>
      </w:r>
    </w:p>
    <w:p w:rsidR="00B36C0D" w:rsidRPr="008A496D" w:rsidRDefault="00B36C0D" w:rsidP="008A496D">
      <w:pPr>
        <w:spacing w:after="0"/>
        <w:rPr>
          <w:lang w:val="el-GR"/>
        </w:rPr>
      </w:pPr>
      <w:r>
        <w:rPr>
          <w:lang w:val="el-GR"/>
        </w:rPr>
        <w:t>Επιπλέον, να προσκομισθούν τ</w:t>
      </w:r>
      <w:r w:rsidRPr="008A496D">
        <w:rPr>
          <w:lang w:val="el-GR"/>
        </w:rPr>
        <w:t xml:space="preserve">ρεις (3) τουλάχιστον Βεβαιώσεις καλής εκτέλεσης προμήθειας σχετικών ειδών (για κάθε ομάδα υλικών που συμμετέχει) κατά τα τελευταία πέντε (5) έτη. </w:t>
      </w:r>
    </w:p>
    <w:p w:rsidR="00B36C0D" w:rsidRDefault="00B36C0D">
      <w:pPr>
        <w:pStyle w:val="Heading3"/>
        <w:rPr>
          <w:lang w:val="el-GR"/>
        </w:rPr>
      </w:pPr>
      <w:bookmarkStart w:id="31" w:name="_Toc150249017"/>
      <w:r>
        <w:rPr>
          <w:lang w:val="el-GR"/>
        </w:rPr>
        <w:t>2.2.7</w:t>
      </w:r>
      <w:r>
        <w:rPr>
          <w:lang w:val="el-GR"/>
        </w:rPr>
        <w:tab/>
        <w:t>Πρότυπα διασφάλισης ποιότητας και πρότυπα περιβαλλοντικής διαχείρισης</w:t>
      </w:r>
      <w:bookmarkEnd w:id="31"/>
    </w:p>
    <w:p w:rsidR="00B36C0D" w:rsidRPr="008A496D" w:rsidRDefault="00B36C0D" w:rsidP="008A496D">
      <w:pPr>
        <w:rPr>
          <w:lang w:val="el-GR"/>
        </w:rPr>
      </w:pPr>
      <w:r>
        <w:rPr>
          <w:lang w:val="el-GR"/>
        </w:rPr>
        <w:t>Να προσκομισθούν:</w:t>
      </w:r>
    </w:p>
    <w:p w:rsidR="00B36C0D" w:rsidRPr="008A496D" w:rsidRDefault="00B36C0D" w:rsidP="008A496D">
      <w:pPr>
        <w:numPr>
          <w:ilvl w:val="0"/>
          <w:numId w:val="18"/>
        </w:numPr>
        <w:spacing w:after="0"/>
        <w:rPr>
          <w:lang w:val="el-GR"/>
        </w:rPr>
      </w:pPr>
      <w:r w:rsidRPr="008A496D">
        <w:rPr>
          <w:lang w:val="el-GR"/>
        </w:rPr>
        <w:t xml:space="preserve">Πιστοποιητικό </w:t>
      </w:r>
      <w:r w:rsidRPr="00C975FC">
        <w:t>ISO</w:t>
      </w:r>
      <w:r w:rsidRPr="008A496D">
        <w:rPr>
          <w:lang w:val="el-GR"/>
        </w:rPr>
        <w:t xml:space="preserve"> 9001:2015 (</w:t>
      </w:r>
      <w:r w:rsidRPr="008A496D">
        <w:rPr>
          <w:lang w:val="el-GR" w:eastAsia="el-GR"/>
        </w:rPr>
        <w:t xml:space="preserve">ή </w:t>
      </w:r>
      <w:r w:rsidRPr="008A496D">
        <w:rPr>
          <w:spacing w:val="-2"/>
          <w:lang w:val="el-GR" w:eastAsia="el-GR"/>
        </w:rPr>
        <w:t>ισοδύναμο)</w:t>
      </w:r>
      <w:r w:rsidRPr="008A496D">
        <w:rPr>
          <w:lang w:val="el-GR" w:eastAsia="el-GR"/>
        </w:rPr>
        <w:t xml:space="preserve"> για εμπορία των σχετικών ειδών, </w:t>
      </w:r>
    </w:p>
    <w:p w:rsidR="00B36C0D" w:rsidRPr="008A496D" w:rsidRDefault="00B36C0D" w:rsidP="008A496D">
      <w:pPr>
        <w:numPr>
          <w:ilvl w:val="0"/>
          <w:numId w:val="18"/>
        </w:numPr>
        <w:spacing w:after="0"/>
        <w:rPr>
          <w:lang w:val="el-GR"/>
        </w:rPr>
      </w:pPr>
      <w:r w:rsidRPr="008A496D">
        <w:rPr>
          <w:lang w:val="el-GR"/>
        </w:rPr>
        <w:t>Πιστοποιητικό</w:t>
      </w:r>
      <w:r w:rsidRPr="008A496D">
        <w:rPr>
          <w:spacing w:val="-1"/>
          <w:lang w:val="el-GR" w:eastAsia="el-GR"/>
        </w:rPr>
        <w:t xml:space="preserve"> </w:t>
      </w:r>
      <w:r w:rsidRPr="00C975FC">
        <w:rPr>
          <w:spacing w:val="-1"/>
          <w:lang w:eastAsia="el-GR"/>
        </w:rPr>
        <w:t>ISO</w:t>
      </w:r>
      <w:r w:rsidRPr="008A496D">
        <w:rPr>
          <w:spacing w:val="-1"/>
          <w:lang w:val="el-GR" w:eastAsia="el-GR"/>
        </w:rPr>
        <w:t xml:space="preserve"> 14001</w:t>
      </w:r>
      <w:r w:rsidRPr="008A496D">
        <w:rPr>
          <w:lang w:val="el-GR"/>
        </w:rPr>
        <w:t xml:space="preserve">:2015 </w:t>
      </w:r>
      <w:r w:rsidRPr="008A496D">
        <w:rPr>
          <w:spacing w:val="-1"/>
          <w:lang w:val="el-GR" w:eastAsia="el-GR"/>
        </w:rPr>
        <w:t>(</w:t>
      </w:r>
      <w:r w:rsidRPr="008A496D">
        <w:rPr>
          <w:lang w:val="el-GR" w:eastAsia="el-GR"/>
        </w:rPr>
        <w:t xml:space="preserve">ή </w:t>
      </w:r>
      <w:r w:rsidRPr="008A496D">
        <w:rPr>
          <w:spacing w:val="-2"/>
          <w:lang w:val="el-GR" w:eastAsia="el-GR"/>
        </w:rPr>
        <w:t>ισοδύναμο)</w:t>
      </w:r>
      <w:r w:rsidRPr="008A496D">
        <w:rPr>
          <w:lang w:val="el-GR" w:eastAsia="el-GR"/>
        </w:rPr>
        <w:t xml:space="preserve"> για </w:t>
      </w:r>
      <w:r w:rsidRPr="008A496D">
        <w:rPr>
          <w:spacing w:val="-1"/>
          <w:lang w:val="el-GR" w:eastAsia="el-GR"/>
        </w:rPr>
        <w:t xml:space="preserve">σύστημα διαχείρισης περιβάλλοντος, </w:t>
      </w:r>
    </w:p>
    <w:p w:rsidR="00B36C0D" w:rsidRPr="008A496D" w:rsidRDefault="00B36C0D" w:rsidP="008A496D">
      <w:pPr>
        <w:numPr>
          <w:ilvl w:val="0"/>
          <w:numId w:val="18"/>
        </w:numPr>
        <w:spacing w:after="0"/>
        <w:rPr>
          <w:lang w:val="el-GR"/>
        </w:rPr>
      </w:pPr>
      <w:r w:rsidRPr="008A496D">
        <w:rPr>
          <w:lang w:val="el-GR"/>
        </w:rPr>
        <w:t xml:space="preserve">Πιστοποιητικό </w:t>
      </w:r>
      <w:r w:rsidRPr="00C975FC">
        <w:rPr>
          <w:lang w:eastAsia="el-GR"/>
        </w:rPr>
        <w:t>ISO</w:t>
      </w:r>
      <w:r w:rsidRPr="008A496D">
        <w:rPr>
          <w:lang w:val="el-GR" w:eastAsia="el-GR"/>
        </w:rPr>
        <w:t xml:space="preserve"> 45001:2018 </w:t>
      </w:r>
      <w:r w:rsidRPr="008A496D">
        <w:rPr>
          <w:spacing w:val="-1"/>
          <w:lang w:val="el-GR" w:eastAsia="el-GR"/>
        </w:rPr>
        <w:t>(</w:t>
      </w:r>
      <w:r w:rsidRPr="008A496D">
        <w:rPr>
          <w:lang w:val="el-GR" w:eastAsia="el-GR"/>
        </w:rPr>
        <w:t xml:space="preserve">ή </w:t>
      </w:r>
      <w:r w:rsidRPr="008A496D">
        <w:rPr>
          <w:spacing w:val="-2"/>
          <w:lang w:val="el-GR" w:eastAsia="el-GR"/>
        </w:rPr>
        <w:t>ισοδύναμο)</w:t>
      </w:r>
      <w:r w:rsidRPr="008A496D">
        <w:rPr>
          <w:lang w:val="el-GR" w:eastAsia="el-GR"/>
        </w:rPr>
        <w:t xml:space="preserve"> για </w:t>
      </w:r>
      <w:r w:rsidRPr="008A496D">
        <w:rPr>
          <w:spacing w:val="-1"/>
          <w:lang w:val="el-GR" w:eastAsia="el-GR"/>
        </w:rPr>
        <w:t xml:space="preserve">σύστημα διαχείρισης </w:t>
      </w:r>
      <w:r w:rsidRPr="008A496D">
        <w:rPr>
          <w:spacing w:val="-2"/>
          <w:lang w:val="el-GR" w:eastAsia="el-GR"/>
        </w:rPr>
        <w:t xml:space="preserve">της </w:t>
      </w:r>
      <w:r w:rsidRPr="008A496D">
        <w:rPr>
          <w:spacing w:val="-1"/>
          <w:lang w:val="el-GR" w:eastAsia="el-GR"/>
        </w:rPr>
        <w:t xml:space="preserve">ασφάλειας </w:t>
      </w:r>
      <w:r w:rsidRPr="008A496D">
        <w:rPr>
          <w:lang w:val="el-GR" w:eastAsia="el-GR"/>
        </w:rPr>
        <w:t xml:space="preserve">και υγείας </w:t>
      </w:r>
      <w:r w:rsidRPr="008A496D">
        <w:rPr>
          <w:spacing w:val="-1"/>
          <w:lang w:val="el-GR" w:eastAsia="el-GR"/>
        </w:rPr>
        <w:t xml:space="preserve">στην εργασία, </w:t>
      </w:r>
    </w:p>
    <w:p w:rsidR="00B36C0D" w:rsidRPr="00EB485A" w:rsidRDefault="00B36C0D" w:rsidP="00FC0B5C">
      <w:pPr>
        <w:rPr>
          <w:i/>
          <w:iCs/>
          <w:lang w:val="el-GR"/>
        </w:rPr>
      </w:pPr>
      <w:r w:rsidRPr="00F66CA0">
        <w:rPr>
          <w:lang w:val="el-GR"/>
        </w:rPr>
        <w:t>Η αναθέτουσα αρχή αναγνωρίζει ισοδύναμα πιστοποιητικά που έχουν εκδοθεί από φορείς διαπιστευμένους από ισοδύναμους Οργανισμούς διαπίστευσης,</w:t>
      </w:r>
      <w:r>
        <w:rPr>
          <w:lang w:val="el-GR"/>
        </w:rPr>
        <w:t xml:space="preserve"> </w:t>
      </w:r>
      <w:r w:rsidRPr="00F66CA0">
        <w:rPr>
          <w:lang w:val="el-GR"/>
        </w:rPr>
        <w:t>εδρεύοντες</w:t>
      </w:r>
      <w:r>
        <w:rPr>
          <w:lang w:val="el-GR"/>
        </w:rPr>
        <w:t xml:space="preserve"> </w:t>
      </w:r>
      <w:r w:rsidRPr="00F66CA0">
        <w:rPr>
          <w:lang w:val="el-GR"/>
        </w:rPr>
        <w:t xml:space="preserve">και σε άλλα κράτη - μέλη </w:t>
      </w:r>
      <w:r w:rsidRPr="00F66CA0">
        <w:rPr>
          <w:i/>
          <w:iCs/>
          <w:lang w:val="el-GR"/>
        </w:rPr>
        <w:t xml:space="preserve">σύμφωνα με τον Κανονισμό 765/2008.   </w:t>
      </w:r>
      <w:r w:rsidRPr="00F66CA0">
        <w:rPr>
          <w:lang w:val="el-GR"/>
        </w:rPr>
        <w:t>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B36C0D" w:rsidRDefault="00B36C0D">
      <w:pPr>
        <w:pStyle w:val="Heading3"/>
        <w:rPr>
          <w:lang w:val="en-US"/>
        </w:rPr>
      </w:pPr>
      <w:bookmarkStart w:id="32" w:name="_Toc150249018"/>
    </w:p>
    <w:p w:rsidR="00B36C0D" w:rsidRDefault="00B36C0D">
      <w:pPr>
        <w:pStyle w:val="Heading3"/>
        <w:rPr>
          <w:lang w:val="el-GR"/>
        </w:rPr>
      </w:pPr>
      <w:r>
        <w:rPr>
          <w:lang w:val="el-GR"/>
        </w:rPr>
        <w:t>2.2.8</w:t>
      </w:r>
      <w:r>
        <w:rPr>
          <w:lang w:val="el-GR"/>
        </w:rPr>
        <w:tab/>
        <w:t>Στήριξη στην ικανότητα τρίτων – Υπεργολαβία</w:t>
      </w:r>
      <w:bookmarkEnd w:id="32"/>
    </w:p>
    <w:p w:rsidR="00B36C0D" w:rsidRPr="00EE08A6" w:rsidRDefault="00B36C0D" w:rsidP="007C2136">
      <w:pPr>
        <w:pStyle w:val="Heading4"/>
        <w:rPr>
          <w:lang w:val="el-GR"/>
        </w:rPr>
      </w:pPr>
      <w:bookmarkStart w:id="33" w:name="_Toc150249019"/>
      <w:r w:rsidRPr="00EE08A6">
        <w:rPr>
          <w:lang w:val="el-GR"/>
        </w:rPr>
        <w:t>2.2.8.1. Στήριξη στην ικανότητα τρίτων</w:t>
      </w:r>
      <w:bookmarkEnd w:id="33"/>
    </w:p>
    <w:p w:rsidR="00B36C0D" w:rsidRPr="00FE4670" w:rsidRDefault="00B36C0D">
      <w:pPr>
        <w:rPr>
          <w:lang w:val="el-GR"/>
        </w:rPr>
      </w:pPr>
      <w:r>
        <w:rPr>
          <w:lang w:val="el-GR"/>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B36C0D" w:rsidRDefault="00B36C0D">
      <w:pPr>
        <w:rPr>
          <w:lang w:val="el-GR"/>
        </w:rPr>
      </w:pPr>
      <w:r>
        <w:rPr>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B36C0D" w:rsidRPr="0083058A" w:rsidRDefault="00B36C0D">
      <w:pPr>
        <w:rPr>
          <w:lang w:val="el-GR"/>
        </w:rPr>
      </w:pPr>
      <w:r>
        <w:rPr>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B36C0D" w:rsidRDefault="00B36C0D" w:rsidP="00D8578D">
      <w:pPr>
        <w:rPr>
          <w:lang w:val="el-GR"/>
        </w:rPr>
      </w:pPr>
      <w:r w:rsidRPr="0035532D">
        <w:rPr>
          <w:lang w:val="el-GR"/>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w:t>
      </w:r>
      <w:r>
        <w:rPr>
          <w:lang w:val="el-GR"/>
        </w:rPr>
        <w:t>ν</w:t>
      </w:r>
      <w:r w:rsidRPr="0035532D">
        <w:rPr>
          <w:lang w:val="el-GR"/>
        </w:rPr>
        <w:t>σχετική  πρόσκληση της αναθέτουσας αρχής, η οποία απευθύνεται στον οικονομικό φορέα μέσω της λειτουργικότητας «Επικοινωνία» του ΕΣΗΔΗΣ.Ο φορέας που αντικαθιστά φορέα του προηγούμενου εδαφίου δεν επιτρέπεται να αντικατασταθεί εκ νέου.</w:t>
      </w:r>
    </w:p>
    <w:p w:rsidR="00B36C0D" w:rsidRDefault="00B36C0D" w:rsidP="00D8578D">
      <w:pPr>
        <w:rPr>
          <w:lang w:val="el-GR"/>
        </w:rPr>
      </w:pPr>
    </w:p>
    <w:p w:rsidR="00B36C0D" w:rsidRPr="00EE08A6" w:rsidRDefault="00B36C0D" w:rsidP="007C2136">
      <w:pPr>
        <w:pStyle w:val="Heading4"/>
        <w:rPr>
          <w:lang w:val="el-GR"/>
        </w:rPr>
      </w:pPr>
      <w:bookmarkStart w:id="34" w:name="_Toc150249020"/>
      <w:r w:rsidRPr="00EE08A6">
        <w:rPr>
          <w:lang w:val="el-GR"/>
        </w:rPr>
        <w:t>2.2.8.2. Υπεργολαβία</w:t>
      </w:r>
      <w:bookmarkEnd w:id="34"/>
    </w:p>
    <w:p w:rsidR="00B36C0D" w:rsidRPr="00245B54" w:rsidRDefault="00B36C0D" w:rsidP="00D8578D">
      <w:pPr>
        <w:rPr>
          <w:shd w:val="clear" w:color="auto" w:fill="FFFF00"/>
          <w:lang w:val="el-GR"/>
        </w:rPr>
      </w:pPr>
      <w:r>
        <w:rPr>
          <w:lang w:val="el-GR"/>
        </w:rPr>
        <w:t>Ο οικονομικός φορέας αναφέρει στην προσφορά του τ</w:t>
      </w:r>
      <w:r w:rsidRPr="000A223D">
        <w:rPr>
          <w:lang w:val="el-GR"/>
        </w:rPr>
        <w:t>ο τμήμα της σύμβασης που προτίθεται να αναθέσει υπό μορφή υπεργολαβίας σε τρίτους, καθώς και τους υπεργολάβους που προτείνει</w:t>
      </w:r>
      <w:r>
        <w:rPr>
          <w:lang w:val="el-GR"/>
        </w:rPr>
        <w:t xml:space="preserve">. </w:t>
      </w:r>
      <w:r w:rsidRPr="00342556">
        <w:rPr>
          <w:lang w:val="el-GR"/>
        </w:rPr>
        <w:t>Σ</w:t>
      </w:r>
      <w:r>
        <w:rPr>
          <w:lang w:val="el-GR"/>
        </w:rPr>
        <w:t xml:space="preserve">την περίπτωση που </w:t>
      </w:r>
      <w:r>
        <w:rPr>
          <w:lang w:val="en-US"/>
        </w:rPr>
        <w:t>o</w:t>
      </w:r>
      <w:r>
        <w:rPr>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lang w:val="el-GR"/>
        </w:rPr>
        <w:t>2.2.3</w:t>
      </w:r>
      <w:r>
        <w:rPr>
          <w:lang w:val="el-GR"/>
        </w:rPr>
        <w:t xml:space="preserve">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B36C0D" w:rsidRDefault="00B36C0D">
      <w:pPr>
        <w:rPr>
          <w:lang w:val="el-GR"/>
        </w:rPr>
      </w:pPr>
    </w:p>
    <w:p w:rsidR="00B36C0D" w:rsidRDefault="00B36C0D">
      <w:pPr>
        <w:pStyle w:val="Heading3"/>
        <w:rPr>
          <w:lang w:val="el-GR"/>
        </w:rPr>
      </w:pPr>
      <w:bookmarkStart w:id="35" w:name="_Toc150249021"/>
      <w:r>
        <w:rPr>
          <w:lang w:val="el-GR"/>
        </w:rPr>
        <w:t>2.2.9</w:t>
      </w:r>
      <w:r>
        <w:rPr>
          <w:lang w:val="el-GR"/>
        </w:rPr>
        <w:tab/>
        <w:t>Κανόνες απόδειξης ποιοτικής επιλογής</w:t>
      </w:r>
      <w:bookmarkEnd w:id="35"/>
    </w:p>
    <w:p w:rsidR="00B36C0D" w:rsidRDefault="00B36C0D" w:rsidP="007F65D6">
      <w:pPr>
        <w:rPr>
          <w:lang w:val="el-GR"/>
        </w:rPr>
      </w:pPr>
      <w:r>
        <w:rPr>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με το ΕΕΕΣ, </w:t>
      </w:r>
      <w:r w:rsidRPr="000606A0">
        <w:rPr>
          <w:lang w:val="el-GR"/>
        </w:rPr>
        <w:t>σύμφωνα με</w:t>
      </w:r>
      <w:r>
        <w:rPr>
          <w:lang w:val="el-GR"/>
        </w:rPr>
        <w:t xml:space="preserve"> τα οριζόμενα στην παράγραφο 2.2.9.1, κατά την υποβολή των δικαιολογητικών της παραγράφου 2.2.9.2και κατά τη σύναψη της σύμβασης, με  την υπεύθυνη δήλωση της περ. δ΄ της παρ. 3 του άρθρου 105 του ν. 4412/2016. </w:t>
      </w:r>
    </w:p>
    <w:p w:rsidR="00B36C0D" w:rsidRDefault="00B36C0D" w:rsidP="007F65D6">
      <w:pPr>
        <w:rPr>
          <w:lang w:val="el-GR"/>
        </w:rPr>
      </w:pPr>
      <w:r>
        <w:rPr>
          <w:lang w:val="el-GR"/>
        </w:rPr>
        <w:t>Στην περίπτωση που ο οικονομικός φορέας στηρίζεται στις ικανότητες άλλων φορέων, σύμφωνα με την παράγραφο2.2.8.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w:t>
      </w:r>
      <w:r w:rsidRPr="00245B54">
        <w:rPr>
          <w:lang w:val="el-GR"/>
        </w:rPr>
        <w:t>.</w:t>
      </w:r>
    </w:p>
    <w:p w:rsidR="00B36C0D" w:rsidRDefault="00B36C0D" w:rsidP="007F65D6">
      <w:pPr>
        <w:rPr>
          <w:lang w:val="el-GR"/>
        </w:rPr>
      </w:pPr>
      <w:r>
        <w:rPr>
          <w:lang w:val="el-GR"/>
        </w:rPr>
        <w:t xml:space="preserve">Στην περίπτωση που </w:t>
      </w:r>
      <w:r>
        <w:rPr>
          <w:lang w:val="en-US"/>
        </w:rPr>
        <w:t>o</w:t>
      </w:r>
      <w:r>
        <w:rPr>
          <w:lang w:val="el-GR"/>
        </w:rPr>
        <w:t>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Pr>
          <w:rStyle w:val="WW-FootnoteReference9"/>
          <w:lang w:val="el-GR"/>
        </w:rPr>
        <w:footnoteReference w:id="15"/>
      </w:r>
      <w:r>
        <w:rPr>
          <w:lang w:val="el-GR"/>
        </w:rPr>
        <w:t xml:space="preserve">. </w:t>
      </w:r>
    </w:p>
    <w:p w:rsidR="00B36C0D" w:rsidRPr="00E14C02" w:rsidRDefault="00B36C0D" w:rsidP="00F0704B">
      <w:pPr>
        <w:suppressAutoHyphens w:val="0"/>
        <w:spacing w:after="160" w:line="259" w:lineRule="auto"/>
        <w:rPr>
          <w:lang w:val="el-GR" w:eastAsia="en-US"/>
        </w:rPr>
      </w:pPr>
      <w:r w:rsidRPr="00E14C02">
        <w:rPr>
          <w:lang w:val="el-GR" w:eastAsia="en-US"/>
        </w:rPr>
        <w:t>Αν</w:t>
      </w:r>
      <w:r>
        <w:rPr>
          <w:lang w:val="el-GR" w:eastAsia="en-US"/>
        </w:rPr>
        <w:t xml:space="preserve"> μετά τη συμπλήρωση του ΕΕΕΣ και μέχρι τη ημέρα της έγγραφης πρόσκλησης για τη σύναψη του συμφωνητικού </w:t>
      </w:r>
      <w:r w:rsidRPr="00E14C02">
        <w:rPr>
          <w:lang w:val="el-GR" w:eastAsia="en-US"/>
        </w:rPr>
        <w:t>επέλθουν μεταβολές στις προϋποθέσεις</w:t>
      </w:r>
      <w:r>
        <w:rPr>
          <w:lang w:val="el-GR" w:eastAsia="en-US"/>
        </w:rPr>
        <w:t>,</w:t>
      </w:r>
      <w:r w:rsidRPr="00E14C02">
        <w:rPr>
          <w:lang w:val="el-GR" w:eastAsia="en-US"/>
        </w:rPr>
        <w:t xml:space="preserve"> τις οποίες οι προσφέροντες </w:t>
      </w:r>
      <w:r>
        <w:rPr>
          <w:lang w:val="el-GR" w:eastAsia="en-US"/>
        </w:rPr>
        <w:t>είχαν δηλώσει  ότι πληρούν,  οι προσφέροντες</w:t>
      </w:r>
      <w:r w:rsidRPr="00E14C02">
        <w:rPr>
          <w:lang w:val="el-GR" w:eastAsia="en-US"/>
        </w:rPr>
        <w:t xml:space="preserve"> οφείλουν να ενημερώσουν αμελλητί την αναθέτουσα αρχή. </w:t>
      </w:r>
    </w:p>
    <w:p w:rsidR="00B36C0D" w:rsidRDefault="00B36C0D">
      <w:pPr>
        <w:pStyle w:val="Heading4"/>
        <w:ind w:left="567" w:hanging="567"/>
        <w:rPr>
          <w:i/>
          <w:iCs/>
          <w:color w:val="5B9BD5"/>
          <w:lang w:val="el-GR"/>
        </w:rPr>
      </w:pPr>
      <w:bookmarkStart w:id="36" w:name="_Toc150249022"/>
      <w:r>
        <w:rPr>
          <w:lang w:val="el-GR"/>
        </w:rPr>
        <w:t>2.2.9.1</w:t>
      </w:r>
      <w:r>
        <w:rPr>
          <w:lang w:val="el-GR"/>
        </w:rPr>
        <w:tab/>
        <w:t>Προκαταρκτική απόδειξη κατά την υποβολή προσφορών</w:t>
      </w:r>
      <w:bookmarkEnd w:id="36"/>
    </w:p>
    <w:p w:rsidR="00B36C0D" w:rsidRDefault="00B36C0D">
      <w:pPr>
        <w:rPr>
          <w:i/>
          <w:iCs/>
          <w:color w:val="5B9BD5"/>
          <w:lang w:val="el-GR"/>
        </w:rPr>
      </w:pPr>
      <w:r>
        <w:rPr>
          <w:lang w:val="el-GR"/>
        </w:rPr>
        <w:t xml:space="preserve">Προς προκαταρκτική απόδειξη ότι οι προσφέροντες οικονομικοί φορείς: </w:t>
      </w:r>
      <w:r w:rsidRPr="000012EE">
        <w:rPr>
          <w:lang w:val="el-GR"/>
        </w:rPr>
        <w:t>α) δεν βρίσκονται σε μία από τις καταστάσεις της παραγράφου 2.2.3</w:t>
      </w:r>
      <w:r w:rsidRPr="000130D0">
        <w:rPr>
          <w:lang w:val="el-GR"/>
        </w:rPr>
        <w:t xml:space="preserve"> και β) πληρο</w:t>
      </w:r>
      <w:r>
        <w:rPr>
          <w:lang w:val="el-GR"/>
        </w:rPr>
        <w:t xml:space="preserve">ύν τα σχετικά κριτήρια επιλογής των παραγράφων 2.2.4, 2.2.5, 2.2.6 και 2.2.7 της παρούσας, 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ΙΙ το οποίο ισοδυναμεί με ενημερωμένη υπεύθυνη δήλωση, με τις συνέπειες του ν. 1599/1986</w:t>
      </w:r>
      <w:r w:rsidRPr="00BF5B44">
        <w:rPr>
          <w:lang w:val="el-GR"/>
        </w:rPr>
        <w:t xml:space="preserve">. </w:t>
      </w:r>
      <w:r w:rsidRPr="00103DDF">
        <w:rPr>
          <w:lang w:val="el-GR"/>
        </w:rPr>
        <w:t>Το ΕΕΕΣ καταρτίζεται βάσει του τυποποιημένου εντύπου του Παραρτήματος 2 του Κανονισμού (ΕΕ) 2016/7 και συμπληρώνεται</w:t>
      </w:r>
      <w:r w:rsidRPr="00BF5B44">
        <w:rPr>
          <w:lang w:val="el-GR"/>
        </w:rPr>
        <w:t xml:space="preserve"> από τους προσφέροντες</w:t>
      </w:r>
      <w:r>
        <w:rPr>
          <w:lang w:val="el-GR"/>
        </w:rPr>
        <w:t xml:space="preserve"> οικονομικούς φορείς σύμφωνα με τις οδηγίες  του Παραρτήματος 1.</w:t>
      </w:r>
    </w:p>
    <w:p w:rsidR="00B36C0D" w:rsidRDefault="00B36C0D">
      <w:pPr>
        <w:rPr>
          <w:lang w:val="el-GR"/>
        </w:rPr>
      </w:pPr>
      <w:r>
        <w:rPr>
          <w:lang w:val="el-GR"/>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0"/>
          <w:lang w:val="el-GR"/>
        </w:rPr>
        <w:footnoteReference w:id="16"/>
      </w:r>
    </w:p>
    <w:p w:rsidR="00B36C0D" w:rsidRDefault="00B36C0D" w:rsidP="00C53CD7">
      <w:pPr>
        <w:rPr>
          <w:lang w:val="el-GR"/>
        </w:rPr>
      </w:pPr>
      <w:r w:rsidRPr="007B335B">
        <w:rPr>
          <w:lang w:val="el-GR"/>
        </w:rPr>
        <w:t xml:space="preserve">Ο οικονομικός φορέας </w:t>
      </w:r>
      <w:r w:rsidRPr="000012EE">
        <w:rPr>
          <w:lang w:val="el-GR"/>
        </w:rPr>
        <w:t>δύναται να διευκρινίζει τις δηλώσεις και πληροφορίες που παρέχει στο ΕΕΕΣ με συνοδευτική υπεύθυνη δήλωση, την οποία υποβάλλει μαζί με αυτό.</w:t>
      </w:r>
      <w:r w:rsidRPr="000012EE">
        <w:rPr>
          <w:rStyle w:val="FootnoteReference"/>
          <w:lang w:val="el-GR"/>
        </w:rPr>
        <w:footnoteReference w:id="17"/>
      </w:r>
    </w:p>
    <w:p w:rsidR="00B36C0D" w:rsidRPr="003D62F0" w:rsidRDefault="00B36C0D"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Pr>
          <w:lang w:val="el-GR"/>
        </w:rPr>
        <w:t>στην παράγραφο2.2.3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B36C0D" w:rsidRDefault="00B36C0D">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τον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B36C0D" w:rsidRDefault="00B36C0D" w:rsidP="00585EAB">
      <w:pPr>
        <w:rPr>
          <w:lang w:val="el-GR"/>
        </w:rPr>
      </w:pPr>
      <w:r>
        <w:rPr>
          <w:lang w:val="el-GR"/>
        </w:rPr>
        <w:t xml:space="preserve">Στην περίπτωση υποβολής προσφοράς από ένωση οικονομικών φορέων το ΕΕΕΣ υποβάλλεται χωριστά από κάθε μέλος της ένωσης. </w:t>
      </w:r>
    </w:p>
    <w:p w:rsidR="00B36C0D" w:rsidRDefault="00B36C0D" w:rsidP="00E14C02">
      <w:pPr>
        <w:suppressAutoHyphens w:val="0"/>
        <w:spacing w:after="160" w:line="259" w:lineRule="auto"/>
        <w:rPr>
          <w:lang w:val="el-GR" w:eastAsia="en-US"/>
        </w:rPr>
      </w:pPr>
      <w:r w:rsidRPr="00032BAF">
        <w:rPr>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Pr>
          <w:lang w:val="el-GR" w:eastAsia="en-US"/>
        </w:rPr>
        <w:t xml:space="preserve">την </w:t>
      </w:r>
      <w:r w:rsidRPr="00032BAF">
        <w:rPr>
          <w:lang w:val="el-GR" w:eastAsia="en-US"/>
        </w:rPr>
        <w:t>παρ</w:t>
      </w:r>
      <w:r>
        <w:rPr>
          <w:lang w:val="el-GR" w:eastAsia="en-US"/>
        </w:rPr>
        <w:t>άγραφο</w:t>
      </w:r>
      <w:r w:rsidRPr="00032BAF">
        <w:rPr>
          <w:lang w:val="el-GR" w:eastAsia="en-US"/>
        </w:rPr>
        <w:t xml:space="preserve"> 2.2.3 της </w:t>
      </w:r>
      <w:r>
        <w:rPr>
          <w:lang w:val="el-GR" w:eastAsia="en-US"/>
        </w:rPr>
        <w:t xml:space="preserve">παρούσας </w:t>
      </w:r>
      <w:r w:rsidRPr="00032BAF">
        <w:rPr>
          <w:lang w:val="el-GR" w:eastAsia="en-US"/>
        </w:rPr>
        <w:t>και ταυτόχρονα να επικαλεσθεί και τυχόν ληφθέντα μέτρα προς αποκατάσταση της αξιοπιστίας του.</w:t>
      </w:r>
    </w:p>
    <w:p w:rsidR="00B36C0D" w:rsidRPr="00E14C02" w:rsidRDefault="00B36C0D" w:rsidP="00E14C02">
      <w:pPr>
        <w:suppressAutoHyphens w:val="0"/>
        <w:spacing w:after="160" w:line="259" w:lineRule="auto"/>
        <w:rPr>
          <w:lang w:val="el-GR" w:eastAsia="en-US"/>
        </w:rPr>
      </w:pPr>
      <w:r w:rsidRPr="00E14C02">
        <w:rPr>
          <w:lang w:val="el-GR" w:eastAsia="en-US"/>
        </w:rPr>
        <w:t xml:space="preserve">Ιδίως επισημαίνεται ότι κατά την απάντηση οικονομικού φορέα στο </w:t>
      </w:r>
      <w:r>
        <w:rPr>
          <w:lang w:val="el-GR" w:eastAsia="en-US"/>
        </w:rPr>
        <w:t xml:space="preserve">σχετικό </w:t>
      </w:r>
      <w:r w:rsidRPr="00E14C02">
        <w:rPr>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lang w:val="el-GR" w:eastAsia="en-US"/>
        </w:rPr>
        <w:t xml:space="preserve">σύμφωνα με την περ. γ της παραγράφου 2.2.3.4 της παρούσας, </w:t>
      </w:r>
      <w:r w:rsidRPr="00E14C02">
        <w:rPr>
          <w:lang w:val="el-GR" w:eastAsia="en-US"/>
        </w:rPr>
        <w:t>αναλύεται στο σχετικό πεδίο που προβάλλει κατόπιν θετικής απάντησης</w:t>
      </w:r>
      <w:r w:rsidRPr="00E14C02">
        <w:rPr>
          <w:vertAlign w:val="superscript"/>
          <w:lang w:val="el-GR" w:eastAsia="en-US"/>
        </w:rPr>
        <w:footnoteReference w:id="18"/>
      </w:r>
      <w:r w:rsidRPr="00E14C02">
        <w:rPr>
          <w:lang w:val="el-GR" w:eastAsia="en-US"/>
        </w:rPr>
        <w:t>.</w:t>
      </w:r>
    </w:p>
    <w:p w:rsidR="00B36C0D" w:rsidRDefault="00B36C0D" w:rsidP="00E14C02">
      <w:pPr>
        <w:suppressAutoHyphens w:val="0"/>
        <w:spacing w:after="160" w:line="259" w:lineRule="auto"/>
        <w:rPr>
          <w:lang w:val="el-GR" w:eastAsia="en-US"/>
        </w:rPr>
      </w:pPr>
      <w:r w:rsidRPr="00E14C02">
        <w:rPr>
          <w:lang w:val="el-GR" w:eastAsia="en-US"/>
        </w:rPr>
        <w:t xml:space="preserve">Όσον αφορά </w:t>
      </w:r>
      <w:r>
        <w:rPr>
          <w:lang w:val="el-GR" w:eastAsia="en-US"/>
        </w:rPr>
        <w:t>σ</w:t>
      </w:r>
      <w:r w:rsidRPr="00E14C02">
        <w:rPr>
          <w:lang w:val="el-GR" w:eastAsia="en-US"/>
        </w:rPr>
        <w:t>τις υποχρεώσεις του</w:t>
      </w:r>
      <w:r>
        <w:rPr>
          <w:lang w:val="el-GR" w:eastAsia="en-US"/>
        </w:rPr>
        <w:t xml:space="preserve">,ως προς </w:t>
      </w:r>
      <w:r w:rsidRPr="00E14C02">
        <w:rPr>
          <w:lang w:val="el-GR" w:eastAsia="en-US"/>
        </w:rPr>
        <w:t>την καταβολή φόρων ή εισφορών κοινωνικής ασφάλισης (περ. α’ και β’ της παρ. 2 του άρθρου 73 του ν. 4412/2016)</w:t>
      </w:r>
      <w:r>
        <w:rPr>
          <w:lang w:val="el-GR" w:eastAsia="en-US"/>
        </w:rPr>
        <w:t>,</w:t>
      </w:r>
      <w:r w:rsidRPr="00E14C02">
        <w:rPr>
          <w:lang w:val="el-GR" w:eastAsia="en-US"/>
        </w:rPr>
        <w:t xml:space="preserve"> αυτές θεωρείται ότι δεν έχουν αθετηθεί</w:t>
      </w:r>
      <w:r>
        <w:rPr>
          <w:lang w:val="el-GR" w:eastAsia="en-US"/>
        </w:rPr>
        <w:t>,</w:t>
      </w:r>
      <w:r w:rsidRPr="00E14C02">
        <w:rPr>
          <w:lang w:val="el-GR" w:eastAsia="en-US"/>
        </w:rPr>
        <w:t xml:space="preserve">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B36C0D" w:rsidRPr="00F62DBC" w:rsidRDefault="00B36C0D" w:rsidP="001C57FC">
      <w:pPr>
        <w:suppressAutoHyphens w:val="0"/>
        <w:spacing w:after="0" w:line="259" w:lineRule="auto"/>
        <w:rPr>
          <w:lang w:val="el-GR" w:eastAsia="en-US"/>
        </w:rPr>
      </w:pPr>
      <w:r w:rsidRPr="00F62DBC">
        <w:rPr>
          <w:lang w:val="el-GR" w:eastAsia="en-US"/>
        </w:rPr>
        <w:t xml:space="preserve">Στην περίπτωση που ένας οικονομικός φορέας, </w:t>
      </w:r>
      <w:r>
        <w:rPr>
          <w:lang w:val="el-GR" w:eastAsia="en-US"/>
        </w:rPr>
        <w:t xml:space="preserve">δηλώνει </w:t>
      </w:r>
      <w:r w:rsidRPr="00F62DBC">
        <w:rPr>
          <w:lang w:val="el-GR" w:eastAsia="en-US"/>
        </w:rPr>
        <w:t xml:space="preserve">ότι εμπίπτει σε μία από τις καταστάσεις της </w:t>
      </w:r>
      <w:r w:rsidRPr="00CD148D">
        <w:rPr>
          <w:lang w:val="el-GR" w:eastAsia="en-US"/>
        </w:rPr>
        <w:t xml:space="preserve">παρ. </w:t>
      </w:r>
      <w:r w:rsidRPr="001C57FC">
        <w:rPr>
          <w:lang w:val="el-GR" w:eastAsia="en-US"/>
        </w:rPr>
        <w:t>2.2.3.</w:t>
      </w:r>
      <w:r w:rsidRPr="00CD148D">
        <w:rPr>
          <w:lang w:val="el-GR" w:eastAsia="en-US"/>
        </w:rPr>
        <w:t xml:space="preserve">1 και </w:t>
      </w:r>
      <w:r w:rsidRPr="001C57FC">
        <w:rPr>
          <w:lang w:val="el-GR" w:eastAsia="en-US"/>
        </w:rPr>
        <w:t>2.2.3.4</w:t>
      </w:r>
      <w:r>
        <w:rPr>
          <w:lang w:val="el-GR" w:eastAsia="en-US"/>
        </w:rPr>
        <w:t>,</w:t>
      </w:r>
      <w:r w:rsidRPr="00CD148D">
        <w:rPr>
          <w:lang w:val="el-GR" w:eastAsia="en-US"/>
        </w:rPr>
        <w:t xml:space="preserve"> εκτός από την περ. β’ αυτής</w:t>
      </w:r>
      <w:r>
        <w:rPr>
          <w:lang w:val="el-GR" w:eastAsia="en-US"/>
        </w:rPr>
        <w:t>,</w:t>
      </w:r>
      <w:r w:rsidRPr="00F62DBC">
        <w:rPr>
          <w:lang w:val="el-GR" w:eastAsia="en-US"/>
        </w:rPr>
        <w:t xml:space="preserve">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p>
    <w:p w:rsidR="00B36C0D" w:rsidRDefault="00B36C0D" w:rsidP="001C57FC">
      <w:pPr>
        <w:suppressAutoHyphens w:val="0"/>
        <w:spacing w:after="0" w:line="259" w:lineRule="auto"/>
        <w:rPr>
          <w:lang w:val="el-GR" w:eastAsia="en-US"/>
        </w:rPr>
      </w:pPr>
    </w:p>
    <w:p w:rsidR="00B36C0D" w:rsidRDefault="00B36C0D" w:rsidP="00763C9D">
      <w:pPr>
        <w:suppressAutoHyphens w:val="0"/>
        <w:spacing w:after="0" w:line="259" w:lineRule="auto"/>
        <w:rPr>
          <w:lang w:val="el-GR" w:eastAsia="en-US"/>
        </w:rPr>
      </w:pPr>
      <w:r w:rsidRPr="00F62DBC">
        <w:rPr>
          <w:lang w:val="el-GR" w:eastAsia="en-US"/>
        </w:rPr>
        <w:t xml:space="preserve">α. εάν τα μέτρα αυτοκάθαρσης, </w:t>
      </w:r>
      <w:r>
        <w:rPr>
          <w:lang w:val="el-GR" w:eastAsia="en-US"/>
        </w:rPr>
        <w:t>τα οποία</w:t>
      </w:r>
      <w:r w:rsidRPr="00F62DBC">
        <w:rPr>
          <w:lang w:val="el-GR" w:eastAsia="en-US"/>
        </w:rPr>
        <w:t xml:space="preserve"> έλαβε για τον συγκεκριμένο λόγο αποκλεισμού που έχει δηλώσει στοΕΕΕΣ, έχουν ήδη κριθεί σε προγενέστερη διαδικασία στην οποία συμμετείχε, βάσει απόφασης που εκδόθηκε από την ίδια ή άλλη αναθέτουσα αρχή</w:t>
      </w:r>
      <w:r>
        <w:rPr>
          <w:lang w:val="el-GR" w:eastAsia="en-US"/>
        </w:rPr>
        <w:t>,</w:t>
      </w:r>
      <w:r w:rsidRPr="00F62DBC">
        <w:rPr>
          <w:lang w:val="el-GR" w:eastAsia="en-US"/>
        </w:rPr>
        <w:t xml:space="preserve"> κατόπιν γνωμοδότησης της Επιτροπής</w:t>
      </w:r>
      <w:r>
        <w:rPr>
          <w:lang w:val="el-GR" w:eastAsia="en-US"/>
        </w:rPr>
        <w:t xml:space="preserve"> εξέτασης επανορθωτικών </w:t>
      </w:r>
      <w:r w:rsidRPr="00EA0B5E">
        <w:rPr>
          <w:lang w:val="el-GR" w:eastAsia="en-US"/>
        </w:rPr>
        <w:t xml:space="preserve">μέτρων. </w:t>
      </w:r>
    </w:p>
    <w:p w:rsidR="00B36C0D" w:rsidRPr="00F62DBC" w:rsidRDefault="00B36C0D" w:rsidP="001C57FC">
      <w:pPr>
        <w:suppressAutoHyphens w:val="0"/>
        <w:spacing w:after="0" w:line="259" w:lineRule="auto"/>
        <w:rPr>
          <w:lang w:val="el-GR" w:eastAsia="en-US"/>
        </w:rPr>
      </w:pPr>
    </w:p>
    <w:p w:rsidR="00B36C0D" w:rsidRPr="00F62DBC" w:rsidRDefault="00B36C0D" w:rsidP="001C57FC">
      <w:pPr>
        <w:suppressAutoHyphens w:val="0"/>
        <w:spacing w:after="0" w:line="259" w:lineRule="auto"/>
        <w:rPr>
          <w:lang w:val="el-GR" w:eastAsia="en-US"/>
        </w:rPr>
      </w:pPr>
      <w:r w:rsidRPr="00F62DBC">
        <w:rPr>
          <w:lang w:val="el-GR" w:eastAsia="en-US"/>
        </w:rPr>
        <w:t>β. εάν τα μέτρα κρίθηκαν ως επαρκή ή μη επαρκή</w:t>
      </w:r>
      <w:r>
        <w:rPr>
          <w:lang w:val="el-GR" w:eastAsia="en-US"/>
        </w:rPr>
        <w:t>,</w:t>
      </w:r>
      <w:r w:rsidRPr="00F62DBC">
        <w:rPr>
          <w:lang w:val="el-GR" w:eastAsia="en-US"/>
        </w:rPr>
        <w:t xml:space="preserve"> επισυνάπτοντας την απόφαση της περ. α με βάση την</w:t>
      </w:r>
    </w:p>
    <w:p w:rsidR="00B36C0D" w:rsidRDefault="00B36C0D" w:rsidP="0096690C">
      <w:pPr>
        <w:suppressAutoHyphens w:val="0"/>
        <w:spacing w:after="0" w:line="259" w:lineRule="auto"/>
        <w:rPr>
          <w:lang w:val="el-GR" w:eastAsia="en-US"/>
        </w:rPr>
      </w:pPr>
      <w:r w:rsidRPr="00F62DBC">
        <w:rPr>
          <w:lang w:val="el-GR" w:eastAsia="en-US"/>
        </w:rPr>
        <w:t>οποία έχουν κριθεί τα συγκεκριμένα μέτρα αυτοκάθαρσης</w:t>
      </w:r>
      <w:r>
        <w:rPr>
          <w:lang w:val="el-GR" w:eastAsia="en-US"/>
        </w:rPr>
        <w:t>.</w:t>
      </w:r>
      <w:r w:rsidRPr="0096690C">
        <w:rPr>
          <w:lang w:val="el-GR" w:eastAsia="en-US"/>
        </w:rPr>
        <w:t>Περαιτέρω</w:t>
      </w:r>
      <w:r>
        <w:rPr>
          <w:lang w:val="el-GR" w:eastAsia="en-US"/>
        </w:rPr>
        <w:t>,</w:t>
      </w:r>
      <w:r w:rsidRPr="0096690C">
        <w:rPr>
          <w:lang w:val="el-GR" w:eastAsia="en-US"/>
        </w:rPr>
        <w:t xml:space="preserve">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w:t>
      </w:r>
      <w:r>
        <w:rPr>
          <w:lang w:val="el-GR" w:eastAsia="en-US"/>
        </w:rPr>
        <w:t xml:space="preserve">. </w:t>
      </w:r>
    </w:p>
    <w:p w:rsidR="00B36C0D" w:rsidRPr="00F62DBC" w:rsidRDefault="00B36C0D" w:rsidP="001C57FC">
      <w:pPr>
        <w:suppressAutoHyphens w:val="0"/>
        <w:spacing w:after="0" w:line="259" w:lineRule="auto"/>
        <w:rPr>
          <w:lang w:val="el-GR" w:eastAsia="en-US"/>
        </w:rPr>
      </w:pPr>
    </w:p>
    <w:p w:rsidR="00B36C0D" w:rsidRDefault="00B36C0D" w:rsidP="001C57FC">
      <w:pPr>
        <w:suppressAutoHyphens w:val="0"/>
        <w:spacing w:after="0" w:line="259" w:lineRule="auto"/>
        <w:rPr>
          <w:lang w:val="el-GR" w:eastAsia="en-US"/>
        </w:rPr>
      </w:pPr>
      <w:r w:rsidRPr="00F62DBC">
        <w:rPr>
          <w:lang w:val="el-GR" w:eastAsia="en-US"/>
        </w:rPr>
        <w:t>γ. στην περίπτωση που τα μέτρα έχουν κριθεί ως μη επαρκή, εάν έχει</w:t>
      </w:r>
      <w:r>
        <w:rPr>
          <w:lang w:val="el-GR" w:eastAsia="en-US"/>
        </w:rPr>
        <w:t xml:space="preserve"> λάβει πρόσθετα μέτρα αυτοκάθαρ</w:t>
      </w:r>
      <w:r w:rsidRPr="00F62DBC">
        <w:rPr>
          <w:lang w:val="el-GR" w:eastAsia="en-US"/>
        </w:rPr>
        <w:t>σης μετά την ημερομηνία που εκδόθηκε η απόφαση της περ. α και σε περίπτωση που ισχύει το ανωτέρω να προβεί σε ανάλυσή τους</w:t>
      </w:r>
      <w:r>
        <w:rPr>
          <w:lang w:val="el-GR" w:eastAsia="en-US"/>
        </w:rPr>
        <w:t>,</w:t>
      </w:r>
      <w:r w:rsidRPr="00F62DBC">
        <w:rPr>
          <w:lang w:val="el-GR" w:eastAsia="en-US"/>
        </w:rPr>
        <w:t xml:space="preserve"> αναγράφοντας υποχρεωτικά και την ημερομηνία κατά την οποία αυτά ελήφθησαν.</w:t>
      </w:r>
    </w:p>
    <w:p w:rsidR="00B36C0D" w:rsidRDefault="00B36C0D" w:rsidP="001C57FC">
      <w:pPr>
        <w:suppressAutoHyphens w:val="0"/>
        <w:spacing w:after="0" w:line="259" w:lineRule="auto"/>
        <w:rPr>
          <w:lang w:val="el-GR" w:eastAsia="en-US"/>
        </w:rPr>
      </w:pPr>
    </w:p>
    <w:p w:rsidR="00B36C0D" w:rsidRPr="001C57FC" w:rsidRDefault="00B36C0D" w:rsidP="001C57FC">
      <w:pPr>
        <w:suppressAutoHyphens w:val="0"/>
        <w:spacing w:after="0" w:line="259" w:lineRule="auto"/>
        <w:rPr>
          <w:lang w:val="el-GR" w:eastAsia="en-US"/>
        </w:rPr>
      </w:pPr>
      <w:r w:rsidRPr="000649DF">
        <w:rPr>
          <w:lang w:val="el-GR" w:eastAsia="en-US"/>
        </w:rPr>
        <w:t>Ειδικά στην περίπτωση που έχουν συμπεριληφθεί στα έγγραφα της σύμβασηςδυνητικοί λόγοι αποκλεισμού</w:t>
      </w:r>
      <w:r w:rsidRPr="00E207BE">
        <w:rPr>
          <w:lang w:val="el-GR" w:eastAsia="en-US"/>
        </w:rPr>
        <w:t>, για τους οποίους δεν έχουν προβλεφθεί πεδία δήλωσης πληροφοριών</w:t>
      </w:r>
      <w:r w:rsidRPr="000649DF">
        <w:rPr>
          <w:lang w:val="el-GR" w:eastAsia="en-US"/>
        </w:rPr>
        <w:t xml:space="preserve"> στο Ευρωπαϊκό Ενιαίο Έγγραφο Σύμβασης (ΕΕΕΣ), σχετικά με την λήψη, εκ μέρους των οικονομικών φορέων, επανορθωτικών μέτρων, αυτά θα δηλώνονται (αναφέρονται) στην συμπληρωματική υπεύθυνη δήλωση της </w:t>
      </w:r>
      <w:r w:rsidRPr="000649DF">
        <w:rPr>
          <w:lang w:val="el-GR"/>
        </w:rPr>
        <w:t>παρ. 9,</w:t>
      </w:r>
      <w:r w:rsidRPr="000649DF">
        <w:rPr>
          <w:lang w:val="el-GR" w:eastAsia="en-US"/>
        </w:rPr>
        <w:t xml:space="preserve"> του ά</w:t>
      </w:r>
      <w:r w:rsidRPr="000649DF">
        <w:rPr>
          <w:lang w:val="el-GR"/>
        </w:rPr>
        <w:t>ρθρου 79 του ν. 4412/2016.</w:t>
      </w:r>
    </w:p>
    <w:p w:rsidR="00B36C0D" w:rsidRPr="001C57FC" w:rsidRDefault="00B36C0D" w:rsidP="00E14C02">
      <w:pPr>
        <w:suppressAutoHyphens w:val="0"/>
        <w:spacing w:after="160" w:line="259" w:lineRule="auto"/>
        <w:rPr>
          <w:lang w:val="el-GR" w:eastAsia="en-US"/>
        </w:rPr>
      </w:pPr>
    </w:p>
    <w:p w:rsidR="00B36C0D" w:rsidRPr="000649DF" w:rsidRDefault="00B36C0D" w:rsidP="00E14C02">
      <w:pPr>
        <w:suppressAutoHyphens w:val="0"/>
        <w:spacing w:after="160" w:line="259" w:lineRule="auto"/>
        <w:rPr>
          <w:lang w:val="el-GR" w:eastAsia="en-US"/>
        </w:rPr>
      </w:pPr>
      <w:r w:rsidRPr="000649DF">
        <w:rPr>
          <w:lang w:val="el-GR" w:eastAsia="en-US"/>
        </w:rPr>
        <w:t>Επισημαίνεται, τέλος, ότι η δήλωση του οικονομικού φορέα περί μη ρωσικής εμπλοκής, περιλαμβάνεται σε διακριτή υπεύθυνη δήλωση ή, εναλλακτικά,</w:t>
      </w:r>
      <w:r>
        <w:rPr>
          <w:lang w:val="el-GR" w:eastAsia="en-US"/>
        </w:rPr>
        <w:t xml:space="preserve"> </w:t>
      </w:r>
      <w:r w:rsidRPr="000649DF">
        <w:rPr>
          <w:lang w:val="el-GR" w:eastAsia="en-US"/>
        </w:rPr>
        <w:t xml:space="preserve">στη συνοδευτική υπεύθυνη δήλωση που δύναται να υποβάλλεται μαζί με το ΕΕΕΣ. Το περιεχόμενο της  δήλωσης προβλέπεται στο Παράρτημα </w:t>
      </w:r>
      <w:r>
        <w:rPr>
          <w:lang w:val="en-US" w:eastAsia="en-US"/>
        </w:rPr>
        <w:t>IV</w:t>
      </w:r>
      <w:r w:rsidRPr="000649DF">
        <w:rPr>
          <w:lang w:val="el-GR" w:eastAsia="en-US"/>
        </w:rPr>
        <w:t xml:space="preserve"> της παρούσας.</w:t>
      </w:r>
    </w:p>
    <w:p w:rsidR="00B36C0D" w:rsidRPr="00C513BF" w:rsidRDefault="00B36C0D" w:rsidP="00C513BF">
      <w:pPr>
        <w:pStyle w:val="Heading4"/>
        <w:ind w:left="567" w:hanging="567"/>
        <w:rPr>
          <w:lang w:val="el-GR"/>
        </w:rPr>
      </w:pPr>
      <w:bookmarkStart w:id="37" w:name="_Toc150249023"/>
      <w:r w:rsidRPr="00C513BF">
        <w:rPr>
          <w:lang w:val="el-GR"/>
        </w:rPr>
        <w:t>2.2.9.2</w:t>
      </w:r>
      <w:r w:rsidRPr="00C513BF">
        <w:rPr>
          <w:lang w:val="el-GR"/>
        </w:rPr>
        <w:tab/>
        <w:t>Αποδεικτικά μέσα</w:t>
      </w:r>
      <w:bookmarkEnd w:id="37"/>
    </w:p>
    <w:p w:rsidR="00B36C0D" w:rsidRDefault="00B36C0D">
      <w:pPr>
        <w:rPr>
          <w:lang w:val="el-GR"/>
        </w:rPr>
      </w:pPr>
      <w:r>
        <w:rPr>
          <w:b/>
          <w:bCs/>
          <w:lang w:val="el-GR"/>
        </w:rPr>
        <w:t xml:space="preserve">Α. </w:t>
      </w:r>
      <w:r w:rsidRPr="007F65D6">
        <w:rPr>
          <w:lang w:val="el-GR"/>
        </w:rPr>
        <w:t xml:space="preserve">Για την απόδειξη της μη συνδρομής λόγων αποκλεισμού κατ’ άρθρο </w:t>
      </w:r>
      <w:r w:rsidRPr="008910EA">
        <w:rPr>
          <w:lang w:val="el-GR"/>
        </w:rPr>
        <w:t>2.2.3 και</w:t>
      </w:r>
      <w:r w:rsidRPr="007F65D6">
        <w:rPr>
          <w:lang w:val="el-GR"/>
        </w:rPr>
        <w:t xml:space="preserve"> της πλήρωσης των κριτηρίων ποιοτικής επιλογής κατά </w:t>
      </w:r>
      <w:r>
        <w:rPr>
          <w:lang w:val="el-GR"/>
        </w:rPr>
        <w:t>τις παραγράφους</w:t>
      </w:r>
      <w:r w:rsidRPr="007F65D6">
        <w:rPr>
          <w:lang w:val="el-GR"/>
        </w:rPr>
        <w:t xml:space="preserve"> 2.2.4, 2.2.5, 2.2.6 και 2.2.7, οι οικονομικοί φορείς προσκομίζουν τα δικαιολογητικά του παρόντος. Η προσκόμιση των </w:t>
      </w:r>
      <w:r>
        <w:rPr>
          <w:lang w:val="el-GR"/>
        </w:rPr>
        <w:t xml:space="preserve">εν λόγω </w:t>
      </w:r>
      <w:r w:rsidRPr="007F65D6">
        <w:rPr>
          <w:lang w:val="el-GR"/>
        </w:rPr>
        <w:t>δικαιολογητικών γίνεται κατά τα οριζόμενα στο άρθρο 3.2 από τον προσωρινό ανάδοχο.</w:t>
      </w:r>
      <w:r w:rsidRPr="00493234">
        <w:rPr>
          <w:lang w:val="el-GR"/>
        </w:rPr>
        <w:t>Η 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rsidR="00B36C0D" w:rsidRDefault="00B36C0D">
      <w:pPr>
        <w:rPr>
          <w:lang w:val="el-GR"/>
        </w:rPr>
      </w:pPr>
      <w:r>
        <w:rPr>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lang w:val="el-GR"/>
        </w:rPr>
        <w:t xml:space="preserve">), </w:t>
      </w:r>
      <w:r w:rsidRPr="006430D7">
        <w:rPr>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p>
    <w:p w:rsidR="00B36C0D" w:rsidRDefault="00B36C0D">
      <w:pPr>
        <w:rPr>
          <w:lang w:val="el-GR"/>
        </w:rPr>
      </w:pPr>
      <w:r>
        <w:rPr>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lang w:val="el-GR"/>
        </w:rPr>
        <w:footnoteReference w:id="19"/>
      </w:r>
      <w:r>
        <w:rPr>
          <w:lang w:val="el-GR"/>
        </w:rPr>
        <w:t>.</w:t>
      </w:r>
    </w:p>
    <w:p w:rsidR="00B36C0D" w:rsidRDefault="00B36C0D">
      <w:pPr>
        <w:rPr>
          <w:lang w:val="el-GR"/>
        </w:rPr>
      </w:pPr>
      <w:r>
        <w:rPr>
          <w:lang w:val="el-GR"/>
        </w:rPr>
        <w:t>Τα δικαιολογητικά του παρόντος υποβάλλονται και γίνονται αποδεκτά σύμφωνα με την παράγραφο 2.4.2.5. και 3.2 της παρούσας.</w:t>
      </w:r>
    </w:p>
    <w:p w:rsidR="00B36C0D" w:rsidRDefault="00B36C0D">
      <w:pPr>
        <w:rPr>
          <w:lang w:val="el-GR"/>
        </w:rPr>
      </w:pPr>
      <w:r>
        <w:rPr>
          <w:lang w:val="el-GR"/>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B36C0D" w:rsidRDefault="00B36C0D">
      <w:pPr>
        <w:rPr>
          <w:color w:val="000000"/>
          <w:lang w:val="el-GR"/>
        </w:rPr>
      </w:pPr>
      <w:r>
        <w:rPr>
          <w:b/>
          <w:bCs/>
          <w:lang w:val="el-GR"/>
        </w:rPr>
        <w:t>Β.1.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r w:rsidRPr="00A5659A">
        <w:rPr>
          <w:lang w:val="el-GR"/>
        </w:rPr>
        <w:t xml:space="preserve">. </w:t>
      </w:r>
      <w:r>
        <w:rPr>
          <w:lang w:val="el-GR"/>
        </w:rPr>
        <w:t>Ο</w:t>
      </w:r>
      <w:r w:rsidRPr="00AD4457">
        <w:rPr>
          <w:lang w:val="el-GR"/>
        </w:rPr>
        <w:t>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w:t>
      </w:r>
      <w:r>
        <w:rPr>
          <w:lang w:val="el-GR"/>
        </w:rPr>
        <w:t xml:space="preserve"> της παραγράφου 3.2 της παρούσας,</w:t>
      </w:r>
      <w:r w:rsidRPr="00AD4457">
        <w:rPr>
          <w:lang w:val="el-GR"/>
        </w:rPr>
        <w:t xml:space="preserve"> από τον προσωρινό ανάδοχο, μέσω του υποσυστήματος, στον φάκελο «δικαιολογητικά προσωρινού αναδόχου</w:t>
      </w:r>
      <w:r>
        <w:rPr>
          <w:lang w:val="el-GR"/>
        </w:rPr>
        <w:t>.</w:t>
      </w:r>
    </w:p>
    <w:p w:rsidR="00B36C0D" w:rsidRDefault="00B36C0D">
      <w:pPr>
        <w:rPr>
          <w:color w:val="000000"/>
          <w:lang w:val="el-GR"/>
        </w:rPr>
      </w:pPr>
      <w:r>
        <w:rPr>
          <w:color w:val="000000"/>
          <w:lang w:val="el-GR"/>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lang w:val="el-GR"/>
        </w:rPr>
        <w:t>-</w:t>
      </w:r>
      <w:r>
        <w:rPr>
          <w:color w:val="000000"/>
          <w:lang w:val="en-US"/>
        </w:rPr>
        <w:t>Certis</w:t>
      </w:r>
      <w:r>
        <w:rPr>
          <w:color w:val="000000"/>
          <w:lang w:val="el-GR"/>
        </w:rPr>
        <w:t>) του άρθρου 81 του ν. 4412/2016.</w:t>
      </w:r>
    </w:p>
    <w:p w:rsidR="00B36C0D" w:rsidRPr="00BD65F6" w:rsidRDefault="00B36C0D">
      <w:pPr>
        <w:rPr>
          <w:lang w:val="el-GR"/>
        </w:rPr>
      </w:pPr>
      <w:r>
        <w:rPr>
          <w:color w:val="000000"/>
          <w:lang w:val="el-GR"/>
        </w:rPr>
        <w:t>Ειδικότερα οι οικονομικοί φορείς προσκομίζουν:</w:t>
      </w:r>
    </w:p>
    <w:p w:rsidR="00B36C0D" w:rsidRDefault="00B36C0D">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έχει εκδοθεί έως τρεις (3) μήνες πριν από την υποβολή του.</w:t>
      </w:r>
    </w:p>
    <w:p w:rsidR="00B36C0D" w:rsidRDefault="00B36C0D">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B36C0D" w:rsidRPr="00B55565" w:rsidRDefault="00B36C0D">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είναι εν ισχύ κατά τον χρόνο υποβολής του, άλλως, στην περίπτωση που δεν αναφέρεται σε αυτό χρόνος ισχύος, που  έχει εκδοθεί έως τρεις (3) μήνες πριν από την υποβολή του</w:t>
      </w:r>
      <w:r>
        <w:rPr>
          <w:rStyle w:val="WW-0"/>
          <w:lang w:val="el-GR"/>
        </w:rPr>
        <w:t>.</w:t>
      </w:r>
    </w:p>
    <w:p w:rsidR="00B36C0D" w:rsidRDefault="00B36C0D">
      <w:pPr>
        <w:rPr>
          <w:b/>
          <w:bCs/>
          <w:color w:val="000000"/>
          <w:lang w:val="el-GR"/>
        </w:rPr>
      </w:pPr>
      <w:r>
        <w:rPr>
          <w:color w:val="000000"/>
          <w:lang w:val="el-GR"/>
        </w:rPr>
        <w:t>Ιδίως οι οικονομικοί φορείς που είναι εγκατεστημένοι στην Ελλάδα προσκομίζουν:</w:t>
      </w:r>
    </w:p>
    <w:p w:rsidR="00B36C0D" w:rsidRDefault="00B36C0D" w:rsidP="004165DD">
      <w:pPr>
        <w:rPr>
          <w:color w:val="000000"/>
          <w:lang w:val="el-GR"/>
        </w:rPr>
      </w:pPr>
      <w:r>
        <w:rPr>
          <w:b/>
          <w:bCs/>
          <w:color w:val="000000"/>
          <w:lang w:val="en-US"/>
        </w:rPr>
        <w:t>i</w:t>
      </w:r>
      <w:r>
        <w:rPr>
          <w:b/>
          <w:bCs/>
          <w:color w:val="000000"/>
          <w:lang w:val="el-GR"/>
        </w:rPr>
        <w:t xml:space="preserve">) </w:t>
      </w:r>
      <w:r>
        <w:rPr>
          <w:color w:val="000000"/>
          <w:lang w:val="el-GR"/>
        </w:rPr>
        <w:t>Για την απόδειξη της εκπλήρωσης των φορολογικών υποχρεώσεων της παραγράφου 2.2.3.2 περίπτωση (α)αποδεικτικό ενημερότητας εκδιδόμενο από την Α.Α.Δ.Ε..</w:t>
      </w:r>
    </w:p>
    <w:p w:rsidR="00B36C0D" w:rsidRDefault="00B36C0D">
      <w:pPr>
        <w:rPr>
          <w:i/>
          <w:iCs/>
          <w:color w:val="5B9BD5"/>
          <w:lang w:val="el-GR"/>
        </w:rPr>
      </w:pPr>
      <w:r>
        <w:rPr>
          <w:b/>
          <w:bCs/>
          <w:color w:val="000000"/>
          <w:lang w:val="en-US"/>
        </w:rPr>
        <w:t>ii</w:t>
      </w:r>
      <w:r>
        <w:rPr>
          <w:b/>
          <w:bCs/>
          <w:color w:val="000000"/>
          <w:lang w:val="el-GR"/>
        </w:rPr>
        <w:t xml:space="preserve">) </w:t>
      </w:r>
      <w:r>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lang w:val="el-GR"/>
        </w:rPr>
        <w:t xml:space="preserve">-ΕΦΚΑ. </w:t>
      </w:r>
    </w:p>
    <w:p w:rsidR="00B36C0D" w:rsidRDefault="00B36C0D">
      <w:pPr>
        <w:rPr>
          <w:b/>
          <w:bCs/>
          <w:color w:val="000000"/>
          <w:lang w:val="el-GR"/>
        </w:rPr>
      </w:pPr>
      <w:r>
        <w:rPr>
          <w:b/>
          <w:bCs/>
          <w:color w:val="000000"/>
          <w:lang w:val="en-US"/>
        </w:rPr>
        <w:t>iii</w:t>
      </w:r>
      <w:r>
        <w:rPr>
          <w:b/>
          <w:bCs/>
          <w:color w:val="000000"/>
          <w:lang w:val="el-GR"/>
        </w:rPr>
        <w:t xml:space="preserve">) </w:t>
      </w:r>
      <w:r w:rsidRPr="00390D33">
        <w:rPr>
          <w:color w:val="000000"/>
          <w:lang w:val="el-GR"/>
        </w:rPr>
        <w:t>Για την παράγραφο 2.2.3.2 περίπτωση α’,</w:t>
      </w:r>
      <w:r>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B36C0D" w:rsidRDefault="00B36C0D">
      <w:pPr>
        <w:rPr>
          <w:color w:val="000000"/>
          <w:lang w:val="el-GR"/>
        </w:rPr>
      </w:pPr>
      <w:r>
        <w:rPr>
          <w:b/>
          <w:bCs/>
          <w:color w:val="000000"/>
          <w:lang w:val="el-GR"/>
        </w:rPr>
        <w:t>γ)</w:t>
      </w:r>
      <w:r>
        <w:rPr>
          <w:color w:val="000000"/>
          <w:lang w:val="el-GR"/>
        </w:rPr>
        <w:t xml:space="preserve"> για την παράγραφο 2.2.3.4 περίπτωση β΄ πιστοποιητικό που εκδίδεται από την αρμόδια αρχή του οικείου κράτους - μέλους ή χώρας, το οποίο   έχει εκδοθεί έως τρεις (3) μήνες πριν από την υποβολή του. </w:t>
      </w:r>
    </w:p>
    <w:p w:rsidR="00B36C0D" w:rsidRDefault="00B36C0D">
      <w:pPr>
        <w:rPr>
          <w:b/>
          <w:bCs/>
          <w:color w:val="000000"/>
          <w:lang w:val="el-GR"/>
        </w:rPr>
      </w:pPr>
      <w:r>
        <w:rPr>
          <w:color w:val="000000"/>
          <w:lang w:val="el-GR"/>
        </w:rPr>
        <w:t>Ιδίως οι οικονομικοί φορείς που είναι εγκατεστημένοι στην Ελλάδα προσκομίζουν:</w:t>
      </w:r>
    </w:p>
    <w:p w:rsidR="00B36C0D" w:rsidRDefault="00B36C0D" w:rsidP="00A5659A">
      <w:pPr>
        <w:rPr>
          <w:b/>
          <w:bCs/>
          <w:lang w:val="el-GR"/>
        </w:rPr>
      </w:pPr>
      <w:bookmarkStart w:id="38" w:name="_Hlk69240569"/>
      <w:r w:rsidRPr="00A5659A">
        <w:rPr>
          <w:b/>
          <w:bCs/>
          <w:lang w:val="en-US"/>
        </w:rPr>
        <w:t>i</w:t>
      </w:r>
      <w:r w:rsidRPr="00A5659A">
        <w:rPr>
          <w:b/>
          <w:bCs/>
          <w:lang w:val="el-GR"/>
        </w:rPr>
        <w:t>)</w:t>
      </w:r>
      <w:r>
        <w:rPr>
          <w:lang w:val="el-GR"/>
        </w:rPr>
        <w:t xml:space="preserve"> Ενιαίο Πιστοποιητικό Δικαστικής Φερεγγυότητας</w:t>
      </w:r>
      <w:bookmarkEnd w:id="38"/>
      <w:r>
        <w:rPr>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w:t>
      </w:r>
      <w:r w:rsidRPr="000649DF">
        <w:rPr>
          <w:lang w:val="el-GR"/>
        </w:rPr>
        <w:t>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εξυγίανσης.Για τις ΙΚΕ προσ</w:t>
      </w:r>
      <w:r>
        <w:rPr>
          <w:lang w:val="el-GR"/>
        </w:rPr>
        <w:t>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B36C0D" w:rsidRDefault="00B36C0D">
      <w:pPr>
        <w:rPr>
          <w:b/>
          <w:bCs/>
          <w:color w:val="000000"/>
          <w:lang w:val="el-GR"/>
        </w:rPr>
      </w:pPr>
      <w:r>
        <w:rPr>
          <w:b/>
          <w:bCs/>
          <w:lang w:val="en-US"/>
        </w:rPr>
        <w:t>ii</w:t>
      </w:r>
      <w:r>
        <w:rPr>
          <w:b/>
          <w:bCs/>
          <w:lang w:val="el-GR"/>
        </w:rPr>
        <w:t xml:space="preserve">) </w:t>
      </w:r>
      <w:r>
        <w:rPr>
          <w:lang w:val="el-GR"/>
        </w:rPr>
        <w:t xml:space="preserve">Πιστοποιητικό του Γ.Ε.Μ.Η. από το οποίο προκύπτει ότι το νομικό πρόσωπο δεν έχει λυθεί και τεθεί υπό εκκαθάριση με απόφαση των εταίρων. </w:t>
      </w:r>
    </w:p>
    <w:p w:rsidR="00B36C0D" w:rsidRDefault="00B36C0D">
      <w:pPr>
        <w:rPr>
          <w:color w:val="000000"/>
          <w:lang w:val="el-GR"/>
        </w:rPr>
      </w:pPr>
      <w:r>
        <w:rPr>
          <w:b/>
          <w:bCs/>
          <w:color w:val="000000"/>
          <w:lang w:val="en-US"/>
        </w:rPr>
        <w:t>iii</w:t>
      </w:r>
      <w:r>
        <w:rPr>
          <w:b/>
          <w:bCs/>
          <w:color w:val="000000"/>
          <w:lang w:val="el-GR"/>
        </w:rPr>
        <w:t xml:space="preserve">) </w:t>
      </w:r>
      <w:r>
        <w:rPr>
          <w:color w:val="000000"/>
          <w:lang w:val="el-GR"/>
        </w:rPr>
        <w:t xml:space="preserve">Εκτύπωση της καρτέλας “Στοιχεία Μητρώου/ Επιχείρησης” </w:t>
      </w:r>
      <w:r>
        <w:rPr>
          <w:lang w:val="el-GR"/>
        </w:rPr>
        <w:t>από την ηλεκτρονική πλατφόρμα της Ανεξάρτητης Αρχής Δημοσίων Εσόδων</w:t>
      </w:r>
      <w:r>
        <w:rPr>
          <w:color w:val="000000"/>
          <w:lang w:val="el-GR"/>
        </w:rPr>
        <w:t>, όπως αυτά εμφανίζονται στο taxisnet, από την οποία να προκύπτει η μη αναστολή της επιχειρηματικής δραστηριότητάς τους.</w:t>
      </w:r>
    </w:p>
    <w:p w:rsidR="00B36C0D" w:rsidRDefault="00B36C0D">
      <w:pPr>
        <w:rPr>
          <w:b/>
          <w:bCs/>
          <w:color w:val="000000"/>
          <w:lang w:val="el-GR"/>
        </w:rPr>
      </w:pPr>
      <w:r>
        <w:rPr>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B36C0D" w:rsidRDefault="00B36C0D">
      <w:pPr>
        <w:rPr>
          <w:b/>
          <w:bCs/>
          <w:lang w:val="el-GR"/>
        </w:rPr>
      </w:pPr>
      <w:r>
        <w:rPr>
          <w:b/>
          <w:bCs/>
          <w:color w:val="000000"/>
          <w:lang w:val="el-GR"/>
        </w:rPr>
        <w:t>δ)</w:t>
      </w:r>
      <w:r>
        <w:rPr>
          <w:color w:val="000000"/>
          <w:lang w:val="el-GR"/>
        </w:rPr>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Pr>
          <w:rStyle w:val="FootnoteReference"/>
          <w:color w:val="000000"/>
          <w:lang w:val="el-GR"/>
        </w:rPr>
        <w:footnoteReference w:id="20"/>
      </w:r>
      <w:r>
        <w:rPr>
          <w:color w:val="000000"/>
          <w:lang w:val="el-GR"/>
        </w:rPr>
        <w:t>.</w:t>
      </w:r>
    </w:p>
    <w:p w:rsidR="00B36C0D" w:rsidRDefault="00B36C0D" w:rsidP="00591B46">
      <w:pPr>
        <w:rPr>
          <w:b/>
          <w:bCs/>
          <w:color w:val="000000"/>
          <w:lang w:val="el-GR"/>
        </w:rPr>
      </w:pPr>
      <w:r>
        <w:rPr>
          <w:b/>
          <w:bCs/>
          <w:lang w:val="el-GR"/>
        </w:rPr>
        <w:t xml:space="preserve">ε) </w:t>
      </w:r>
      <w:r>
        <w:rPr>
          <w:lang w:val="el-GR"/>
        </w:rPr>
        <w:t>για την παράγραφο 2.2.3.9. υπεύθυνη δήλωση του προσφέροντος οικονομικού φορέα</w:t>
      </w:r>
      <w:r w:rsidRPr="00591B46">
        <w:rPr>
          <w:lang w:val="el-GR"/>
        </w:rPr>
        <w:t>περί μη επιβολής σε βάρος του της κύρωσης</w:t>
      </w:r>
      <w:r>
        <w:rPr>
          <w:lang w:val="el-GR"/>
        </w:rPr>
        <w:t xml:space="preserve"> </w:t>
      </w:r>
      <w:r w:rsidRPr="00591B46">
        <w:rPr>
          <w:lang w:val="el-GR"/>
        </w:rPr>
        <w:t xml:space="preserve">του οριζόντιου αποκλεισμού, σύμφωνα τις διατάξεις </w:t>
      </w:r>
      <w:r>
        <w:rPr>
          <w:lang w:val="el-GR"/>
        </w:rPr>
        <w:t xml:space="preserve">της </w:t>
      </w:r>
      <w:r w:rsidRPr="00591B46">
        <w:rPr>
          <w:lang w:val="el-GR"/>
        </w:rPr>
        <w:t>κείμενης νομοθεσίας</w:t>
      </w:r>
      <w:r>
        <w:rPr>
          <w:lang w:val="el-GR"/>
        </w:rPr>
        <w:t>.</w:t>
      </w:r>
    </w:p>
    <w:p w:rsidR="00B36C0D" w:rsidRDefault="00B36C0D" w:rsidP="00493234">
      <w:pPr>
        <w:tabs>
          <w:tab w:val="left" w:pos="1980"/>
        </w:tabs>
        <w:rPr>
          <w:color w:val="000000"/>
          <w:lang w:val="el-GR"/>
        </w:rPr>
      </w:pPr>
      <w:r>
        <w:rPr>
          <w:b/>
          <w:bCs/>
          <w:color w:val="000000"/>
          <w:lang w:val="el-GR"/>
        </w:rPr>
        <w:t>στ</w:t>
      </w:r>
      <w:r w:rsidRPr="005609B2">
        <w:rPr>
          <w:b/>
          <w:bCs/>
          <w:color w:val="000000"/>
          <w:lang w:val="el-GR"/>
        </w:rPr>
        <w:t>)</w:t>
      </w:r>
      <w:r w:rsidRPr="005609B2">
        <w:rPr>
          <w:color w:val="000000"/>
          <w:lang w:val="el-GR"/>
        </w:rPr>
        <w:t xml:space="preserve"> </w:t>
      </w:r>
      <w:r>
        <w:rPr>
          <w:color w:val="000000"/>
          <w:lang w:val="el-GR"/>
        </w:rPr>
        <w:t>Δεν εφαρμόζεται στην παρούσα</w:t>
      </w:r>
    </w:p>
    <w:p w:rsidR="00B36C0D" w:rsidRDefault="00B36C0D" w:rsidP="00815BC7">
      <w:pPr>
        <w:rPr>
          <w:lang w:val="el-GR"/>
        </w:rPr>
      </w:pPr>
      <w:r w:rsidRPr="00AD164C">
        <w:rPr>
          <w:b/>
          <w:bCs/>
          <w:lang w:val="el-GR"/>
        </w:rPr>
        <w:t>ζ</w:t>
      </w:r>
      <w:r>
        <w:rPr>
          <w:b/>
          <w:bCs/>
          <w:lang w:val="el-GR"/>
        </w:rPr>
        <w:t xml:space="preserve"> </w:t>
      </w:r>
      <w:r w:rsidRPr="00AD164C">
        <w:rPr>
          <w:lang w:val="el-GR"/>
        </w:rPr>
        <w:t>για την παράγραφο 2.2.3.5α</w:t>
      </w:r>
      <w:r w:rsidRPr="000649DF">
        <w:rPr>
          <w:i/>
          <w:iCs/>
          <w:color w:val="5B9BD5"/>
          <w:lang w:val="el-GR"/>
        </w:rPr>
        <w:t xml:space="preserve">, </w:t>
      </w:r>
      <w:r w:rsidRPr="00AD164C">
        <w:rPr>
          <w:lang w:val="el-GR"/>
        </w:rPr>
        <w:t>υποβάλλεται από τον προσωρινό ανάδοχο, μαζί με τα υπόλοιπα δικαιολογητικά κατακύρωσης, υπεύθυνη δήλωση, στην οποία δηλώνεται ότι δεν συντρέχουν οι καταστάσεις ρωσικής εμπλοκής που περιγράφονται στην εν λόγω παράγραφο</w:t>
      </w:r>
      <w:r w:rsidRPr="00AD164C">
        <w:rPr>
          <w:i/>
          <w:iCs/>
          <w:lang w:val="el-GR"/>
        </w:rPr>
        <w:t xml:space="preserve"> (υπόδειγμα του περιεχομένου της υπεύθυνης δήλωσης περιλαμβάνεται στο Παράρτημα </w:t>
      </w:r>
      <w:r>
        <w:rPr>
          <w:i/>
          <w:iCs/>
          <w:lang w:val="en-US"/>
        </w:rPr>
        <w:t>IV</w:t>
      </w:r>
      <w:r w:rsidRPr="00AD164C">
        <w:rPr>
          <w:i/>
          <w:iCs/>
          <w:lang w:val="el-GR"/>
        </w:rPr>
        <w:t xml:space="preserve"> της παρούσας Διακήρυξης</w:t>
      </w:r>
      <w:r w:rsidRPr="00AD164C">
        <w:rPr>
          <w:lang w:val="el-GR"/>
        </w:rPr>
        <w:t>). Η υπεύθυνη δήλωση υπογράφεται από τον νόμιμο εκπρόσωπο του οικονομικού φορέα, σύμφωνα με τα προβλεπόμενα στο άρθρο 79Α του ν. 4412/2016.</w:t>
      </w:r>
    </w:p>
    <w:p w:rsidR="00B36C0D" w:rsidRPr="00AD164C" w:rsidRDefault="00B36C0D" w:rsidP="00815BC7">
      <w:pPr>
        <w:rPr>
          <w:i/>
          <w:iCs/>
          <w:lang w:val="el-GR"/>
        </w:rPr>
      </w:pPr>
    </w:p>
    <w:p w:rsidR="00B36C0D" w:rsidRDefault="00B36C0D">
      <w:pPr>
        <w:rPr>
          <w:lang w:val="el-GR"/>
        </w:rPr>
      </w:pPr>
      <w:r>
        <w:rPr>
          <w:b/>
          <w:bCs/>
          <w:lang w:val="en-US"/>
        </w:rPr>
        <w:t>B</w:t>
      </w:r>
      <w:r>
        <w:rPr>
          <w:b/>
          <w:bCs/>
          <w:lang w:val="el-GR"/>
        </w:rPr>
        <w:t>. 2.</w:t>
      </w:r>
      <w:r w:rsidRPr="00A5659A">
        <w:rPr>
          <w:lang w:val="el-GR"/>
        </w:rPr>
        <w:t xml:space="preserve"> </w:t>
      </w:r>
      <w:r>
        <w:rPr>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36C0D" w:rsidRDefault="00B36C0D">
      <w:pPr>
        <w:rPr>
          <w:b/>
          <w:bCs/>
          <w:lang w:val="el-GR"/>
        </w:rPr>
      </w:pPr>
      <w:r>
        <w:rPr>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B36C0D" w:rsidRPr="007C0468" w:rsidRDefault="00B36C0D">
      <w:pPr>
        <w:rPr>
          <w:lang w:val="el-GR"/>
        </w:rPr>
      </w:pPr>
      <w:r w:rsidRPr="007C0468">
        <w:rPr>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Pr>
          <w:lang w:val="el-GR"/>
        </w:rPr>
        <w:t xml:space="preserve"> </w:t>
      </w:r>
      <w:r w:rsidRPr="007C0468">
        <w:rPr>
          <w:lang w:val="el-GR"/>
        </w:rPr>
        <w:t>εκτός εάν, σύμφωνα με τις ειδικότερες διατάξεις αυτών, φέρουν συγκεκριμένο χρόνο ισχύος.</w:t>
      </w:r>
    </w:p>
    <w:p w:rsidR="00B36C0D" w:rsidRDefault="00B36C0D" w:rsidP="00A5659A">
      <w:pPr>
        <w:pStyle w:val="Heading3"/>
        <w:ind w:left="0" w:firstLine="0"/>
        <w:rPr>
          <w:lang w:val="el-GR"/>
        </w:rPr>
      </w:pPr>
      <w:bookmarkStart w:id="39" w:name="_Toc150249024"/>
    </w:p>
    <w:p w:rsidR="00B36C0D" w:rsidRDefault="00B36C0D" w:rsidP="00A5659A">
      <w:pPr>
        <w:pStyle w:val="Heading3"/>
        <w:ind w:left="0" w:firstLine="0"/>
        <w:rPr>
          <w:rFonts w:ascii="Calibri" w:hAnsi="Calibri" w:cs="Calibri"/>
          <w:b w:val="0"/>
          <w:bCs w:val="0"/>
          <w:lang w:val="el-GR"/>
        </w:rPr>
      </w:pPr>
      <w:r w:rsidRPr="00FD3A4C">
        <w:rPr>
          <w:lang w:val="el-GR"/>
        </w:rPr>
        <w:t xml:space="preserve">Β.3. </w:t>
      </w:r>
      <w:r w:rsidRPr="00756D7C">
        <w:rPr>
          <w:rFonts w:ascii="Calibri" w:hAnsi="Calibri" w:cs="Calibri"/>
          <w:b w:val="0"/>
          <w:bCs w:val="0"/>
          <w:lang w:val="el-GR"/>
        </w:rPr>
        <w:t>Για την απόδειξη της οικονομικής και χρηματοοικονομικής επάρκειας της παραγράφου 2.2.5</w:t>
      </w:r>
      <w:r w:rsidRPr="00FD3A4C">
        <w:rPr>
          <w:lang w:val="el-GR"/>
        </w:rPr>
        <w:t xml:space="preserve"> </w:t>
      </w:r>
      <w:r w:rsidRPr="00756D7C">
        <w:rPr>
          <w:b w:val="0"/>
          <w:bCs w:val="0"/>
          <w:sz w:val="20"/>
          <w:szCs w:val="20"/>
          <w:lang w:val="el-GR"/>
        </w:rPr>
        <w:t xml:space="preserve">οι </w:t>
      </w:r>
      <w:r w:rsidRPr="00756D7C">
        <w:rPr>
          <w:rFonts w:ascii="Calibri" w:hAnsi="Calibri" w:cs="Calibri"/>
          <w:b w:val="0"/>
          <w:bCs w:val="0"/>
          <w:lang w:val="el-GR"/>
        </w:rPr>
        <w:t>οικονομικοί φορείς προσκομίζουν</w:t>
      </w:r>
      <w:r>
        <w:rPr>
          <w:lang w:val="el-GR"/>
        </w:rPr>
        <w:t xml:space="preserve"> </w:t>
      </w:r>
      <w:r>
        <w:rPr>
          <w:rFonts w:ascii="Calibri" w:hAnsi="Calibri" w:cs="Calibri"/>
          <w:b w:val="0"/>
          <w:bCs w:val="0"/>
          <w:lang w:val="el-GR"/>
        </w:rPr>
        <w:t>ισολογισμούς ή αποσπάσματα ισολογισμών</w:t>
      </w:r>
      <w:r w:rsidRPr="005B4759">
        <w:rPr>
          <w:rFonts w:ascii="Calibri" w:hAnsi="Calibri" w:cs="Calibri"/>
          <w:b w:val="0"/>
          <w:bCs w:val="0"/>
          <w:lang w:val="el-GR"/>
        </w:rPr>
        <w:t xml:space="preserve"> από τα οποία </w:t>
      </w:r>
      <w:r>
        <w:rPr>
          <w:rFonts w:ascii="Calibri" w:hAnsi="Calibri" w:cs="Calibri"/>
          <w:b w:val="0"/>
          <w:bCs w:val="0"/>
          <w:lang w:val="el-GR"/>
        </w:rPr>
        <w:t xml:space="preserve">να </w:t>
      </w:r>
      <w:r w:rsidRPr="005B4759">
        <w:rPr>
          <w:rFonts w:ascii="Calibri" w:hAnsi="Calibri" w:cs="Calibri"/>
          <w:b w:val="0"/>
          <w:bCs w:val="0"/>
          <w:lang w:val="el-GR"/>
        </w:rPr>
        <w:t xml:space="preserve">προκύπτει ελάχιστος κύκλος εργασιών έκαστου των τριών (3) </w:t>
      </w:r>
      <w:r w:rsidRPr="00843816">
        <w:rPr>
          <w:rFonts w:ascii="Calibri" w:hAnsi="Calibri" w:cs="Calibri"/>
          <w:b w:val="0"/>
          <w:bCs w:val="0"/>
          <w:lang w:val="el-GR"/>
        </w:rPr>
        <w:t>τελευταίων ετών (</w:t>
      </w:r>
      <w:r>
        <w:rPr>
          <w:rFonts w:ascii="Calibri" w:hAnsi="Calibri" w:cs="Calibri"/>
          <w:b w:val="0"/>
          <w:bCs w:val="0"/>
          <w:lang w:val="el-GR"/>
        </w:rPr>
        <w:t>2020,2021, 2022</w:t>
      </w:r>
      <w:r w:rsidRPr="00843816">
        <w:rPr>
          <w:rFonts w:ascii="Calibri" w:hAnsi="Calibri" w:cs="Calibri"/>
          <w:b w:val="0"/>
          <w:bCs w:val="0"/>
          <w:lang w:val="el-GR"/>
        </w:rPr>
        <w:t>), για</w:t>
      </w:r>
      <w:r w:rsidRPr="005B4759">
        <w:rPr>
          <w:rFonts w:ascii="Calibri" w:hAnsi="Calibri" w:cs="Calibri"/>
          <w:b w:val="0"/>
          <w:bCs w:val="0"/>
          <w:lang w:val="el-GR"/>
        </w:rPr>
        <w:t xml:space="preserve"> τα προς προμήθεια είδη, ποσού ίσου τουλάχιστον της εκτιμώμενης αξίας της σύμβασης</w:t>
      </w:r>
      <w:r>
        <w:rPr>
          <w:rFonts w:ascii="Calibri" w:hAnsi="Calibri" w:cs="Calibri"/>
          <w:b w:val="0"/>
          <w:bCs w:val="0"/>
          <w:lang w:val="el-GR"/>
        </w:rPr>
        <w:t>.</w:t>
      </w:r>
      <w:bookmarkEnd w:id="39"/>
    </w:p>
    <w:p w:rsidR="00B36C0D" w:rsidRPr="001C3E1B" w:rsidRDefault="00B36C0D" w:rsidP="00A5659A">
      <w:pPr>
        <w:rPr>
          <w:lang w:val="el-GR"/>
        </w:rPr>
      </w:pPr>
      <w:r w:rsidRPr="00FD3A4C">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B36C0D" w:rsidRDefault="00B36C0D" w:rsidP="00A5659A">
      <w:pPr>
        <w:spacing w:after="0"/>
        <w:rPr>
          <w:lang w:val="el-GR"/>
        </w:rPr>
      </w:pPr>
      <w:r>
        <w:rPr>
          <w:b/>
          <w:bCs/>
          <w:lang w:val="el-GR"/>
        </w:rPr>
        <w:t xml:space="preserve">Β.4. </w:t>
      </w:r>
      <w:r>
        <w:rPr>
          <w:lang w:val="el-GR"/>
        </w:rPr>
        <w:t>Για την απόδειξη της τεχνικής ικανότητας της παραγράφου 2.2.6 οι οικονομικοί φορείς προσκομίζουν επί ποινή αποκλεισμού:</w:t>
      </w:r>
      <w:r w:rsidRPr="00CE17E0">
        <w:rPr>
          <w:i/>
          <w:iCs/>
          <w:color w:val="4472C4"/>
          <w:lang w:val="el-GR"/>
        </w:rPr>
        <w:t xml:space="preserve"> </w:t>
      </w:r>
      <w:r>
        <w:rPr>
          <w:lang w:val="el-GR"/>
        </w:rPr>
        <w:t>ό,τι απαιτείται από την Μελέτη 33/2023 (ΙΙ. Ειδική Συγγραφή Υποχρεώσεων, 2. Ειδικές Απαιτήσεις) η οποία επισυνάπτεται στο Παράρτημα Ι της παρούσας Διακήρυξης.</w:t>
      </w:r>
      <w:r w:rsidRPr="005B4759">
        <w:rPr>
          <w:lang w:val="el-GR"/>
        </w:rPr>
        <w:t xml:space="preserve"> </w:t>
      </w:r>
    </w:p>
    <w:p w:rsidR="00B36C0D" w:rsidRDefault="00B36C0D" w:rsidP="00A5659A">
      <w:pPr>
        <w:spacing w:after="0"/>
        <w:rPr>
          <w:lang w:val="el-GR"/>
        </w:rPr>
      </w:pPr>
      <w:r>
        <w:rPr>
          <w:lang w:val="el-GR"/>
        </w:rPr>
        <w:t>Επιπλέον, να προσκομισθούν τ</w:t>
      </w:r>
      <w:r w:rsidRPr="008A496D">
        <w:rPr>
          <w:lang w:val="el-GR"/>
        </w:rPr>
        <w:t xml:space="preserve">ρεις (3) τουλάχιστον Βεβαιώσεις καλής εκτέλεσης προμήθειας σχετικών ειδών (για κάθε ομάδα υλικών που συμμετέχει) κατά τα τελευταία πέντε (5) έτη. </w:t>
      </w:r>
    </w:p>
    <w:p w:rsidR="00B36C0D" w:rsidRPr="008A496D" w:rsidRDefault="00B36C0D" w:rsidP="00A5659A">
      <w:pPr>
        <w:spacing w:after="0"/>
        <w:rPr>
          <w:lang w:val="el-GR"/>
        </w:rPr>
      </w:pPr>
    </w:p>
    <w:p w:rsidR="00B36C0D" w:rsidRDefault="00B36C0D" w:rsidP="00501DE1">
      <w:pPr>
        <w:spacing w:after="0"/>
        <w:rPr>
          <w:lang w:val="el-GR"/>
        </w:rPr>
      </w:pPr>
      <w:r w:rsidRPr="00FD3A4C">
        <w:rPr>
          <w:b/>
          <w:bCs/>
          <w:lang w:val="el-GR"/>
        </w:rPr>
        <w:t xml:space="preserve">Β.5. </w:t>
      </w:r>
      <w:r w:rsidRPr="00FD3A4C">
        <w:rPr>
          <w:lang w:val="el-GR"/>
        </w:rPr>
        <w:t xml:space="preserve">Για την απόδειξη της συμμόρφωσής τους με </w:t>
      </w:r>
      <w:r w:rsidRPr="00FD3A4C">
        <w:rPr>
          <w:color w:val="000000"/>
          <w:lang w:val="el-GR"/>
        </w:rPr>
        <w:t>πρότυπα διασφάλισης ποιότητας και πρότυπα περιβαλλοντικής διαχείρισης</w:t>
      </w:r>
      <w:r w:rsidRPr="00FD3A4C">
        <w:rPr>
          <w:lang w:val="el-GR"/>
        </w:rPr>
        <w:t xml:space="preserve"> της παραγράφου 2.2.7 οι οικονομικοί φορείς προσκομίζουν τα κάτωθι πιστοποιητικά</w:t>
      </w:r>
      <w:r>
        <w:rPr>
          <w:lang w:val="el-GR"/>
        </w:rPr>
        <w:t>:</w:t>
      </w:r>
    </w:p>
    <w:p w:rsidR="00B36C0D" w:rsidRPr="008A496D" w:rsidRDefault="00B36C0D" w:rsidP="00501DE1">
      <w:pPr>
        <w:numPr>
          <w:ilvl w:val="0"/>
          <w:numId w:val="19"/>
        </w:numPr>
        <w:spacing w:after="0"/>
        <w:rPr>
          <w:lang w:val="el-GR"/>
        </w:rPr>
      </w:pPr>
      <w:r w:rsidRPr="008A496D">
        <w:rPr>
          <w:lang w:val="el-GR"/>
        </w:rPr>
        <w:t xml:space="preserve">Πιστοποιητικό </w:t>
      </w:r>
      <w:r w:rsidRPr="00C975FC">
        <w:t>ISO</w:t>
      </w:r>
      <w:r w:rsidRPr="008A496D">
        <w:rPr>
          <w:lang w:val="el-GR"/>
        </w:rPr>
        <w:t xml:space="preserve"> 9001:2015 (</w:t>
      </w:r>
      <w:r w:rsidRPr="008A496D">
        <w:rPr>
          <w:lang w:val="el-GR" w:eastAsia="el-GR"/>
        </w:rPr>
        <w:t xml:space="preserve">ή </w:t>
      </w:r>
      <w:r w:rsidRPr="008A496D">
        <w:rPr>
          <w:spacing w:val="-2"/>
          <w:lang w:val="el-GR" w:eastAsia="el-GR"/>
        </w:rPr>
        <w:t>ισοδύναμο)</w:t>
      </w:r>
      <w:r w:rsidRPr="008A496D">
        <w:rPr>
          <w:lang w:val="el-GR" w:eastAsia="el-GR"/>
        </w:rPr>
        <w:t xml:space="preserve"> για εμπορία των σχετικών ειδών, </w:t>
      </w:r>
    </w:p>
    <w:p w:rsidR="00B36C0D" w:rsidRPr="008A496D" w:rsidRDefault="00B36C0D" w:rsidP="00501DE1">
      <w:pPr>
        <w:numPr>
          <w:ilvl w:val="0"/>
          <w:numId w:val="19"/>
        </w:numPr>
        <w:spacing w:after="0"/>
        <w:rPr>
          <w:lang w:val="el-GR"/>
        </w:rPr>
      </w:pPr>
      <w:r w:rsidRPr="008A496D">
        <w:rPr>
          <w:lang w:val="el-GR"/>
        </w:rPr>
        <w:t>Πιστοποιητικό</w:t>
      </w:r>
      <w:r w:rsidRPr="008A496D">
        <w:rPr>
          <w:spacing w:val="-1"/>
          <w:lang w:val="el-GR" w:eastAsia="el-GR"/>
        </w:rPr>
        <w:t xml:space="preserve"> </w:t>
      </w:r>
      <w:r w:rsidRPr="00C975FC">
        <w:rPr>
          <w:spacing w:val="-1"/>
          <w:lang w:eastAsia="el-GR"/>
        </w:rPr>
        <w:t>ISO</w:t>
      </w:r>
      <w:r w:rsidRPr="008A496D">
        <w:rPr>
          <w:spacing w:val="-1"/>
          <w:lang w:val="el-GR" w:eastAsia="el-GR"/>
        </w:rPr>
        <w:t xml:space="preserve"> 14001</w:t>
      </w:r>
      <w:r w:rsidRPr="008A496D">
        <w:rPr>
          <w:lang w:val="el-GR"/>
        </w:rPr>
        <w:t xml:space="preserve">:2015 </w:t>
      </w:r>
      <w:r w:rsidRPr="008A496D">
        <w:rPr>
          <w:spacing w:val="-1"/>
          <w:lang w:val="el-GR" w:eastAsia="el-GR"/>
        </w:rPr>
        <w:t>(</w:t>
      </w:r>
      <w:r w:rsidRPr="008A496D">
        <w:rPr>
          <w:lang w:val="el-GR" w:eastAsia="el-GR"/>
        </w:rPr>
        <w:t xml:space="preserve">ή </w:t>
      </w:r>
      <w:r w:rsidRPr="008A496D">
        <w:rPr>
          <w:spacing w:val="-2"/>
          <w:lang w:val="el-GR" w:eastAsia="el-GR"/>
        </w:rPr>
        <w:t>ισοδύναμο)</w:t>
      </w:r>
      <w:r w:rsidRPr="008A496D">
        <w:rPr>
          <w:lang w:val="el-GR" w:eastAsia="el-GR"/>
        </w:rPr>
        <w:t xml:space="preserve"> για </w:t>
      </w:r>
      <w:r w:rsidRPr="008A496D">
        <w:rPr>
          <w:spacing w:val="-1"/>
          <w:lang w:val="el-GR" w:eastAsia="el-GR"/>
        </w:rPr>
        <w:t xml:space="preserve">σύστημα διαχείρισης περιβάλλοντος, </w:t>
      </w:r>
    </w:p>
    <w:p w:rsidR="00B36C0D" w:rsidRPr="008A496D" w:rsidRDefault="00B36C0D" w:rsidP="00501DE1">
      <w:pPr>
        <w:numPr>
          <w:ilvl w:val="0"/>
          <w:numId w:val="19"/>
        </w:numPr>
        <w:spacing w:after="0"/>
        <w:rPr>
          <w:lang w:val="el-GR"/>
        </w:rPr>
      </w:pPr>
      <w:r w:rsidRPr="008A496D">
        <w:rPr>
          <w:lang w:val="el-GR"/>
        </w:rPr>
        <w:t xml:space="preserve">Πιστοποιητικό </w:t>
      </w:r>
      <w:r w:rsidRPr="00C975FC">
        <w:rPr>
          <w:lang w:eastAsia="el-GR"/>
        </w:rPr>
        <w:t>ISO</w:t>
      </w:r>
      <w:r w:rsidRPr="008A496D">
        <w:rPr>
          <w:lang w:val="el-GR" w:eastAsia="el-GR"/>
        </w:rPr>
        <w:t xml:space="preserve"> 45001:2018 </w:t>
      </w:r>
      <w:r w:rsidRPr="008A496D">
        <w:rPr>
          <w:spacing w:val="-1"/>
          <w:lang w:val="el-GR" w:eastAsia="el-GR"/>
        </w:rPr>
        <w:t>(</w:t>
      </w:r>
      <w:r w:rsidRPr="008A496D">
        <w:rPr>
          <w:lang w:val="el-GR" w:eastAsia="el-GR"/>
        </w:rPr>
        <w:t xml:space="preserve">ή </w:t>
      </w:r>
      <w:r w:rsidRPr="008A496D">
        <w:rPr>
          <w:spacing w:val="-2"/>
          <w:lang w:val="el-GR" w:eastAsia="el-GR"/>
        </w:rPr>
        <w:t>ισοδύναμο)</w:t>
      </w:r>
      <w:r w:rsidRPr="008A496D">
        <w:rPr>
          <w:lang w:val="el-GR" w:eastAsia="el-GR"/>
        </w:rPr>
        <w:t xml:space="preserve"> για </w:t>
      </w:r>
      <w:r w:rsidRPr="008A496D">
        <w:rPr>
          <w:spacing w:val="-1"/>
          <w:lang w:val="el-GR" w:eastAsia="el-GR"/>
        </w:rPr>
        <w:t xml:space="preserve">σύστημα διαχείρισης </w:t>
      </w:r>
      <w:r w:rsidRPr="008A496D">
        <w:rPr>
          <w:spacing w:val="-2"/>
          <w:lang w:val="el-GR" w:eastAsia="el-GR"/>
        </w:rPr>
        <w:t xml:space="preserve">της </w:t>
      </w:r>
      <w:r w:rsidRPr="008A496D">
        <w:rPr>
          <w:spacing w:val="-1"/>
          <w:lang w:val="el-GR" w:eastAsia="el-GR"/>
        </w:rPr>
        <w:t xml:space="preserve">ασφάλειας </w:t>
      </w:r>
      <w:r w:rsidRPr="008A496D">
        <w:rPr>
          <w:lang w:val="el-GR" w:eastAsia="el-GR"/>
        </w:rPr>
        <w:t xml:space="preserve">και υγείας </w:t>
      </w:r>
      <w:r w:rsidRPr="008A496D">
        <w:rPr>
          <w:spacing w:val="-1"/>
          <w:lang w:val="el-GR" w:eastAsia="el-GR"/>
        </w:rPr>
        <w:t xml:space="preserve">στην εργασία, </w:t>
      </w:r>
    </w:p>
    <w:p w:rsidR="00B36C0D" w:rsidRPr="00EB485A" w:rsidRDefault="00B36C0D" w:rsidP="00A5659A">
      <w:pPr>
        <w:rPr>
          <w:i/>
          <w:iCs/>
          <w:lang w:val="el-GR"/>
        </w:rPr>
      </w:pPr>
      <w:r w:rsidRPr="00F66CA0">
        <w:rPr>
          <w:lang w:val="el-GR"/>
        </w:rPr>
        <w:t>Η αναθέτουσα αρχή αναγνωρίζει ισοδύναμα πιστοποιητικά που έχουν εκδοθεί από φορείς διαπιστευμένους από ισοδύναμους Οργανισμούς διαπίστευσης,</w:t>
      </w:r>
      <w:r>
        <w:rPr>
          <w:lang w:val="el-GR"/>
        </w:rPr>
        <w:t xml:space="preserve"> </w:t>
      </w:r>
      <w:r w:rsidRPr="00F66CA0">
        <w:rPr>
          <w:lang w:val="el-GR"/>
        </w:rPr>
        <w:t>εδρεύοντες</w:t>
      </w:r>
      <w:r>
        <w:rPr>
          <w:lang w:val="el-GR"/>
        </w:rPr>
        <w:t xml:space="preserve"> </w:t>
      </w:r>
      <w:r w:rsidRPr="00F66CA0">
        <w:rPr>
          <w:lang w:val="el-GR"/>
        </w:rPr>
        <w:t xml:space="preserve">και σε άλλα κράτη - μέλη </w:t>
      </w:r>
      <w:r w:rsidRPr="00F66CA0">
        <w:rPr>
          <w:i/>
          <w:iCs/>
          <w:lang w:val="el-GR"/>
        </w:rPr>
        <w:t xml:space="preserve">σύμφωνα με τον Κανονισμό 765/2008. </w:t>
      </w:r>
      <w:r w:rsidRPr="00F66CA0">
        <w:rPr>
          <w:lang w:val="el-GR"/>
        </w:rPr>
        <w:t>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B36C0D" w:rsidRDefault="00B36C0D">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E427F2">
        <w:rPr>
          <w:lang w:val="el-GR"/>
        </w:rPr>
        <w:t xml:space="preserve">εκτός αν </w:t>
      </w:r>
      <w:r>
        <w:rPr>
          <w:lang w:val="el-GR"/>
        </w:rPr>
        <w:t>αυτό φέρει</w:t>
      </w:r>
      <w:r w:rsidRPr="00E427F2">
        <w:rPr>
          <w:lang w:val="el-GR"/>
        </w:rPr>
        <w:t xml:space="preserve"> συγκεκριμένο χρόνο ισχύος.</w:t>
      </w:r>
    </w:p>
    <w:p w:rsidR="00B36C0D" w:rsidRPr="00374B84" w:rsidRDefault="00B36C0D"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rsidR="00B36C0D" w:rsidRPr="00374B84" w:rsidRDefault="00B36C0D" w:rsidP="00374B84">
      <w:pPr>
        <w:rPr>
          <w:lang w:val="el-GR"/>
        </w:rPr>
      </w:pPr>
      <w:r w:rsidRPr="00374B84">
        <w:rPr>
          <w:lang w:val="el-GR"/>
        </w:rPr>
        <w:t xml:space="preserve">i) </w:t>
      </w:r>
      <w:r w:rsidRPr="006A34C5">
        <w:rPr>
          <w:b/>
          <w:bCs/>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lang w:val="el-GR"/>
        </w:rPr>
        <w:t xml:space="preserve"> </w:t>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B36C0D" w:rsidRPr="00374B84" w:rsidRDefault="00B36C0D" w:rsidP="00374B84">
      <w:pPr>
        <w:rPr>
          <w:lang w:val="el-GR"/>
        </w:rPr>
      </w:pPr>
      <w:r w:rsidRPr="00374B84">
        <w:rPr>
          <w:lang w:val="el-GR"/>
        </w:rPr>
        <w:t xml:space="preserve">ii) Για την </w:t>
      </w:r>
      <w:r w:rsidRPr="006A34C5">
        <w:rPr>
          <w:b/>
          <w:bCs/>
          <w:lang w:val="el-GR"/>
        </w:rPr>
        <w:t>απόδειξη της νόμιμης σύστασης και των μεταβολών</w:t>
      </w:r>
      <w:r w:rsidRPr="00374B84">
        <w:rPr>
          <w:lang w:val="el-GR"/>
        </w:rPr>
        <w:t xml:space="preserve"> του νομικού προσώπου</w:t>
      </w:r>
      <w:r>
        <w:rPr>
          <w:lang w:val="el-GR"/>
        </w:rPr>
        <w:t xml:space="preserve"> </w:t>
      </w:r>
      <w:r w:rsidRPr="00374B84">
        <w:rPr>
          <w:lang w:val="el-GR"/>
        </w:rPr>
        <w:t xml:space="preserve">γενικό πιστοποιητικό </w:t>
      </w:r>
      <w:r>
        <w:rPr>
          <w:lang w:val="el-GR"/>
        </w:rPr>
        <w:t xml:space="preserve">μεταβολών </w:t>
      </w:r>
      <w:r w:rsidRPr="00374B84">
        <w:rPr>
          <w:lang w:val="el-GR"/>
        </w:rPr>
        <w:t>του ΓΕΜΗ, εφόσον έχει εκδοθεί έως τρεις (3) μήνες πριν από την υποβολή του</w:t>
      </w:r>
      <w:r>
        <w:rPr>
          <w:lang w:val="el-GR"/>
        </w:rPr>
        <w:t>.</w:t>
      </w:r>
    </w:p>
    <w:p w:rsidR="00B36C0D" w:rsidRDefault="00B36C0D">
      <w:pPr>
        <w:rPr>
          <w:color w:val="000000"/>
          <w:lang w:val="el-GR"/>
        </w:rPr>
      </w:pPr>
      <w:r>
        <w:rPr>
          <w:lang w:val="el-GR"/>
        </w:rP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B36C0D" w:rsidRDefault="00B36C0D">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αρμόδιου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B36C0D" w:rsidRDefault="00B36C0D">
      <w:pPr>
        <w:rPr>
          <w:lang w:val="el-GR"/>
        </w:rPr>
      </w:pPr>
      <w:r>
        <w:rPr>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B36C0D" w:rsidRDefault="00B36C0D">
      <w:pPr>
        <w:rPr>
          <w:lang w:val="el-GR"/>
        </w:rPr>
      </w:pPr>
      <w:r>
        <w:rPr>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B36C0D" w:rsidRDefault="00B36C0D">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εταιρεία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B36C0D" w:rsidRDefault="00B36C0D">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rPr>
        <w:footnoteReference w:id="21"/>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B36C0D" w:rsidRDefault="00B36C0D">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B36C0D" w:rsidRDefault="00B36C0D">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B36C0D" w:rsidRDefault="00B36C0D">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 όσον αφορά την καταβολή των εισφορών κοινωνικής ασφάλισης και των φόρων και τελών, προσκομίζονται πέραν της βεβαίωσης εγγραφής στον επίσημο κατάλογο και πιστοποιητικά, κατά τα οριζόμενα ανωτέρω στην περίπτωση Β.1,υποπερ.</w:t>
      </w:r>
      <w:r>
        <w:rPr>
          <w:color w:val="000000"/>
          <w:lang w:val="en-US"/>
        </w:rPr>
        <w:t>i</w:t>
      </w:r>
      <w:r w:rsidRPr="006A34C5">
        <w:rPr>
          <w:color w:val="000000"/>
          <w:lang w:val="el-GR"/>
        </w:rPr>
        <w:t xml:space="preserve">, </w:t>
      </w:r>
      <w:r>
        <w:rPr>
          <w:color w:val="000000"/>
          <w:lang w:val="en-US"/>
        </w:rPr>
        <w:t>ii</w:t>
      </w:r>
      <w:r>
        <w:rPr>
          <w:color w:val="000000"/>
          <w:lang w:val="el-GR"/>
        </w:rPr>
        <w:t xml:space="preserve">και </w:t>
      </w:r>
      <w:r>
        <w:rPr>
          <w:color w:val="000000"/>
          <w:lang w:val="en-US"/>
        </w:rPr>
        <w:t>iii</w:t>
      </w:r>
      <w:r>
        <w:rPr>
          <w:color w:val="000000"/>
          <w:lang w:val="el-GR"/>
        </w:rPr>
        <w:t>της περ. β</w:t>
      </w:r>
      <w:r w:rsidRPr="00207038">
        <w:rPr>
          <w:color w:val="000000"/>
          <w:lang w:val="el-GR"/>
        </w:rPr>
        <w:t>.</w:t>
      </w:r>
    </w:p>
    <w:p w:rsidR="00B36C0D" w:rsidRDefault="00B36C0D">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B36C0D" w:rsidRDefault="00B36C0D">
      <w:pPr>
        <w:rPr>
          <w:color w:val="000000"/>
          <w:lang w:val="el-GR"/>
        </w:rPr>
      </w:pPr>
      <w:r>
        <w:rPr>
          <w:b/>
          <w:bCs/>
          <w:lang w:val="el-GR"/>
        </w:rPr>
        <w:t>Β.9.</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 xml:space="preserve">2.2.8 για την απόδειξη ότι θα έχει στη διάθεσή του τους αναγκαίους πόρους, προσκομίζει, ιδίως, σχετική έγγραφη δέσμευση των φορέων αυτών για τον σκοπό αυτό.Ειδικότερα, προσκομίζεται έγγραφο (συμφωνητικό ή σε περίπτωση νομικού προσώπου απόφαση του αρμόδιου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διαγωνιζομένου  για την εκτέλεση της Σύμβασης.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 xml:space="preserve">και τον τρόπο </w:t>
      </w:r>
      <w:r>
        <w:rPr>
          <w:color w:val="000000"/>
          <w:lang w:val="el-GR"/>
        </w:rPr>
        <w:t xml:space="preserve">με </w:t>
      </w:r>
      <w:r w:rsidRPr="006A34C5">
        <w:rPr>
          <w:color w:val="000000"/>
          <w:lang w:val="el-GR"/>
        </w:rPr>
        <w:t xml:space="preserve"> το</w:t>
      </w:r>
      <w:r>
        <w:rPr>
          <w:color w:val="000000"/>
          <w:lang w:val="el-GR"/>
        </w:rPr>
        <w:t>ν</w:t>
      </w:r>
      <w:r w:rsidRPr="006A34C5">
        <w:rPr>
          <w:color w:val="000000"/>
          <w:lang w:val="el-GR"/>
        </w:rPr>
        <w:t xml:space="preserve"> οποίο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B36C0D" w:rsidRDefault="00B36C0D">
      <w:pPr>
        <w:rPr>
          <w:color w:val="000000"/>
          <w:lang w:val="el-GR"/>
        </w:rPr>
      </w:pPr>
      <w:r>
        <w:rPr>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B36C0D" w:rsidRDefault="00B36C0D" w:rsidP="005D11ED">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p>
    <w:p w:rsidR="00B36C0D" w:rsidRPr="00733D63" w:rsidRDefault="00B36C0D" w:rsidP="00611572">
      <w:pPr>
        <w:rPr>
          <w:lang w:val="el-GR"/>
        </w:rPr>
      </w:pPr>
      <w:r w:rsidRPr="00E1420D">
        <w:rPr>
          <w:b/>
          <w:bCs/>
          <w:lang w:val="el-GR"/>
        </w:rPr>
        <w:t>Β.11.</w:t>
      </w:r>
      <w:r w:rsidRPr="00733D63">
        <w:rPr>
          <w:lang w:val="el-GR"/>
        </w:rPr>
        <w:t>Επισημαίνεται ότι γίνονται αποδεκτές:</w:t>
      </w:r>
    </w:p>
    <w:p w:rsidR="00B36C0D" w:rsidRPr="00733D63" w:rsidRDefault="00B36C0D" w:rsidP="00611572">
      <w:pPr>
        <w:numPr>
          <w:ilvl w:val="0"/>
          <w:numId w:val="11"/>
        </w:numPr>
        <w:rPr>
          <w:lang w:val="el-GR"/>
        </w:rPr>
      </w:pPr>
      <w:r w:rsidRPr="00733D63">
        <w:rPr>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B36C0D" w:rsidRPr="00733D63" w:rsidRDefault="00B36C0D" w:rsidP="00611572">
      <w:pPr>
        <w:numPr>
          <w:ilvl w:val="0"/>
          <w:numId w:val="11"/>
        </w:numPr>
        <w:rPr>
          <w:lang w:val="el-GR"/>
        </w:rPr>
      </w:pPr>
      <w:r w:rsidRPr="00733D63">
        <w:rPr>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Pr>
          <w:lang w:val="el-GR"/>
        </w:rPr>
        <w:t xml:space="preserve"> τους</w:t>
      </w:r>
      <w:r w:rsidRPr="00733D63">
        <w:rPr>
          <w:lang w:val="el-GR"/>
        </w:rPr>
        <w:t>.</w:t>
      </w:r>
    </w:p>
    <w:p w:rsidR="00B36C0D" w:rsidRDefault="00B36C0D">
      <w:pPr>
        <w:pStyle w:val="Heading2"/>
        <w:rPr>
          <w:lang w:val="el-GR"/>
        </w:rPr>
      </w:pPr>
      <w:bookmarkStart w:id="40" w:name="_Toc150249025"/>
      <w:r>
        <w:rPr>
          <w:lang w:val="el-GR"/>
        </w:rPr>
        <w:t>2.3</w:t>
      </w:r>
      <w:r>
        <w:rPr>
          <w:lang w:val="el-GR"/>
        </w:rPr>
        <w:tab/>
        <w:t>Κριτήρια Ανάθεσης</w:t>
      </w:r>
      <w:bookmarkEnd w:id="40"/>
    </w:p>
    <w:p w:rsidR="00B36C0D" w:rsidRDefault="00B36C0D">
      <w:pPr>
        <w:pStyle w:val="Heading3"/>
        <w:rPr>
          <w:lang w:val="el-GR"/>
        </w:rPr>
      </w:pPr>
      <w:bookmarkStart w:id="41" w:name="_Toc150249026"/>
      <w:r>
        <w:rPr>
          <w:lang w:val="el-GR"/>
        </w:rPr>
        <w:t>2.3.1</w:t>
      </w:r>
      <w:r>
        <w:rPr>
          <w:lang w:val="el-GR"/>
        </w:rPr>
        <w:tab/>
        <w:t>Κριτήριο ανάθεσης</w:t>
      </w:r>
      <w:bookmarkEnd w:id="41"/>
    </w:p>
    <w:p w:rsidR="00B36C0D" w:rsidRDefault="00B36C0D" w:rsidP="00501DE1">
      <w:pPr>
        <w:rPr>
          <w:i/>
          <w:iCs/>
          <w:color w:val="5B9BD5"/>
          <w:lang w:val="el-GR"/>
        </w:rPr>
      </w:pPr>
      <w:r>
        <w:rPr>
          <w:lang w:val="el-GR"/>
        </w:rPr>
        <w:t>Κριτήριο ανάθεσης της Σύμβασης είναι η πλέον συμφέρουσα από οικονομική άποψη προσφορά αποκλειστικά βάσει τιμής.</w:t>
      </w:r>
    </w:p>
    <w:p w:rsidR="00B36C0D" w:rsidRPr="00FC2FD7" w:rsidRDefault="00B36C0D" w:rsidP="00293683">
      <w:pPr>
        <w:rPr>
          <w:i/>
          <w:iCs/>
          <w:color w:val="5B9BD5"/>
          <w:lang w:val="el-GR"/>
        </w:rPr>
      </w:pPr>
    </w:p>
    <w:p w:rsidR="00B36C0D" w:rsidRDefault="00B36C0D">
      <w:pPr>
        <w:pStyle w:val="Heading2"/>
        <w:rPr>
          <w:lang w:val="el-GR"/>
        </w:rPr>
      </w:pPr>
      <w:bookmarkStart w:id="42" w:name="_Toc150249027"/>
      <w:r>
        <w:rPr>
          <w:lang w:val="el-GR"/>
        </w:rPr>
        <w:t>2.4</w:t>
      </w:r>
      <w:r>
        <w:rPr>
          <w:lang w:val="el-GR"/>
        </w:rPr>
        <w:tab/>
        <w:t>Κατάρτιση - Περιεχόμενο Προσφορών</w:t>
      </w:r>
      <w:bookmarkEnd w:id="42"/>
    </w:p>
    <w:p w:rsidR="00B36C0D" w:rsidRDefault="00B36C0D">
      <w:pPr>
        <w:pStyle w:val="Heading3"/>
        <w:rPr>
          <w:lang w:val="el-GR"/>
        </w:rPr>
      </w:pPr>
      <w:bookmarkStart w:id="43" w:name="_Toc150249028"/>
      <w:r>
        <w:rPr>
          <w:lang w:val="el-GR"/>
        </w:rPr>
        <w:t>2.4.1</w:t>
      </w:r>
      <w:r>
        <w:rPr>
          <w:lang w:val="el-GR"/>
        </w:rPr>
        <w:tab/>
        <w:t>Γενικοί όροι υποβολής προσφορών</w:t>
      </w:r>
      <w:bookmarkEnd w:id="43"/>
    </w:p>
    <w:p w:rsidR="00B36C0D" w:rsidRPr="00FB05E4" w:rsidRDefault="00B36C0D" w:rsidP="00501DE1">
      <w:pPr>
        <w:tabs>
          <w:tab w:val="left" w:pos="-720"/>
        </w:tabs>
        <w:rPr>
          <w:lang w:val="el-GR"/>
        </w:rPr>
      </w:pPr>
      <w:r w:rsidRPr="00FB05E4">
        <w:rPr>
          <w:lang w:val="el-GR"/>
        </w:rPr>
        <w:t xml:space="preserve">Έκαστος ενδιαφερόμενος μπορεί να </w:t>
      </w:r>
      <w:r>
        <w:rPr>
          <w:lang w:val="el-GR"/>
        </w:rPr>
        <w:t>υποβάλει προσφορά</w:t>
      </w:r>
      <w:r w:rsidRPr="00FB05E4">
        <w:rPr>
          <w:lang w:val="el-GR"/>
        </w:rPr>
        <w:t xml:space="preserve"> για όποιο και όσα ή και σε όλα τα Τμήματα του Ενδεικτικού Προϋπολογισμού</w:t>
      </w:r>
      <w:r>
        <w:rPr>
          <w:lang w:val="el-GR"/>
        </w:rPr>
        <w:t>, όπως αναφέρονται στην παράγραφο 1.3 της παρούσας</w:t>
      </w:r>
      <w:r w:rsidRPr="00FB05E4">
        <w:rPr>
          <w:lang w:val="el-GR"/>
        </w:rPr>
        <w:t>.</w:t>
      </w:r>
    </w:p>
    <w:p w:rsidR="00B36C0D" w:rsidRDefault="00B36C0D" w:rsidP="00501DE1">
      <w:pPr>
        <w:tabs>
          <w:tab w:val="left" w:pos="-720"/>
        </w:tabs>
        <w:rPr>
          <w:lang w:val="el-GR"/>
        </w:rPr>
      </w:pPr>
      <w:r w:rsidRPr="00FB05E4">
        <w:rPr>
          <w:lang w:val="el-GR"/>
        </w:rPr>
        <w:t>Σε κάθε όμως περίπτωση πρέπει να συμμετέχει για όλα τα είδη του</w:t>
      </w:r>
      <w:r>
        <w:rPr>
          <w:lang w:val="el-GR"/>
        </w:rPr>
        <w:t xml:space="preserve"> κάθε Τμήματος.</w:t>
      </w:r>
    </w:p>
    <w:p w:rsidR="00B36C0D" w:rsidRDefault="00B36C0D" w:rsidP="00501DE1">
      <w:pPr>
        <w:rPr>
          <w:lang w:val="el-GR"/>
        </w:rPr>
      </w:pPr>
      <w:r>
        <w:rPr>
          <w:lang w:val="el-GR"/>
        </w:rPr>
        <w:t xml:space="preserve">Δεν επιτρέπονται εναλλακτικές προσφορές </w:t>
      </w:r>
    </w:p>
    <w:p w:rsidR="00B36C0D" w:rsidRDefault="00B36C0D" w:rsidP="002F73F2">
      <w:pPr>
        <w:rPr>
          <w:lang w:val="el-GR"/>
        </w:rPr>
      </w:pPr>
      <w:r>
        <w:rPr>
          <w:color w:val="000000"/>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color w:val="000000"/>
          <w:lang w:val="el-GR" w:eastAsia="el-GR"/>
        </w:rPr>
        <w:t>είτε από όλους τους Οικονομικούς Φορείς που αποτελούν την ένωση, είτε από εκπρόσωπό τους νομίμως εξουσιοδοτημένο</w:t>
      </w:r>
      <w:r w:rsidRPr="005B7461">
        <w:rPr>
          <w:color w:val="000000"/>
          <w:lang w:val="el-GR" w:eastAsia="el-GR"/>
        </w:rPr>
        <w:t xml:space="preserve">. </w:t>
      </w:r>
      <w:r w:rsidRPr="005B7461">
        <w:rPr>
          <w:lang w:val="el-GR"/>
        </w:rPr>
        <w:t xml:space="preserve">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w:t>
      </w:r>
      <w:r>
        <w:rPr>
          <w:lang w:val="el-GR"/>
        </w:rPr>
        <w:t xml:space="preserve"> </w:t>
      </w:r>
      <w:r w:rsidRPr="00A965A3">
        <w:rPr>
          <w:lang w:val="el-GR"/>
        </w:rPr>
        <w:t>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r w:rsidRPr="00A965A3">
        <w:rPr>
          <w:vertAlign w:val="superscript"/>
          <w:lang w:val="el-GR"/>
        </w:rPr>
        <w:footnoteReference w:id="22"/>
      </w:r>
      <w:r w:rsidRPr="00A965A3">
        <w:rPr>
          <w:lang w:val="el-GR"/>
        </w:rPr>
        <w:t>.</w:t>
      </w:r>
      <w:hyperlink r:id="rId19" w:history="1">
        <w:r w:rsidRPr="00052A1A">
          <w:rPr>
            <w:rStyle w:val="Hyperlink"/>
          </w:rPr>
          <w:t>http</w:t>
        </w:r>
        <w:r w:rsidRPr="00052A1A">
          <w:rPr>
            <w:rStyle w:val="Hyperlink"/>
            <w:lang w:val="el-GR"/>
          </w:rPr>
          <w:t>://</w:t>
        </w:r>
        <w:r w:rsidRPr="00052A1A">
          <w:rPr>
            <w:rStyle w:val="Hyperlink"/>
          </w:rPr>
          <w:t>www</w:t>
        </w:r>
        <w:r w:rsidRPr="00052A1A">
          <w:rPr>
            <w:rStyle w:val="Hyperlink"/>
            <w:lang w:val="el-GR"/>
          </w:rPr>
          <w:t>.</w:t>
        </w:r>
        <w:r w:rsidRPr="00052A1A">
          <w:rPr>
            <w:rStyle w:val="Hyperlink"/>
          </w:rPr>
          <w:t>eaadhsy</w:t>
        </w:r>
        <w:r w:rsidRPr="00052A1A">
          <w:rPr>
            <w:rStyle w:val="Hyperlink"/>
            <w:lang w:val="el-GR"/>
          </w:rPr>
          <w:t>.</w:t>
        </w:r>
        <w:r w:rsidRPr="00052A1A">
          <w:rPr>
            <w:rStyle w:val="Hyperlink"/>
          </w:rPr>
          <w:t>gr</w:t>
        </w:r>
        <w:r w:rsidRPr="00052A1A">
          <w:rPr>
            <w:rStyle w:val="Hyperlink"/>
            <w:lang w:val="el-GR"/>
          </w:rPr>
          <w:t>/</w:t>
        </w:r>
      </w:hyperlink>
      <w:hyperlink r:id="rId20" w:history="1">
        <w:r w:rsidRPr="00052A1A">
          <w:rPr>
            <w:rStyle w:val="Hyperlink"/>
          </w:rPr>
          <w:t>http</w:t>
        </w:r>
        <w:r w:rsidRPr="00052A1A">
          <w:rPr>
            <w:rStyle w:val="Hyperlink"/>
            <w:lang w:val="el-GR"/>
          </w:rPr>
          <w:t>://</w:t>
        </w:r>
        <w:r w:rsidRPr="00052A1A">
          <w:rPr>
            <w:rStyle w:val="Hyperlink"/>
          </w:rPr>
          <w:t>www</w:t>
        </w:r>
        <w:r w:rsidRPr="00052A1A">
          <w:rPr>
            <w:rStyle w:val="Hyperlink"/>
            <w:lang w:val="el-GR"/>
          </w:rPr>
          <w:t>.</w:t>
        </w:r>
        <w:r w:rsidRPr="00052A1A">
          <w:rPr>
            <w:rStyle w:val="Hyperlink"/>
          </w:rPr>
          <w:t>hsppa</w:t>
        </w:r>
        <w:r w:rsidRPr="00052A1A">
          <w:rPr>
            <w:rStyle w:val="Hyperlink"/>
            <w:lang w:val="el-GR"/>
          </w:rPr>
          <w:t>.</w:t>
        </w:r>
        <w:r w:rsidRPr="00052A1A">
          <w:rPr>
            <w:rStyle w:val="Hyperlink"/>
          </w:rPr>
          <w:t>gr</w:t>
        </w:r>
        <w:r w:rsidRPr="00052A1A">
          <w:rPr>
            <w:rStyle w:val="Hyperlink"/>
            <w:lang w:val="el-GR"/>
          </w:rPr>
          <w:t>/</w:t>
        </w:r>
      </w:hyperlink>
    </w:p>
    <w:p w:rsidR="00B36C0D" w:rsidRDefault="00B36C0D">
      <w:pPr>
        <w:rPr>
          <w:lang w:val="el-GR"/>
        </w:rPr>
      </w:pPr>
      <w:r w:rsidRPr="00FD3A4C">
        <w:rPr>
          <w:color w:val="000000"/>
          <w:lang w:val="el-GR" w:eastAsia="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w:t>
      </w:r>
      <w:r>
        <w:rPr>
          <w:color w:val="000000"/>
          <w:lang w:val="el-GR" w:eastAsia="el-GR"/>
        </w:rPr>
        <w:t>ό</w:t>
      </w:r>
      <w:r w:rsidRPr="00FD3A4C">
        <w:rPr>
          <w:color w:val="000000"/>
          <w:lang w:val="el-GR" w:eastAsia="el-GR"/>
        </w:rPr>
        <w:t>μ</w:t>
      </w:r>
      <w:r>
        <w:rPr>
          <w:color w:val="000000"/>
          <w:lang w:val="el-GR" w:eastAsia="el-GR"/>
        </w:rPr>
        <w:t>ε</w:t>
      </w:r>
      <w:r w:rsidRPr="00FD3A4C">
        <w:rPr>
          <w:color w:val="000000"/>
          <w:lang w:val="el-GR" w:eastAsia="el-GR"/>
        </w:rPr>
        <w:t>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B36C0D" w:rsidRDefault="00B36C0D">
      <w:pPr>
        <w:pStyle w:val="Heading3"/>
        <w:rPr>
          <w:lang w:val="el-GR"/>
        </w:rPr>
      </w:pPr>
      <w:bookmarkStart w:id="44" w:name="_Toc150249029"/>
    </w:p>
    <w:p w:rsidR="00B36C0D" w:rsidRDefault="00B36C0D">
      <w:pPr>
        <w:pStyle w:val="Heading3"/>
        <w:rPr>
          <w:i/>
          <w:iCs/>
          <w:color w:val="5B9BD5"/>
          <w:lang w:val="el-GR"/>
        </w:rPr>
      </w:pPr>
      <w:r>
        <w:rPr>
          <w:lang w:val="el-GR"/>
        </w:rPr>
        <w:t>2.4.2</w:t>
      </w:r>
      <w:r>
        <w:rPr>
          <w:lang w:val="el-GR"/>
        </w:rPr>
        <w:tab/>
        <w:t>Χρόνος και Τρόπος υποβολής προσφορών</w:t>
      </w:r>
      <w:bookmarkEnd w:id="44"/>
    </w:p>
    <w:p w:rsidR="00B36C0D" w:rsidRPr="000A6F04" w:rsidRDefault="00B36C0D" w:rsidP="00ED726C">
      <w:pPr>
        <w:rPr>
          <w:i/>
          <w:iCs/>
          <w:color w:val="5B9BD5"/>
          <w:lang w:val="el-GR"/>
        </w:rPr>
      </w:pPr>
      <w:r w:rsidRPr="000A6F04">
        <w:rPr>
          <w:b/>
          <w:bCs/>
          <w:lang w:val="el-GR"/>
        </w:rPr>
        <w:t>2.4.2.1.</w:t>
      </w:r>
      <w:r w:rsidRPr="00ED726C">
        <w:rPr>
          <w:lang w:val="el-GR"/>
        </w:rPr>
        <w:t>Οι προσφορές υποβάλλονται από</w:t>
      </w:r>
      <w:r>
        <w:rPr>
          <w:lang w:val="el-GR"/>
        </w:rPr>
        <w:t xml:space="preserve"> τους  ενδιαφερόμενους </w:t>
      </w:r>
      <w:r w:rsidRPr="00ED726C">
        <w:rPr>
          <w:lang w:val="el-GR"/>
        </w:rPr>
        <w:t>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w:t>
      </w:r>
      <w:r>
        <w:rPr>
          <w:lang w:val="el-GR"/>
        </w:rPr>
        <w:t xml:space="preserve"> </w:t>
      </w:r>
      <w:r w:rsidRPr="00ED726C">
        <w:rPr>
          <w:lang w:val="el-GR"/>
        </w:rPr>
        <w:t>υπ΄</w:t>
      </w:r>
      <w:r>
        <w:rPr>
          <w:lang w:val="el-GR"/>
        </w:rPr>
        <w:t xml:space="preserve"> </w:t>
      </w:r>
      <w:r w:rsidRPr="00ED726C">
        <w:rPr>
          <w:lang w:val="el-GR"/>
        </w:rPr>
        <w:t xml:space="preserve">αριθμ. </w:t>
      </w:r>
      <w:r w:rsidRPr="000A6F04">
        <w:rPr>
          <w:lang w:val="el-GR"/>
        </w:rPr>
        <w:t>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(ΕΣΗΔΗΣ)»(εφεξής Κ.Υ.Α. ΕΣΗΔΗΣ Προμήθειες και</w:t>
      </w:r>
      <w:r>
        <w:rPr>
          <w:lang w:val="el-GR"/>
        </w:rPr>
        <w:t xml:space="preserve"> </w:t>
      </w:r>
      <w:r w:rsidRPr="000A6F04">
        <w:rPr>
          <w:lang w:val="el-GR"/>
        </w:rPr>
        <w:t>Υπηρεσίες).</w:t>
      </w:r>
    </w:p>
    <w:p w:rsidR="00B36C0D" w:rsidRDefault="00B36C0D">
      <w:pPr>
        <w:suppressAutoHyphens w:val="0"/>
        <w:autoSpaceDE w:val="0"/>
        <w:spacing w:after="0"/>
        <w:rPr>
          <w:lang w:val="el-GR"/>
        </w:rPr>
      </w:pPr>
      <w:r w:rsidRPr="00FD3A4C">
        <w:rPr>
          <w:color w:val="000000"/>
          <w:lang w:val="el-GR"/>
        </w:rPr>
        <w:t>Για τη συμμετοχή στο</w:t>
      </w:r>
      <w:r>
        <w:rPr>
          <w:color w:val="000000"/>
          <w:lang w:val="el-GR"/>
        </w:rPr>
        <w:t>ν</w:t>
      </w:r>
      <w:r w:rsidRPr="00FD3A4C">
        <w:rPr>
          <w:color w:val="000000"/>
          <w:lang w:val="el-GR"/>
        </w:rPr>
        <w:t xml:space="preserve">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w:t>
      </w:r>
      <w:r>
        <w:rPr>
          <w:color w:val="000000"/>
          <w:lang w:val="el-GR"/>
        </w:rPr>
        <w:t>ν</w:t>
      </w:r>
      <w:r w:rsidRPr="00FD3A4C">
        <w:rPr>
          <w:color w:val="000000"/>
          <w:lang w:val="el-GR"/>
        </w:rPr>
        <w:t xml:space="preserve"> Κανονισμό (ΕΕ) 910/2014 και να εγγραφούν στο ΕΣΗΔΗΣ,σύμφωνα με την περ. β της παρ. 2 του άρθρου 37 του ν. 4412/2016 και τις διατάξεις του άρθρου 6της Κ.Υ.Α. ΕΣΗΔΗΣ Προμήθειες και Υπηρεσίες.</w:t>
      </w:r>
    </w:p>
    <w:p w:rsidR="00B36C0D" w:rsidRDefault="00B36C0D">
      <w:pPr>
        <w:spacing w:after="0"/>
        <w:rPr>
          <w:b/>
          <w:bCs/>
          <w:lang w:val="el-GR"/>
        </w:rPr>
      </w:pPr>
    </w:p>
    <w:p w:rsidR="00B36C0D" w:rsidRDefault="00B36C0D">
      <w:pPr>
        <w:spacing w:after="0"/>
        <w:rPr>
          <w:lang w:val="el-GR"/>
        </w:rPr>
      </w:pPr>
      <w:r>
        <w:rPr>
          <w:b/>
          <w:bCs/>
          <w:lang w:val="el-GR"/>
        </w:rPr>
        <w:t>2.4.2.2.</w:t>
      </w:r>
      <w:r>
        <w:rPr>
          <w:lang w:val="el-GR"/>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B36C0D" w:rsidRDefault="00B36C0D">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ΕΣΗΔΗΣ. </w:t>
      </w:r>
      <w:r>
        <w:rPr>
          <w:color w:val="000000"/>
          <w:lang w:val="el-GR"/>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B36C0D" w:rsidRDefault="00B36C0D">
      <w:pPr>
        <w:spacing w:after="0"/>
        <w:rPr>
          <w:lang w:val="el-GR"/>
        </w:rPr>
      </w:pPr>
    </w:p>
    <w:p w:rsidR="00B36C0D" w:rsidRDefault="00B36C0D">
      <w:pPr>
        <w:spacing w:after="0"/>
        <w:rPr>
          <w:lang w:val="el-GR"/>
        </w:rPr>
      </w:pPr>
      <w:r>
        <w:rPr>
          <w:b/>
          <w:bCs/>
          <w:lang w:val="el-GR"/>
        </w:rPr>
        <w:t>2.4.2.3.</w:t>
      </w:r>
      <w:r>
        <w:rPr>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B36C0D" w:rsidRDefault="00B36C0D">
      <w:pPr>
        <w:rPr>
          <w:lang w:val="el-GR"/>
        </w:rPr>
      </w:pPr>
      <w:r>
        <w:rPr>
          <w:lang w:val="el-GR"/>
        </w:rP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B36C0D" w:rsidRDefault="00B36C0D">
      <w:pPr>
        <w:rPr>
          <w:lang w:val="el-GR"/>
        </w:rPr>
      </w:pPr>
      <w:r>
        <w:rPr>
          <w:lang w:val="el-GR"/>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B36C0D" w:rsidRDefault="00B36C0D">
      <w:pPr>
        <w:rPr>
          <w:lang w:val="el-GR"/>
        </w:rPr>
      </w:pPr>
      <w:r>
        <w:rPr>
          <w:lang w:val="el-GR"/>
        </w:rPr>
        <w:t>Από τον Οικονομικό Φορέα σημαίνονται, με χρήση της</w:t>
      </w:r>
      <w:r w:rsidRPr="007B3A65">
        <w:rPr>
          <w:lang w:val="el-GR"/>
        </w:rPr>
        <w:t xml:space="preserve">σχετικής λειτουργικότητας του </w:t>
      </w:r>
      <w:r>
        <w:rPr>
          <w:lang w:val="el-GR"/>
        </w:rPr>
        <w:t>ΕΣΗΔΗΣ</w:t>
      </w:r>
      <w:r w:rsidRPr="007B3A65">
        <w:rPr>
          <w:lang w:val="el-GR"/>
        </w:rPr>
        <w:t>,</w:t>
      </w:r>
      <w:r>
        <w:rPr>
          <w:lang w:val="el-GR"/>
        </w:rPr>
        <w:t>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B36C0D" w:rsidRDefault="00B36C0D">
      <w:pPr>
        <w:rPr>
          <w:b/>
          <w:bCs/>
          <w:lang w:val="el-GR"/>
        </w:rPr>
      </w:pPr>
      <w:r>
        <w:rPr>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B36C0D" w:rsidRDefault="00B36C0D" w:rsidP="000521DC">
      <w:pPr>
        <w:spacing w:after="0"/>
        <w:rPr>
          <w:strike/>
          <w:lang w:val="el-GR"/>
        </w:rPr>
      </w:pPr>
      <w:r>
        <w:rPr>
          <w:b/>
          <w:bCs/>
          <w:lang w:val="el-GR"/>
        </w:rPr>
        <w:t>2.4.2.4.</w:t>
      </w:r>
      <w:r w:rsidRPr="00292883">
        <w:rPr>
          <w:lang w:val="el-GR"/>
        </w:rPr>
        <w:t xml:space="preserve">Εφόσον οι </w:t>
      </w:r>
      <w:r>
        <w:rPr>
          <w:lang w:val="el-GR"/>
        </w:rPr>
        <w:t xml:space="preserve">Οικονομικοί Φορείς καταχωρίσουν τα </w:t>
      </w:r>
      <w:r w:rsidRPr="00292883">
        <w:rPr>
          <w:lang w:val="el-GR"/>
        </w:rPr>
        <w:t>στοιχεία</w:t>
      </w:r>
      <w:r>
        <w:rPr>
          <w:lang w:val="el-GR"/>
        </w:rPr>
        <w:t xml:space="preserve">, </w:t>
      </w:r>
      <w:r w:rsidRPr="00A355C0">
        <w:rPr>
          <w:lang w:val="el-GR"/>
        </w:rPr>
        <w:t xml:space="preserve">μεταδεδομένα </w:t>
      </w:r>
      <w:r>
        <w:rPr>
          <w:lang w:val="el-GR"/>
        </w:rPr>
        <w:t xml:space="preserve">και συνημμένα ηλεκτρονικά αρχεία, που αφορούν </w:t>
      </w:r>
      <w:r w:rsidRPr="00292883">
        <w:rPr>
          <w:lang w:val="el-GR"/>
        </w:rPr>
        <w:t>δικαιολογητικ</w:t>
      </w:r>
      <w:r>
        <w:rPr>
          <w:lang w:val="el-GR"/>
        </w:rPr>
        <w:t>ά</w:t>
      </w:r>
      <w:r w:rsidRPr="00292883">
        <w:rPr>
          <w:lang w:val="el-GR"/>
        </w:rPr>
        <w:t xml:space="preserve"> συμμετοχής-τεχνικής </w:t>
      </w:r>
      <w:r>
        <w:rPr>
          <w:lang w:val="el-GR"/>
        </w:rPr>
        <w:t>π</w:t>
      </w:r>
      <w:r w:rsidRPr="00292883">
        <w:rPr>
          <w:lang w:val="el-GR"/>
        </w:rPr>
        <w:t xml:space="preserve">ροσφοράς και οικονομικής προσφοράς τους στις αντίστοιχες ειδικές ηλεκτρονικές φόρμες του </w:t>
      </w:r>
      <w:r>
        <w:rPr>
          <w:lang w:val="el-GR"/>
        </w:rPr>
        <w:t>ΕΣΗΔΗΣ</w:t>
      </w:r>
      <w:r w:rsidRPr="00292883">
        <w:rPr>
          <w:lang w:val="el-GR"/>
        </w:rPr>
        <w:t>, στη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rPr>
          <w:lang w:val="el-GR"/>
        </w:rPr>
        <w:t xml:space="preserve"> </w:t>
      </w:r>
      <w:r w:rsidRPr="00292883">
        <w:rPr>
          <w:lang w:val="el-GR"/>
        </w:rPr>
        <w:t>ηλεκτρονικά αρχεία των</w:t>
      </w:r>
      <w:r>
        <w:rPr>
          <w:lang w:val="el-GR"/>
        </w:rPr>
        <w:t xml:space="preserve"> εν λόγω</w:t>
      </w:r>
      <w:r w:rsidRPr="00292883">
        <w:rPr>
          <w:lang w:val="el-GR"/>
        </w:rPr>
        <w:t xml:space="preserve"> αναφορών (εκτυπώσεων) υπογράφονται ψηφιακά, σύμφωνα με τις προβλεπόμενες διατάξεις </w:t>
      </w:r>
      <w:r>
        <w:rPr>
          <w:lang w:val="el-GR"/>
        </w:rPr>
        <w:t xml:space="preserve">(περ. β της παρ. 2 του άρθρου 37) </w:t>
      </w:r>
      <w:r w:rsidRPr="00292883">
        <w:rPr>
          <w:lang w:val="el-GR"/>
        </w:rPr>
        <w:t xml:space="preserve">και επισυνάπτονται από τον Οικονομικό Φορέα στους αντίστοιχους υποφακέλους. Επισημαίνεται ότι η εξαγωγή και </w:t>
      </w:r>
      <w:r>
        <w:rPr>
          <w:lang w:val="el-GR"/>
        </w:rPr>
        <w:t xml:space="preserve">η </w:t>
      </w:r>
      <w:r w:rsidRPr="00292883">
        <w:rPr>
          <w:lang w:val="el-GR"/>
        </w:rPr>
        <w:t xml:space="preserve">επισύναψη των </w:t>
      </w:r>
      <w:r>
        <w:rPr>
          <w:lang w:val="el-GR"/>
        </w:rPr>
        <w:t xml:space="preserve">προαναφερθεισών </w:t>
      </w:r>
      <w:r w:rsidRPr="00292883">
        <w:rPr>
          <w:lang w:val="el-GR"/>
        </w:rPr>
        <w:t xml:space="preserve">αναφορών (εκτυπώσεων) δύναται να πραγματοποιείται για κάθε υποφακέλο  ξεχωριστά, από τη στιγμή που έχει ολοκληρωθεί η καταχώριση των στοιχείων σε αυτόν.  </w:t>
      </w:r>
    </w:p>
    <w:p w:rsidR="00B36C0D" w:rsidRPr="006A34C5" w:rsidRDefault="00B36C0D" w:rsidP="000521DC">
      <w:pPr>
        <w:spacing w:after="0"/>
        <w:rPr>
          <w:strike/>
          <w:lang w:val="el-GR"/>
        </w:rPr>
      </w:pPr>
    </w:p>
    <w:p w:rsidR="00B36C0D" w:rsidRPr="00FD3A4C" w:rsidRDefault="00B36C0D">
      <w:pPr>
        <w:rPr>
          <w:color w:val="000000"/>
          <w:lang w:val="el-GR"/>
        </w:rPr>
      </w:pPr>
      <w:r w:rsidRPr="00FD3A4C">
        <w:rPr>
          <w:b/>
          <w:bCs/>
          <w:lang w:val="el-GR"/>
        </w:rPr>
        <w:t>2.4.2.5.</w:t>
      </w:r>
      <w:r w:rsidRPr="00FD3A4C">
        <w:rPr>
          <w:lang w:val="el-GR"/>
        </w:rPr>
        <w:t>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B36C0D" w:rsidRPr="00FD3A4C" w:rsidRDefault="00B36C0D" w:rsidP="008A2283">
      <w:pPr>
        <w:rPr>
          <w:color w:val="000000"/>
          <w:lang w:val="el-GR"/>
        </w:rPr>
      </w:pPr>
      <w:bookmarkStart w:id="45" w:name="_Hlk71366084"/>
      <w:r w:rsidRPr="00FD3A4C">
        <w:rPr>
          <w:color w:val="000000"/>
          <w:lang w:val="el-GR"/>
        </w:rPr>
        <w:t>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w:t>
      </w:r>
    </w:p>
    <w:p w:rsidR="00B36C0D" w:rsidRPr="00FD3A4C" w:rsidRDefault="00B36C0D" w:rsidP="008A2283">
      <w:pPr>
        <w:rPr>
          <w:color w:val="000000"/>
          <w:lang w:val="el-GR"/>
        </w:rPr>
      </w:pPr>
      <w:r w:rsidRPr="00FD3A4C">
        <w:rPr>
          <w:color w:val="000000"/>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FD3A4C">
        <w:rPr>
          <w:color w:val="000000"/>
          <w:lang w:val="en-US"/>
        </w:rPr>
        <w:t>e</w:t>
      </w:r>
      <w:r w:rsidRPr="00FD3A4C">
        <w:rPr>
          <w:color w:val="000000"/>
          <w:lang w:val="el-GR"/>
        </w:rPr>
        <w:t>-</w:t>
      </w:r>
      <w:r w:rsidRPr="00FD3A4C">
        <w:rPr>
          <w:color w:val="000000"/>
          <w:lang w:val="en-US"/>
        </w:rPr>
        <w:t>Apostille</w:t>
      </w:r>
    </w:p>
    <w:p w:rsidR="00B36C0D" w:rsidRPr="00FD3A4C" w:rsidRDefault="00B36C0D" w:rsidP="008A2283">
      <w:pPr>
        <w:rPr>
          <w:color w:val="000000"/>
          <w:lang w:val="el-GR"/>
        </w:rPr>
      </w:pPr>
      <w:r w:rsidRPr="00FD3A4C">
        <w:rPr>
          <w:color w:val="000000"/>
          <w:lang w:val="el-GR"/>
        </w:rPr>
        <w:t>β) είτε των άρθρων 15 και 27</w:t>
      </w:r>
      <w:r>
        <w:rPr>
          <w:color w:val="000000"/>
          <w:lang w:val="el-GR"/>
        </w:rPr>
        <w:t xml:space="preserve"> </w:t>
      </w:r>
      <w:r w:rsidRPr="00FD3A4C">
        <w:rPr>
          <w:color w:val="000000"/>
          <w:lang w:val="el-GR"/>
        </w:rPr>
        <w:t>του ν. 4727/2020 (Α΄ 184) περί ηλεκτρονικών ιδιωτικών εγγράφων που φέρουν ηλεκτρονική υπογραφή ή σφραγίδα</w:t>
      </w:r>
    </w:p>
    <w:p w:rsidR="00B36C0D" w:rsidRPr="00FD3A4C" w:rsidRDefault="00B36C0D" w:rsidP="00FA354F">
      <w:pPr>
        <w:rPr>
          <w:color w:val="000000"/>
          <w:lang w:val="el-GR"/>
        </w:rPr>
      </w:pPr>
      <w:r w:rsidRPr="00FD3A4C">
        <w:rPr>
          <w:color w:val="000000"/>
          <w:lang w:val="el-GR"/>
        </w:rPr>
        <w:t>γ) είτε του άρθρου 11 του ν. 2690/1999 (Α΄ 45),</w:t>
      </w:r>
    </w:p>
    <w:p w:rsidR="00B36C0D" w:rsidRPr="00FD3A4C" w:rsidRDefault="00B36C0D" w:rsidP="008A2283">
      <w:pPr>
        <w:rPr>
          <w:color w:val="000000"/>
          <w:lang w:val="el-GR"/>
        </w:rPr>
      </w:pPr>
      <w:r w:rsidRPr="00FD3A4C">
        <w:rPr>
          <w:color w:val="000000"/>
          <w:lang w:val="el-GR"/>
        </w:rPr>
        <w:t xml:space="preserve">δ) είτε της παρ. 2 του άρθρου 37 του ν.4412/2016, περί χρήσης ηλεκτρονικών υπογραφών σε ηλεκτρονικές διαδικασίες δημοσίων συμβάσεων,  </w:t>
      </w:r>
    </w:p>
    <w:p w:rsidR="00B36C0D" w:rsidRDefault="00B36C0D" w:rsidP="008A2283">
      <w:pPr>
        <w:rPr>
          <w:color w:val="000000"/>
          <w:lang w:val="el-GR"/>
        </w:rPr>
      </w:pPr>
      <w:r w:rsidRPr="00FD3A4C">
        <w:rPr>
          <w:color w:val="000000"/>
          <w:lang w:val="el-GR"/>
        </w:rPr>
        <w:t xml:space="preserve">ε) είτε της παρ. 8 του άρθρου 92 του ν.4412/2016, περί συνυποβολής υπεύθυνης δήλωσης στην περίπτωση απλής φωτοτυπίαςιδιωτικών εγγράφων. </w:t>
      </w:r>
    </w:p>
    <w:p w:rsidR="00B36C0D" w:rsidRPr="008A2283" w:rsidRDefault="00B36C0D" w:rsidP="008A2283">
      <w:pPr>
        <w:rPr>
          <w:color w:val="000000"/>
          <w:lang w:val="el-GR"/>
        </w:rPr>
      </w:pPr>
      <w:r>
        <w:rPr>
          <w:color w:val="000000"/>
          <w:lang w:val="el-GR"/>
        </w:rPr>
        <w:t xml:space="preserve">Επιπλέον, δεν προσκομίζονται σε έντυπη μορφή τα ΦΕΚ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lang w:val="el-GR"/>
        </w:rPr>
        <w:t>.</w:t>
      </w:r>
    </w:p>
    <w:p w:rsidR="00B36C0D" w:rsidRDefault="00B36C0D">
      <w:pPr>
        <w:spacing w:after="144"/>
        <w:rPr>
          <w:b/>
          <w:bCs/>
          <w:strike/>
          <w:color w:val="000000"/>
          <w:lang w:val="el-GR"/>
        </w:rPr>
      </w:pPr>
      <w:r w:rsidRPr="008A2283">
        <w:rPr>
          <w:color w:val="000000"/>
          <w:lang w:val="el-GR"/>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bCs/>
          <w:color w:val="000000"/>
          <w:lang w:val="el-GR"/>
        </w:rPr>
        <w:t>.</w:t>
      </w:r>
      <w:bookmarkEnd w:id="45"/>
    </w:p>
    <w:p w:rsidR="00B36C0D" w:rsidRDefault="00B36C0D" w:rsidP="00BD65F6">
      <w:pPr>
        <w:rPr>
          <w:lang w:val="el-GR"/>
        </w:rPr>
      </w:pPr>
      <w:r>
        <w:rPr>
          <w:lang w:val="el-GR"/>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κλειστό-ούςφάκελο-ους, </w:t>
      </w:r>
      <w:r w:rsidRPr="00494393">
        <w:rPr>
          <w:lang w:val="el-GR"/>
        </w:rPr>
        <w:t>στον οποίο αναγράφεται ο αποστολέας και ως παραλήπτης η Επιτροπή Διαγωνισμού του παρόντος διαγωνισμού</w:t>
      </w:r>
      <w:r>
        <w:rPr>
          <w:lang w:val="el-GR"/>
        </w:rPr>
        <w:t xml:space="preserve">, τα στοιχεία της ηλεκτρονικής προσφοράς του, τα οποία απαιτείται να προσκομισθούν </w:t>
      </w:r>
      <w:r w:rsidRPr="00BF6D04">
        <w:rPr>
          <w:lang w:val="el-GR"/>
        </w:rPr>
        <w:t>σε πρωτότυπη μορφή</w:t>
      </w:r>
      <w:r w:rsidRPr="00287116">
        <w:rPr>
          <w:lang w:val="el-GR"/>
        </w:rPr>
        <w:t>.</w:t>
      </w:r>
      <w:r w:rsidRPr="00FA593B">
        <w:rPr>
          <w:lang w:val="el-GR"/>
        </w:rPr>
        <w:t xml:space="preserve">Τέτοια στοιχεία και δικαιολογητικά ενδεικτικά είναι </w:t>
      </w:r>
      <w:r>
        <w:rPr>
          <w:lang w:val="el-GR"/>
        </w:rPr>
        <w:t>:</w:t>
      </w:r>
    </w:p>
    <w:p w:rsidR="00B36C0D" w:rsidRPr="00FA593B" w:rsidRDefault="00B36C0D" w:rsidP="00BD65F6">
      <w:pPr>
        <w:rPr>
          <w:lang w:val="el-GR"/>
        </w:rPr>
      </w:pPr>
      <w:r>
        <w:rPr>
          <w:lang w:val="el-GR"/>
        </w:rPr>
        <w:t xml:space="preserve">α) </w:t>
      </w:r>
      <w:r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p>
    <w:p w:rsidR="00B36C0D" w:rsidRPr="00FA593B" w:rsidRDefault="00B36C0D" w:rsidP="00FA593B">
      <w:pPr>
        <w:rPr>
          <w:lang w:val="el-GR"/>
        </w:rPr>
      </w:pPr>
      <w:r>
        <w:rPr>
          <w:lang w:val="el-GR"/>
        </w:rPr>
        <w:t>β</w:t>
      </w:r>
      <w:r w:rsidRPr="00321EA9">
        <w:rPr>
          <w:lang w:val="el-GR"/>
        </w:rPr>
        <w:t xml:space="preserve">) αυτά που </w:t>
      </w:r>
      <w:r>
        <w:rPr>
          <w:lang w:val="el-GR"/>
        </w:rPr>
        <w:t xml:space="preserve">δεν </w:t>
      </w:r>
      <w:r w:rsidRPr="00321EA9">
        <w:rPr>
          <w:lang w:val="el-GR"/>
        </w:rPr>
        <w:t xml:space="preserve">υπάγονται στις διατάξεις του άρθρου 11 παρ. 2 του </w:t>
      </w:r>
      <w:r w:rsidRPr="00245B54">
        <w:rPr>
          <w:lang w:val="el-GR"/>
        </w:rPr>
        <w:t>ν. 2690/1999</w:t>
      </w:r>
      <w:r w:rsidRPr="00245B54">
        <w:rPr>
          <w:rStyle w:val="FootnoteReference"/>
          <w:color w:val="000000"/>
          <w:lang w:val="el-GR"/>
        </w:rPr>
        <w:footnoteReference w:id="23"/>
      </w:r>
      <w:r w:rsidRPr="00245B54">
        <w:rPr>
          <w:lang w:val="el-GR"/>
        </w:rPr>
        <w:t>,</w:t>
      </w:r>
    </w:p>
    <w:p w:rsidR="00B36C0D" w:rsidRPr="00FA593B" w:rsidRDefault="00B36C0D" w:rsidP="0047283A">
      <w:pPr>
        <w:rPr>
          <w:lang w:val="el-GR"/>
        </w:rPr>
      </w:pPr>
      <w:r w:rsidRPr="00FA593B">
        <w:rPr>
          <w:lang w:val="el-GR"/>
        </w:rPr>
        <w:t xml:space="preserve">γ) </w:t>
      </w:r>
      <w:r w:rsidRPr="008178FF">
        <w:rPr>
          <w:lang w:val="el-GR"/>
        </w:rPr>
        <w:t>ιδιωτικά έγγραφα τα οποία δεν  έχουν επικυρωθεί από δικηγόρο ή δεν φέρουν θεώρηση από υπηρεσίες και φορείς της περίπτωσης α</w:t>
      </w:r>
      <w:r>
        <w:rPr>
          <w:lang w:val="el-GR"/>
        </w:rPr>
        <w:t>΄</w:t>
      </w:r>
      <w:r w:rsidRPr="008178FF">
        <w:rPr>
          <w:lang w:val="el-GR"/>
        </w:rPr>
        <w:t xml:space="preserve"> της παρ. 2 του άρθρου 11 του ν. 2690/1999 ή δεν συνοδεύονται από υπεύθυνη δήλωση για την ακρίβειά τους, καθώς και</w:t>
      </w:r>
    </w:p>
    <w:p w:rsidR="00B36C0D" w:rsidRPr="00FD3A4C" w:rsidRDefault="00B36C0D" w:rsidP="00FA593B">
      <w:pPr>
        <w:rPr>
          <w:lang w:val="el-GR"/>
        </w:rPr>
      </w:pPr>
      <w:r w:rsidRPr="00FD3A4C">
        <w:rPr>
          <w:lang w:val="el-GR"/>
        </w:rPr>
        <w:t>δ) τα αλλοδαπά δημόσια έντυπα έγγραφα που φέρουν την επισημείωση της Χάγης (Apostille),ή προξενική θεώρηση και δεν έχουν επικυρωθεί  από δικηγόρο</w:t>
      </w:r>
      <w:r w:rsidRPr="00FD3A4C">
        <w:rPr>
          <w:rStyle w:val="FootnoteReference"/>
          <w:lang w:val="el-GR"/>
        </w:rPr>
        <w:footnoteReference w:id="24"/>
      </w:r>
      <w:r w:rsidRPr="00FD3A4C">
        <w:rPr>
          <w:lang w:val="el-GR"/>
        </w:rPr>
        <w:t xml:space="preserve">. </w:t>
      </w:r>
    </w:p>
    <w:p w:rsidR="00B36C0D" w:rsidRPr="00FA593B" w:rsidRDefault="00B36C0D" w:rsidP="00FA593B">
      <w:pPr>
        <w:rPr>
          <w:lang w:val="el-GR"/>
        </w:rPr>
      </w:pPr>
      <w:r w:rsidRPr="00A50B28">
        <w:rPr>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B36C0D" w:rsidRDefault="00B36C0D" w:rsidP="00633777">
      <w:pPr>
        <w:rPr>
          <w:lang w:val="el-GR"/>
        </w:rPr>
      </w:pPr>
      <w:r>
        <w:rPr>
          <w:lang w:val="el-GR"/>
        </w:rPr>
        <w:t>Σ</w:t>
      </w:r>
      <w:r w:rsidRPr="008178FF">
        <w:rPr>
          <w:lang w:val="el-GR"/>
        </w:rPr>
        <w:t>τα αλλοδαπά δημόσια έγγραφα και δικαιολογητικά εφαρμόζεται η Συνθήκη της Χάγης της 5ης.10.1961, που κυρώθηκε με το</w:t>
      </w:r>
      <w:r>
        <w:rPr>
          <w:lang w:val="el-GR"/>
        </w:rPr>
        <w:t xml:space="preserve">ν </w:t>
      </w:r>
      <w:r w:rsidRPr="008178FF">
        <w:rPr>
          <w:lang w:val="el-GR"/>
        </w:rPr>
        <w:t xml:space="preserve">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w:t>
      </w:r>
      <w:r>
        <w:rPr>
          <w:lang w:val="el-GR"/>
        </w:rPr>
        <w:t>,</w:t>
      </w:r>
      <w:r w:rsidRPr="008178FF">
        <w:rPr>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B36C0D" w:rsidRPr="00FD3A4C" w:rsidRDefault="00B36C0D" w:rsidP="00633777">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w:t>
      </w:r>
      <w:r>
        <w:rPr>
          <w:lang w:val="el-GR"/>
        </w:rPr>
        <w:t>΄</w:t>
      </w:r>
      <w:r w:rsidRPr="00FD3A4C">
        <w:rPr>
          <w:lang w:val="el-GR"/>
        </w:rPr>
        <w:t xml:space="preserve"> του άρθρου 11 του ν. 2690/1999 “Κώδικας Διοικητικής Διαδικασίας”, όπως αντικαταστάθηκε ως άνω με το άρθρο 1 παρ.2 του ν.4250/2014.</w:t>
      </w:r>
    </w:p>
    <w:p w:rsidR="00B36C0D" w:rsidRPr="00757C7A" w:rsidRDefault="00B36C0D"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w:t>
      </w:r>
      <w:r w:rsidRPr="00070C99">
        <w:rPr>
          <w:u w:val="single"/>
          <w:lang w:val="el-GR"/>
        </w:rPr>
        <w:t>το αργότερο πριν την ημερομηνία και ώρα αποσφράγισης των προσφορών που ορίζεται στην παρ. 3.1 της παρούσας</w:t>
      </w:r>
      <w:r w:rsidRPr="00FD3A4C">
        <w:rPr>
          <w:lang w:val="el-GR"/>
        </w:rPr>
        <w:t>, άλλως η προσφορά απορρίπτεται ως απαράδεκτη, μετά από γνώμη της Επιτροπής Διαγωνισμού.</w:t>
      </w:r>
    </w:p>
    <w:p w:rsidR="00B36C0D" w:rsidRPr="00FD3A4C" w:rsidRDefault="00B36C0D"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w:t>
      </w:r>
      <w:r>
        <w:rPr>
          <w:lang w:val="el-GR"/>
        </w:rPr>
        <w:t xml:space="preserve"> </w:t>
      </w:r>
      <w:r w:rsidRPr="00FD3A4C">
        <w:rPr>
          <w:lang w:val="el-GR"/>
        </w:rPr>
        <w:t xml:space="preserve">επί αποδείξει. Το βάρος απόδειξης της έγκαιρης προσκόμισης </w:t>
      </w:r>
      <w:r>
        <w:rPr>
          <w:lang w:val="el-GR"/>
        </w:rPr>
        <w:t xml:space="preserve">το </w:t>
      </w:r>
      <w:r w:rsidRPr="00FD3A4C">
        <w:rPr>
          <w:lang w:val="el-GR"/>
        </w:rPr>
        <w:t>φέρει ο οικονομικός φορέας. Το εμπρόθεσμο αποδεικνύεται με την επίκληση</w:t>
      </w:r>
      <w:r>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rsidR="00B36C0D" w:rsidRDefault="00B36C0D" w:rsidP="00B40DD7">
      <w:pPr>
        <w:rPr>
          <w:color w:val="00B050"/>
          <w:lang w:val="el-GR"/>
        </w:rPr>
      </w:pPr>
      <w:r w:rsidRPr="00FD3A4C">
        <w:rPr>
          <w:lang w:val="el-GR"/>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w:t>
      </w:r>
      <w:r>
        <w:rPr>
          <w:lang w:val="el-GR"/>
        </w:rPr>
        <w:t>ο</w:t>
      </w:r>
      <w:r w:rsidRPr="00FD3A4C">
        <w:rPr>
          <w:lang w:val="el-GR"/>
        </w:rPr>
        <w:t xml:space="preserve">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Pr>
          <w:lang w:val="el-GR"/>
        </w:rPr>
        <w:t>.</w:t>
      </w:r>
    </w:p>
    <w:p w:rsidR="00B36C0D" w:rsidRDefault="00B36C0D">
      <w:pPr>
        <w:pStyle w:val="Heading3"/>
        <w:rPr>
          <w:lang w:val="el-GR"/>
        </w:rPr>
      </w:pPr>
      <w:bookmarkStart w:id="46" w:name="_Toc150249030"/>
    </w:p>
    <w:p w:rsidR="00B36C0D" w:rsidRDefault="00B36C0D">
      <w:pPr>
        <w:pStyle w:val="Heading3"/>
        <w:rPr>
          <w:i/>
          <w:iCs/>
          <w:color w:val="5B9BD5"/>
          <w:shd w:val="clear" w:color="auto" w:fill="FFFF00"/>
          <w:lang w:val="el-GR"/>
        </w:rPr>
      </w:pPr>
      <w:r>
        <w:rPr>
          <w:lang w:val="el-GR"/>
        </w:rPr>
        <w:t>2.4.3</w:t>
      </w:r>
      <w:r>
        <w:rPr>
          <w:lang w:val="el-GR"/>
        </w:rPr>
        <w:tab/>
        <w:t>Περιεχόμενα Φακέλου «Δικαιολογητικά Συμμετοχής- Τεχνική Προσφορά»</w:t>
      </w:r>
      <w:bookmarkEnd w:id="46"/>
    </w:p>
    <w:p w:rsidR="00B36C0D" w:rsidRDefault="00B36C0D">
      <w:pPr>
        <w:pStyle w:val="Heading4"/>
        <w:rPr>
          <w:lang w:val="el-GR"/>
        </w:rPr>
      </w:pPr>
      <w:bookmarkStart w:id="47" w:name="_Toc150249031"/>
      <w:r>
        <w:rPr>
          <w:lang w:val="el-GR"/>
        </w:rPr>
        <w:t>2.4.3.1 Δικαιολογητικά Συμμετοχής</w:t>
      </w:r>
      <w:bookmarkEnd w:id="47"/>
    </w:p>
    <w:p w:rsidR="00B36C0D" w:rsidRDefault="00B36C0D" w:rsidP="000319DF">
      <w:pPr>
        <w:rPr>
          <w:lang w:val="el-GR"/>
        </w:rPr>
      </w:pPr>
      <w:r w:rsidRPr="0035532D">
        <w:rPr>
          <w:lang w:val="el-GR"/>
        </w:rPr>
        <w:t>Τα στοιχεία και δικαιολογητικά για τη συμμετοχή των προσφερόντων στη διαγωνιστική διαδικασία περιλαμβάνουν με ποινή αποκλεισμού</w:t>
      </w:r>
      <w:r w:rsidRPr="0035532D">
        <w:rPr>
          <w:rStyle w:val="WW-FootnoteReference7"/>
          <w:lang w:val="el-GR"/>
        </w:rPr>
        <w:footnoteReference w:id="25"/>
      </w:r>
      <w:r w:rsidRPr="0035532D">
        <w:rPr>
          <w:lang w:val="el-GR"/>
        </w:rPr>
        <w:t xml:space="preserve"> τα ακόλουθα υπό α και β στοιχεία: </w:t>
      </w:r>
    </w:p>
    <w:p w:rsidR="00B36C0D" w:rsidRDefault="00B36C0D" w:rsidP="000319DF">
      <w:pPr>
        <w:rPr>
          <w:lang w:val="el-GR"/>
        </w:rPr>
      </w:pPr>
      <w:r w:rsidRPr="0035532D">
        <w:rPr>
          <w:lang w:val="el-GR"/>
        </w:rPr>
        <w:t xml:space="preserve">α) </w:t>
      </w:r>
      <w:r w:rsidRPr="00070C99">
        <w:rPr>
          <w:b/>
          <w:bCs/>
          <w:lang w:val="el-GR"/>
        </w:rPr>
        <w:t>το Ευρωπαϊκό Ενιαίο Έγγραφο Σύμβασης (ΕΕΕΣ),</w:t>
      </w:r>
      <w:r w:rsidRPr="0035532D">
        <w:rPr>
          <w:lang w:val="el-GR"/>
        </w:rPr>
        <w:t xml:space="preserve"> όπως προβλέπεται στις παρ. 1 και 3 του άρθρου 79 του ν. 4412/2016 και τη συνοδευτική υπεύθυνη δήλωση</w:t>
      </w:r>
      <w:r>
        <w:rPr>
          <w:lang w:val="el-GR"/>
        </w:rPr>
        <w:t>,</w:t>
      </w:r>
      <w:r w:rsidRPr="0035532D">
        <w:rPr>
          <w:lang w:val="el-GR"/>
        </w:rPr>
        <w:t xml:space="preserve"> με την οποία ο οικονομικός φορέας </w:t>
      </w:r>
      <w:r w:rsidRPr="0035532D">
        <w:rPr>
          <w:u w:val="single"/>
          <w:lang w:val="el-GR"/>
        </w:rPr>
        <w:t>δύναται</w:t>
      </w:r>
      <w:r w:rsidRPr="0035532D">
        <w:rPr>
          <w:lang w:val="el-GR"/>
        </w:rPr>
        <w:t xml:space="preserve"> να διευκρινίζει τις πληροφορίες που παρέχει με το ΕΕΕΣ σύμφωνα με την παρ. 9 του ίδιου άρθρου,</w:t>
      </w:r>
    </w:p>
    <w:p w:rsidR="00B36C0D" w:rsidRPr="0035532D" w:rsidRDefault="00B36C0D" w:rsidP="000319DF">
      <w:pPr>
        <w:rPr>
          <w:i/>
          <w:iCs/>
          <w:color w:val="5B9BD5"/>
          <w:lang w:val="el-GR"/>
        </w:rPr>
      </w:pPr>
      <w:r w:rsidRPr="0035532D">
        <w:rPr>
          <w:lang w:val="el-GR"/>
        </w:rPr>
        <w:t xml:space="preserve">β) την </w:t>
      </w:r>
      <w:r w:rsidRPr="00070C99">
        <w:rPr>
          <w:b/>
          <w:bCs/>
          <w:lang w:val="el-GR"/>
        </w:rPr>
        <w:t>εγγύηση συμμετοχής</w:t>
      </w:r>
      <w:r w:rsidRPr="0035532D">
        <w:rPr>
          <w:lang w:val="el-GR"/>
        </w:rPr>
        <w:t xml:space="preserve">, όπως προβλέπεται στο άρθρο 72 του </w:t>
      </w:r>
      <w:r>
        <w:rPr>
          <w:lang w:val="el-GR"/>
        </w:rPr>
        <w:t>ν</w:t>
      </w:r>
      <w:r w:rsidRPr="0035532D">
        <w:rPr>
          <w:lang w:val="el-GR"/>
        </w:rPr>
        <w:t>.4412/2016 και τις παραγράφους 2.1.5 και 2.2.2 αντίστοιχα της παρούσας διακήρυξης.</w:t>
      </w:r>
    </w:p>
    <w:p w:rsidR="00B36C0D" w:rsidRDefault="00B36C0D">
      <w:pPr>
        <w:rPr>
          <w:lang w:val="el-GR"/>
        </w:rPr>
      </w:pPr>
      <w:r>
        <w:rPr>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B36C0D" w:rsidRDefault="00B36C0D">
      <w:pPr>
        <w:rPr>
          <w:lang w:val="el-GR"/>
        </w:rPr>
      </w:pPr>
      <w:r>
        <w:rPr>
          <w:lang w:val="el-GR"/>
        </w:rPr>
        <w:t xml:space="preserve">Η συμπλήρωσή του δύναται να πραγματοποιηθεί με χρήση του υποσυστήματος </w:t>
      </w:r>
      <w:r>
        <w:rPr>
          <w:lang w:val="en-US"/>
        </w:rPr>
        <w:t>PromitheusESPDint</w:t>
      </w:r>
      <w:r>
        <w:rPr>
          <w:lang w:val="el-GR"/>
        </w:rPr>
        <w:t>, προσβάσιμου μέσω της Διαδικτυακής Πύλης (</w:t>
      </w:r>
      <w:r w:rsidRPr="00773A36">
        <w:rPr>
          <w:rStyle w:val="Hyperlink"/>
          <w:lang w:val="el-GR"/>
        </w:rPr>
        <w:t>https://espd.eprocurement.gov.gr/</w:t>
      </w:r>
      <w:r w:rsidRPr="00BD65F6">
        <w:rPr>
          <w:lang w:val="el-GR"/>
        </w:rPr>
        <w:t xml:space="preserve">) </w:t>
      </w:r>
      <w:r>
        <w:rPr>
          <w:lang w:val="el-GR"/>
        </w:rPr>
        <w:t>του ΟΠΣ ΕΣΗΔΗΣ, ή άλλης σχετικής συμβατής πλατφόρμας υπηρεσιών διαχείρισης ηλεκτρονικών ΕΕΕΣ. Οι Οικονομικοί Φορείς δύνανται για  τον σκοπό αυτό να αξιοποιήσουν το αντίστοιχο ηλεκτρονικό αρχείο με μορφότυπο XML που αποτελεί επικουρικό στοιχείο των εγγράφων της σύμβασης.</w:t>
      </w:r>
    </w:p>
    <w:p w:rsidR="00B36C0D" w:rsidRPr="00946DF6" w:rsidRDefault="00B36C0D">
      <w:pPr>
        <w:rPr>
          <w:i/>
          <w:iCs/>
          <w:color w:val="5B9BD5"/>
          <w:lang w:val="el-GR"/>
        </w:rPr>
      </w:pPr>
      <w:r w:rsidRPr="00122C70">
        <w:rPr>
          <w:lang w:val="el-GR"/>
        </w:rPr>
        <w:t>Το συμπληρωμένο από τον Οικονομικό Φορέα ΕΕΕΣ, καθώς και η τυχόν συνοδευτική αυτού υπεύθυνη δήλωση,</w:t>
      </w:r>
      <w:r>
        <w:rPr>
          <w:lang w:val="el-GR"/>
        </w:rPr>
        <w:t xml:space="preserve"> </w:t>
      </w:r>
      <w:r w:rsidRPr="00122C70">
        <w:rPr>
          <w:lang w:val="el-GR"/>
        </w:rPr>
        <w:t>υποβάλλονται</w:t>
      </w:r>
      <w:r>
        <w:rPr>
          <w:lang w:val="el-GR"/>
        </w:rPr>
        <w:t xml:space="preserve"> </w:t>
      </w:r>
      <w:r w:rsidRPr="00122C70">
        <w:rPr>
          <w:lang w:val="el-GR"/>
        </w:rPr>
        <w:t>σύμφωνα με την περίπτωση δ</w:t>
      </w:r>
      <w:r>
        <w:rPr>
          <w:lang w:val="el-GR"/>
        </w:rPr>
        <w:t xml:space="preserve">΄ </w:t>
      </w:r>
      <w:r w:rsidRPr="00122C70">
        <w:rPr>
          <w:lang w:val="el-GR"/>
        </w:rPr>
        <w:t>της παραγράφου 2.4.2.5 της παρούσας, σε ψηφιακά υπογεγραμμένο ηλεκτρονικό αρχείο με μορφότυπο</w:t>
      </w:r>
      <w:r>
        <w:rPr>
          <w:lang w:val="el-GR"/>
        </w:rPr>
        <w:t xml:space="preserve"> </w:t>
      </w:r>
      <w:r w:rsidRPr="00122C70">
        <w:rPr>
          <w:lang w:val="en-US"/>
        </w:rPr>
        <w:t>PDF</w:t>
      </w:r>
      <w:r w:rsidRPr="00122C70">
        <w:rPr>
          <w:lang w:val="el-GR"/>
        </w:rPr>
        <w:t>.</w:t>
      </w:r>
    </w:p>
    <w:p w:rsidR="00B36C0D" w:rsidRDefault="00B36C0D">
      <w:pPr>
        <w:rPr>
          <w:lang w:val="el-GR"/>
        </w:rPr>
      </w:pPr>
    </w:p>
    <w:p w:rsidR="00B36C0D" w:rsidRPr="00BD65F6" w:rsidRDefault="00B36C0D">
      <w:pPr>
        <w:pStyle w:val="Heading4"/>
        <w:rPr>
          <w:lang w:val="el-GR"/>
        </w:rPr>
      </w:pPr>
      <w:bookmarkStart w:id="48" w:name="_Toc150249032"/>
      <w:r>
        <w:rPr>
          <w:lang w:val="el-GR"/>
        </w:rPr>
        <w:t>2.4.3.2 Τεχνική προσφορά</w:t>
      </w:r>
      <w:bookmarkEnd w:id="48"/>
    </w:p>
    <w:p w:rsidR="00B36C0D" w:rsidRDefault="00B36C0D" w:rsidP="00070C99">
      <w:pPr>
        <w:rPr>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w:t>
      </w:r>
      <w:r w:rsidRPr="00CF15AB">
        <w:rPr>
          <w:lang w:val="el-GR"/>
        </w:rPr>
        <w:t xml:space="preserve">Παραρτήματος </w:t>
      </w:r>
      <w:r>
        <w:rPr>
          <w:lang w:val="el-GR"/>
        </w:rPr>
        <w:t>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p>
    <w:p w:rsidR="00B36C0D" w:rsidRDefault="00B36C0D">
      <w:pPr>
        <w:pStyle w:val="Heading3"/>
        <w:rPr>
          <w:lang w:val="el-GR"/>
        </w:rPr>
      </w:pPr>
      <w:bookmarkStart w:id="49" w:name="_Toc150249033"/>
    </w:p>
    <w:p w:rsidR="00B36C0D" w:rsidRDefault="00B36C0D">
      <w:pPr>
        <w:pStyle w:val="Heading3"/>
        <w:rPr>
          <w:lang w:val="el-GR"/>
        </w:rPr>
      </w:pPr>
      <w:r>
        <w:rPr>
          <w:lang w:val="el-GR"/>
        </w:rPr>
        <w:t>2.4.4</w:t>
      </w:r>
      <w:r>
        <w:rPr>
          <w:lang w:val="el-GR"/>
        </w:rPr>
        <w:tab/>
        <w:t>Περιεχόμενα Φακέλου «Οικονομική Προσφορά» / Τρόπος σύνταξης και υποβολής οικονομικών προσφορών</w:t>
      </w:r>
      <w:bookmarkEnd w:id="49"/>
    </w:p>
    <w:p w:rsidR="00B36C0D" w:rsidRDefault="00B36C0D" w:rsidP="00052A1A">
      <w:pPr>
        <w:rPr>
          <w:lang w:val="el-GR"/>
        </w:rPr>
      </w:pPr>
      <w:r>
        <w:rPr>
          <w:lang w:val="el-GR"/>
        </w:rPr>
        <w:t xml:space="preserve">Η Οικονομική Προσφορά συντάσσεται με βάση το αναγραφόμενο στην παρούσα κριτήριο ανάθεσης βάσει τιμής. </w:t>
      </w:r>
    </w:p>
    <w:p w:rsidR="00B36C0D" w:rsidRDefault="00B36C0D" w:rsidP="00052A1A">
      <w:pPr>
        <w:rPr>
          <w:lang w:val="el-GR"/>
        </w:rPr>
      </w:pPr>
      <w:r>
        <w:rPr>
          <w:lang w:val="el-GR"/>
        </w:rPr>
        <w:t xml:space="preserve">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w:t>
      </w:r>
      <w:r w:rsidRPr="004B2C85">
        <w:rPr>
          <w:lang w:val="el-GR"/>
        </w:rPr>
        <w:t>με τρία δεκαδικά ψηφία που</w:t>
      </w:r>
      <w:r>
        <w:rPr>
          <w:lang w:val="el-GR"/>
        </w:rPr>
        <w:t xml:space="preserve"> προκύπτει μετά την αφαίρεση του ποσοστού της έκπτωσης που προσφέρουν από την ως άνω τιμή αναφοράς ανά τμήμα.</w:t>
      </w:r>
    </w:p>
    <w:p w:rsidR="00B36C0D" w:rsidRDefault="00B36C0D" w:rsidP="00052A1A">
      <w:pPr>
        <w:rPr>
          <w:lang w:val="el-GR" w:eastAsia="el-GR"/>
        </w:rPr>
      </w:pPr>
      <w:r>
        <w:rPr>
          <w:lang w:val="el-GR"/>
        </w:rPr>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pdf, ηλεκτρονικά υπογεγραμμένο και συμπληρωμένο με το  αναγραφόμενο ποσοστό έκπτωσης το υπόδειγμα της οικονομικής προσφοράς του Παραρτήματος </w:t>
      </w:r>
      <w:r>
        <w:rPr>
          <w:lang w:val="en-US"/>
        </w:rPr>
        <w:t>III</w:t>
      </w:r>
      <w:r w:rsidRPr="00506DF1">
        <w:rPr>
          <w:lang w:val="el-GR"/>
        </w:rPr>
        <w:t xml:space="preserve"> </w:t>
      </w:r>
      <w:r>
        <w:rPr>
          <w:lang w:val="el-GR"/>
        </w:rPr>
        <w:t>που επισυνάπτεται στην παρούσα διακήρυξη.</w:t>
      </w:r>
    </w:p>
    <w:p w:rsidR="00B36C0D" w:rsidRDefault="00B36C0D" w:rsidP="00052A1A">
      <w:pPr>
        <w:rPr>
          <w:lang w:val="el-GR"/>
        </w:rPr>
      </w:pPr>
      <w:r>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υλικού </w:t>
      </w:r>
      <w:r>
        <w:rPr>
          <w:lang w:val="el-GR" w:eastAsia="el-GR"/>
        </w:rPr>
        <w:t>στον τόπο και με τον τρόπο που προβλέπεται στα έγγραφα της σύμβασης</w:t>
      </w:r>
      <w:r>
        <w:rPr>
          <w:rStyle w:val="WW-FootnoteReference9"/>
          <w:lang w:val="el-GR" w:eastAsia="el-GR"/>
        </w:rPr>
        <w:t>.</w:t>
      </w:r>
    </w:p>
    <w:p w:rsidR="00B36C0D" w:rsidRDefault="00B36C0D" w:rsidP="00052A1A">
      <w:pPr>
        <w:rPr>
          <w:lang w:val="el-GR"/>
        </w:rPr>
      </w:pPr>
      <w:r>
        <w:rPr>
          <w:lang w:val="el-GR"/>
        </w:rPr>
        <w:t>Οι υπέρ τρίτων κρατήσεις υπόκεινται στο εκάστοτε ισχύον αναλογικό τέλος χαρτοσήμου 3 % και στην επ’ αυτού εισφορά υπέρ ΟΓΑ 20 %.</w:t>
      </w:r>
    </w:p>
    <w:p w:rsidR="00B36C0D" w:rsidRDefault="00B36C0D" w:rsidP="00052A1A">
      <w:pPr>
        <w:rPr>
          <w:lang w:val="el-GR"/>
        </w:rPr>
      </w:pPr>
      <w:r>
        <w:rPr>
          <w:lang w:val="el-GR"/>
        </w:rPr>
        <w:t xml:space="preserve">Οι προσφερόμενες τιμές είναι σταθερές καθ’ όλη τη διάρκεια της σύμβασης και δεν αναπροσαρμόζονται </w:t>
      </w:r>
    </w:p>
    <w:p w:rsidR="00B36C0D" w:rsidRDefault="00B36C0D" w:rsidP="00052A1A">
      <w:pPr>
        <w:rPr>
          <w:lang w:val="el-GR"/>
        </w:rPr>
      </w:pPr>
      <w:r>
        <w:rPr>
          <w:lang w:val="el-GR"/>
        </w:rPr>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xml:space="preserve">) η τιμή υπερβαίνει τον προϋπολογισμό της σύμβασης που καθορίζεται και τεκμηριώνεται από την αναθέτουσα αρχή στο </w:t>
      </w:r>
      <w:r w:rsidRPr="004440E9">
        <w:rPr>
          <w:lang w:val="el-GR"/>
        </w:rPr>
        <w:t xml:space="preserve">κεφάλαιο </w:t>
      </w:r>
      <w:r w:rsidRPr="004440E9">
        <w:rPr>
          <w:lang w:val="en-US"/>
        </w:rPr>
        <w:t>B</w:t>
      </w:r>
      <w:r w:rsidRPr="004440E9">
        <w:rPr>
          <w:lang w:val="el-GR"/>
        </w:rPr>
        <w:t xml:space="preserve"> του Παραρτήματος </w:t>
      </w:r>
      <w:r>
        <w:rPr>
          <w:lang w:val="en-US"/>
        </w:rPr>
        <w:t>I</w:t>
      </w:r>
      <w:r w:rsidRPr="004440E9">
        <w:rPr>
          <w:lang w:val="el-GR"/>
        </w:rPr>
        <w:t xml:space="preserve"> </w:t>
      </w:r>
      <w:r>
        <w:rPr>
          <w:lang w:val="el-GR"/>
        </w:rPr>
        <w:t xml:space="preserve">της παρούσας διακήρυξης. </w:t>
      </w:r>
    </w:p>
    <w:p w:rsidR="00B36C0D" w:rsidRDefault="00B36C0D">
      <w:pPr>
        <w:pStyle w:val="Heading3"/>
        <w:rPr>
          <w:lang w:val="el-GR"/>
        </w:rPr>
      </w:pPr>
      <w:bookmarkStart w:id="50" w:name="_Toc150249034"/>
    </w:p>
    <w:p w:rsidR="00B36C0D" w:rsidRDefault="00B36C0D">
      <w:pPr>
        <w:pStyle w:val="Heading3"/>
        <w:rPr>
          <w:lang w:val="el-GR" w:eastAsia="el-GR"/>
        </w:rPr>
      </w:pPr>
      <w:r>
        <w:rPr>
          <w:lang w:val="el-GR"/>
        </w:rPr>
        <w:t>2.4.5</w:t>
      </w:r>
      <w:r>
        <w:rPr>
          <w:lang w:val="el-GR"/>
        </w:rPr>
        <w:tab/>
        <w:t>Χρόνος ισχύος των προσφορών</w:t>
      </w:r>
      <w:r>
        <w:rPr>
          <w:rStyle w:val="WW-FootnoteReference9"/>
          <w:lang w:val="el-GR"/>
        </w:rPr>
        <w:footnoteReference w:id="26"/>
      </w:r>
      <w:bookmarkEnd w:id="50"/>
    </w:p>
    <w:p w:rsidR="00B36C0D" w:rsidRDefault="00B36C0D">
      <w:pPr>
        <w:rPr>
          <w:lang w:val="el-GR" w:eastAsia="el-GR"/>
        </w:rPr>
      </w:pPr>
      <w:r>
        <w:rPr>
          <w:lang w:val="el-GR" w:eastAsia="el-GR"/>
        </w:rPr>
        <w:t>Οι υποβαλλόμενες προσφορές ισχύουν και δεσμεύουν τους οικονομικούς φορείς για διάστημα έξι (6) μήνες από την επόμενη της καταληκτικής ημερομηνίας υποβολής προσφορών.</w:t>
      </w:r>
    </w:p>
    <w:p w:rsidR="00B36C0D" w:rsidRDefault="00B36C0D">
      <w:pPr>
        <w:rPr>
          <w:lang w:val="el-GR" w:eastAsia="el-GR"/>
        </w:rPr>
      </w:pPr>
      <w:r>
        <w:rPr>
          <w:lang w:val="el-GR" w:eastAsia="el-GR"/>
        </w:rPr>
        <w:t>Προσφορά η οποία ορίζει χρόνο ισχύος μικρότερο από τον ανωτέρω προβλεπόμενο απορρίπτεται ως μη κανονική.</w:t>
      </w:r>
    </w:p>
    <w:p w:rsidR="00B36C0D" w:rsidRDefault="00B36C0D">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Pr="00744F87">
        <w:rPr>
          <w:lang w:val="el-GR" w:eastAsia="el-GR"/>
        </w:rPr>
        <w:t xml:space="preserve">Σε περίπτωση αιτήματος της αναθέτουσας αρχής για παράταση της ισχύος της προσφοράς, </w:t>
      </w:r>
      <w:r>
        <w:rPr>
          <w:lang w:val="el-GR" w:eastAsia="el-GR"/>
        </w:rPr>
        <w:t xml:space="preserve">οι προσφορές των οικονομικών φορέων </w:t>
      </w:r>
      <w:r w:rsidRPr="00744F87">
        <w:rPr>
          <w:lang w:val="el-GR" w:eastAsia="el-GR"/>
        </w:rPr>
        <w:t xml:space="preserve"> που αποδέχτηκαν την παράταση, πριν τη λήξη ισχύος των προσφορών τους,  ισχύουν και τους δεσμεύουν  για το επιπλέον αυτό χρονικό διάστημα.</w:t>
      </w:r>
    </w:p>
    <w:p w:rsidR="00B36C0D" w:rsidRDefault="00B36C0D">
      <w:pPr>
        <w:rPr>
          <w:lang w:val="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B36C0D" w:rsidRDefault="00B36C0D">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B36C0D" w:rsidRDefault="00B36C0D">
      <w:pPr>
        <w:rPr>
          <w:lang w:val="el-GR"/>
        </w:rPr>
      </w:pPr>
    </w:p>
    <w:p w:rsidR="00B36C0D" w:rsidRPr="00BD65F6" w:rsidRDefault="00B36C0D">
      <w:pPr>
        <w:pStyle w:val="Heading3"/>
        <w:rPr>
          <w:lang w:val="el-GR"/>
        </w:rPr>
      </w:pPr>
      <w:bookmarkStart w:id="51" w:name="_Toc150249035"/>
      <w:r>
        <w:rPr>
          <w:lang w:val="el-GR"/>
        </w:rPr>
        <w:t>2.4.6</w:t>
      </w:r>
      <w:r>
        <w:rPr>
          <w:lang w:val="el-GR"/>
        </w:rPr>
        <w:tab/>
        <w:t>Λόγοι απόρριψης προσφορών</w:t>
      </w:r>
      <w:r>
        <w:rPr>
          <w:rStyle w:val="40"/>
          <w:lang w:val="el-GR"/>
        </w:rPr>
        <w:footnoteReference w:id="27"/>
      </w:r>
      <w:bookmarkEnd w:id="51"/>
    </w:p>
    <w:p w:rsidR="00B36C0D" w:rsidRDefault="00B36C0D">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w:t>
      </w:r>
      <w:r w:rsidRPr="00286137">
        <w:rPr>
          <w:lang w:val="el-GR"/>
        </w:rPr>
        <w:t xml:space="preserve">  προσφορά</w:t>
      </w:r>
      <w:r>
        <w:rPr>
          <w:lang w:val="el-GR"/>
        </w:rPr>
        <w:t>:</w:t>
      </w:r>
    </w:p>
    <w:p w:rsidR="00B36C0D" w:rsidRDefault="00B36C0D">
      <w:pPr>
        <w:rPr>
          <w:lang w:val="el-GR"/>
        </w:rPr>
      </w:pPr>
      <w:r w:rsidRPr="006D50E7">
        <w:rPr>
          <w:lang w:val="el-GR"/>
        </w:rPr>
        <w:t xml:space="preserve">α) η </w:t>
      </w:r>
      <w:r w:rsidRPr="000A6F04">
        <w:rPr>
          <w:lang w:val="el-GR"/>
        </w:rPr>
        <w:t>οποία, με την επιφύλαξη του άρθρου 102 του ν. 4412/2016 περί συμπλήρωσης,</w:t>
      </w:r>
      <w:r>
        <w:rPr>
          <w:lang w:val="el-GR"/>
        </w:rPr>
        <w:t xml:space="preserve"> </w:t>
      </w:r>
      <w:r w:rsidRPr="000A6F04">
        <w:rPr>
          <w:lang w:val="el-GR"/>
        </w:rPr>
        <w:t>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ειδικά ως προς τους όρους, οι οποίοι ρητώς έχουν καθοριστεί, επί ποινή αποκλεισμού, στην παρούσα Διακήρυξη), 2.4.4. (Περιεχόμενο φακέλου οικονομικής προσφοράς, τρόπος σύνταξης και υποβολής οικονομικών προσφορών, ειδικά ως προς τους όρους, οι οποίοι ρητώς έχουν καθοριστεί, επί ποινή αποκλεισμού, στην παρούσα Διακήρυξη), 2.4</w:t>
      </w:r>
      <w:r w:rsidRPr="000B4E42">
        <w:rPr>
          <w:lang w:val="el-GR"/>
        </w:rPr>
        <w:t>.5. (Χρόνος ισχύος προσφορών), 3.1. (Αποσφράγιση και αξιολόγηση προσφορών), 3.2 (Πρόσκληση υποβολής δικαιολογητικών προσωρινού αναδόχου) της παρούσας,</w:t>
      </w:r>
      <w:r w:rsidRPr="000B4E42">
        <w:rPr>
          <w:rStyle w:val="WW-FootnoteReference7"/>
          <w:lang w:val="el-GR"/>
        </w:rPr>
        <w:footnoteReference w:id="28"/>
      </w:r>
    </w:p>
    <w:p w:rsidR="00B36C0D" w:rsidRDefault="00B36C0D">
      <w:pPr>
        <w:rPr>
          <w:lang w:val="el-GR"/>
        </w:rPr>
      </w:pPr>
      <w:r>
        <w:rPr>
          <w:lang w:val="el-GR"/>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3.1.2.1της παρούσας διακήρυξης,</w:t>
      </w:r>
    </w:p>
    <w:p w:rsidR="00B36C0D" w:rsidRDefault="00B36C0D">
      <w:pPr>
        <w:rPr>
          <w:lang w:val="el-GR"/>
        </w:rPr>
      </w:pPr>
      <w:r>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B36C0D" w:rsidRDefault="00B36C0D">
      <w:pPr>
        <w:rPr>
          <w:lang w:val="el-GR"/>
        </w:rPr>
      </w:pPr>
      <w:r>
        <w:rPr>
          <w:lang w:val="el-GR"/>
        </w:rPr>
        <w:t xml:space="preserve">δ) η οποία είναι εναλλακτική προσφορά, </w:t>
      </w:r>
    </w:p>
    <w:p w:rsidR="00B36C0D" w:rsidRDefault="00B36C0D">
      <w:pPr>
        <w:rPr>
          <w:color w:val="5B9BD5"/>
          <w:lang w:val="el-GR"/>
        </w:rPr>
      </w:pPr>
      <w:r>
        <w:rPr>
          <w:lang w:val="el-GR"/>
        </w:rPr>
        <w:t xml:space="preserve">ε) η οποία υποβάλλεται από έναν προσφέροντα που έχει υποβάλει δύο ή περισσότερες προσφορές. Ο περιορισμός αυτός ισχύει, υπό τους όρους της παραγράφου 2.2.3.4 περ. 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B36C0D" w:rsidRDefault="00B36C0D">
      <w:pPr>
        <w:rPr>
          <w:lang w:val="el-GR"/>
        </w:rPr>
      </w:pPr>
      <w:r>
        <w:rPr>
          <w:lang w:val="el-GR"/>
        </w:rPr>
        <w:t>στ) η οποία είναι υπό αίρεση,</w:t>
      </w:r>
    </w:p>
    <w:p w:rsidR="00B36C0D" w:rsidRDefault="00B36C0D">
      <w:pPr>
        <w:rPr>
          <w:lang w:val="el-GR"/>
        </w:rPr>
      </w:pPr>
      <w:r>
        <w:rPr>
          <w:lang w:val="el-GR"/>
        </w:rPr>
        <w:t>ζ)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B36C0D" w:rsidRPr="000A6F04" w:rsidRDefault="00B36C0D">
      <w:pPr>
        <w:rPr>
          <w:lang w:val="el-GR"/>
        </w:rPr>
      </w:pPr>
      <w:r>
        <w:rPr>
          <w:lang w:val="el-GR"/>
        </w:rPr>
        <w:t xml:space="preserve">η) </w:t>
      </w:r>
      <w:r w:rsidRPr="006A42C7">
        <w:rPr>
          <w:lang w:val="el-GR"/>
        </w:rPr>
        <w:t>εφόσον</w:t>
      </w:r>
      <w:r>
        <w:rPr>
          <w:lang w:val="el-GR"/>
        </w:rPr>
        <w:t xml:space="preserve"> διαπιστωθεί ότι είναι ασυνήθιστα χαμηλή διότι δε συμμορφώνεται με τις ισχύουσες  </w:t>
      </w:r>
      <w:r w:rsidRPr="000A6F04">
        <w:rPr>
          <w:lang w:val="el-GR"/>
        </w:rPr>
        <w:t>υποχρεώσεις της παρ. 2 του άρθρου 18 του ν.4412/2016,</w:t>
      </w:r>
    </w:p>
    <w:p w:rsidR="00B36C0D" w:rsidRDefault="00B36C0D">
      <w:pPr>
        <w:rPr>
          <w:lang w:val="el-GR"/>
        </w:rPr>
      </w:pPr>
      <w:r>
        <w:rPr>
          <w:lang w:val="el-GR"/>
        </w:rPr>
        <w:t>θ</w:t>
      </w:r>
      <w:r w:rsidRPr="000A6F04">
        <w:rPr>
          <w:lang w:val="el-GR"/>
        </w:rPr>
        <w:t>) η οποία παρουσιάζει αποκλίσεις ως προς τους όρους και τις τεχνικές προδιαγραφές της σύμβασης που έχουν ρητώς καθοριστεί, επί ποινή αποκλεισμού, στην παρούσα Διακήρυξη,</w:t>
      </w:r>
    </w:p>
    <w:p w:rsidR="00B36C0D" w:rsidRDefault="00B36C0D">
      <w:pPr>
        <w:rPr>
          <w:lang w:val="el-GR"/>
        </w:rPr>
      </w:pPr>
      <w:r>
        <w:rPr>
          <w:lang w:val="el-GR"/>
        </w:rPr>
        <w:t>ι)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B36C0D" w:rsidRDefault="00B36C0D">
      <w:pPr>
        <w:rPr>
          <w:lang w:val="el-GR" w:eastAsia="el-GR"/>
        </w:rPr>
      </w:pPr>
      <w:r>
        <w:rPr>
          <w:lang w:val="el-GR"/>
        </w:rPr>
        <w:t xml:space="preserve">ια)εάν από τα δικαιολογητικά του άρθρου 103 του ν. 4412/2016, που προσκομίζονται από τον προσωρινό ανάδοχο, δεν αποδεικνύεται </w:t>
      </w:r>
      <w:r>
        <w:rPr>
          <w:lang w:val="el-GR" w:eastAsia="el-GR"/>
        </w:rPr>
        <w:t>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B36C0D" w:rsidRDefault="00B36C0D">
      <w:pPr>
        <w:rPr>
          <w:lang w:val="el-GR"/>
        </w:rPr>
      </w:pPr>
      <w:r>
        <w:rPr>
          <w:lang w:val="el-GR" w:eastAsia="el-GR"/>
        </w:rPr>
        <w:t xml:space="preserve">ιβ) </w:t>
      </w:r>
      <w:r w:rsidRPr="009B07C0">
        <w:rPr>
          <w:lang w:val="el-GR" w:eastAsia="el-GR"/>
        </w:rPr>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Pr>
          <w:lang w:val="el-GR"/>
        </w:rPr>
        <w:t>.</w:t>
      </w:r>
    </w:p>
    <w:p w:rsidR="00B36C0D" w:rsidRDefault="00B36C0D">
      <w:pPr>
        <w:rPr>
          <w:lang w:val="el-GR"/>
        </w:rPr>
      </w:pPr>
    </w:p>
    <w:p w:rsidR="00B36C0D" w:rsidRDefault="00B36C0D">
      <w:pPr>
        <w:pStyle w:val="Heading1"/>
        <w:tabs>
          <w:tab w:val="left" w:pos="567"/>
        </w:tabs>
        <w:ind w:left="567" w:hanging="567"/>
        <w:rPr>
          <w:lang w:val="el-GR"/>
        </w:rPr>
      </w:pPr>
      <w:bookmarkStart w:id="52" w:name="_Toc150249036"/>
      <w:r>
        <w:rPr>
          <w:lang w:val="el-GR"/>
        </w:rPr>
        <w:t>3.</w:t>
      </w:r>
      <w:r>
        <w:rPr>
          <w:lang w:val="el-GR"/>
        </w:rPr>
        <w:tab/>
        <w:t>ΔΙΕΝΕΡΓΕΙΑ ΔΙΑΔΙΚΑΣΙΑΣ - ΑΞΙΟΛΟΓΗΣΗ ΠΡΟΣΦΟΡΩΝ</w:t>
      </w:r>
      <w:bookmarkEnd w:id="52"/>
    </w:p>
    <w:p w:rsidR="00B36C0D" w:rsidRDefault="00B36C0D">
      <w:pPr>
        <w:pStyle w:val="Heading2"/>
        <w:spacing w:after="60"/>
        <w:textAlignment w:val="baseline"/>
        <w:rPr>
          <w:kern w:val="1"/>
          <w:lang w:val="el-GR"/>
        </w:rPr>
      </w:pPr>
      <w:bookmarkStart w:id="53" w:name="_Toc150249037"/>
      <w:r>
        <w:rPr>
          <w:lang w:val="el-GR"/>
        </w:rPr>
        <w:t xml:space="preserve">3.1 </w:t>
      </w:r>
      <w:r>
        <w:rPr>
          <w:lang w:val="el-GR"/>
        </w:rPr>
        <w:tab/>
        <w:t>Αποσφράγιση και αξιολόγηση προσφορών</w:t>
      </w:r>
      <w:bookmarkEnd w:id="53"/>
    </w:p>
    <w:p w:rsidR="00B36C0D" w:rsidRDefault="00B36C0D">
      <w:pPr>
        <w:pStyle w:val="Heading3"/>
        <w:rPr>
          <w:kern w:val="1"/>
          <w:lang w:val="el-GR"/>
        </w:rPr>
      </w:pPr>
      <w:bookmarkStart w:id="54" w:name="_Toc150249038"/>
      <w:r>
        <w:rPr>
          <w:kern w:val="1"/>
          <w:lang w:val="el-GR"/>
        </w:rPr>
        <w:t>3.1.1</w:t>
      </w:r>
      <w:r>
        <w:rPr>
          <w:kern w:val="1"/>
          <w:lang w:val="el-GR"/>
        </w:rPr>
        <w:tab/>
        <w:t>Ηλεκτρονική αποσφράγιση προσφορών</w:t>
      </w:r>
      <w:r>
        <w:rPr>
          <w:rStyle w:val="WW-FootnoteReference19"/>
          <w:kern w:val="1"/>
        </w:rPr>
        <w:footnoteReference w:id="29"/>
      </w:r>
      <w:bookmarkEnd w:id="54"/>
    </w:p>
    <w:p w:rsidR="00B36C0D" w:rsidRPr="00A811EA" w:rsidRDefault="00B36C0D">
      <w:pPr>
        <w:textAlignment w:val="baseline"/>
        <w:rPr>
          <w:kern w:val="1"/>
          <w:lang w:val="el-GR"/>
        </w:rPr>
      </w:pPr>
      <w:r w:rsidRPr="00C348A0">
        <w:rPr>
          <w:kern w:val="1"/>
          <w:lang w:val="el-GR"/>
        </w:rPr>
        <w:t xml:space="preserve">Το πιστοποιημένο στο ΕΣΗΔΗΣ, για την αποσφράγιση των  προσφορών αρμόδιο όργανο της </w:t>
      </w:r>
      <w:r>
        <w:rPr>
          <w:kern w:val="1"/>
          <w:lang w:val="el-GR"/>
        </w:rPr>
        <w:t>α</w:t>
      </w:r>
      <w:r w:rsidRPr="00C348A0">
        <w:rPr>
          <w:kern w:val="1"/>
          <w:lang w:val="el-GR"/>
        </w:rPr>
        <w:t xml:space="preserve">ναθέτουσας </w:t>
      </w:r>
      <w:r>
        <w:rPr>
          <w:kern w:val="1"/>
          <w:lang w:val="el-GR"/>
        </w:rPr>
        <w:t>α</w:t>
      </w:r>
      <w:r w:rsidRPr="00C348A0">
        <w:rPr>
          <w:kern w:val="1"/>
          <w:lang w:val="el-GR"/>
        </w:rPr>
        <w:t>ρχής, ήτοι η επιτροπή διενέργειας/επιτροπή αξιολόγησης</w:t>
      </w:r>
      <w:r w:rsidRPr="00C348A0">
        <w:rPr>
          <w:kern w:val="1"/>
          <w:vertAlign w:val="superscript"/>
          <w:lang w:val="el-GR"/>
        </w:rPr>
        <w:footnoteReference w:id="30"/>
      </w:r>
      <w:r w:rsidRPr="00C348A0">
        <w:rPr>
          <w:kern w:val="1"/>
          <w:lang w:val="el-GR"/>
        </w:rPr>
        <w:t xml:space="preserve">, </w:t>
      </w:r>
      <w:r w:rsidRPr="006E052D">
        <w:rPr>
          <w:b/>
          <w:bCs/>
          <w:kern w:val="1"/>
          <w:lang w:val="el-GR"/>
        </w:rPr>
        <w:t>εφεξής Επιτροπή Διαγωνισμού</w:t>
      </w:r>
      <w:r w:rsidRPr="00C348A0">
        <w:rPr>
          <w:kern w:val="1"/>
          <w:lang w:val="el-GR"/>
        </w:rPr>
        <w:t xml:space="preserve">, </w:t>
      </w:r>
      <w:r>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Pr="00A50C19">
        <w:rPr>
          <w:kern w:val="1"/>
          <w:lang w:val="el-GR" w:eastAsia="zh-CN"/>
        </w:rPr>
        <w:t>ακολουθώντας τα εξής στάδια:</w:t>
      </w:r>
    </w:p>
    <w:p w:rsidR="00B36C0D" w:rsidRDefault="00B36C0D" w:rsidP="00696DD7">
      <w:pPr>
        <w:widowControl w:val="0"/>
        <w:numPr>
          <w:ilvl w:val="0"/>
          <w:numId w:val="10"/>
        </w:numPr>
        <w:spacing w:after="60"/>
        <w:textAlignment w:val="baseline"/>
        <w:rPr>
          <w:kern w:val="1"/>
          <w:lang w:val="el-GR"/>
        </w:rPr>
      </w:pPr>
      <w:r>
        <w:rPr>
          <w:kern w:val="1"/>
          <w:lang w:val="el-GR"/>
        </w:rPr>
        <w:t xml:space="preserve">Ηλεκτρονική Αποσφράγιση του (υπό)φακέλου «Δικαιολογητικά Συμμετοχής-Τεχνική Προσφορά» </w:t>
      </w:r>
      <w:r w:rsidRPr="009E5776">
        <w:rPr>
          <w:kern w:val="1"/>
          <w:lang w:val="el-GR"/>
        </w:rPr>
        <w:t xml:space="preserve">και του (υπό)φακέλου «Οικονομική Προσφορά», </w:t>
      </w:r>
      <w:r w:rsidRPr="005D17B8">
        <w:rPr>
          <w:kern w:val="1"/>
          <w:highlight w:val="yellow"/>
          <w:lang w:val="el-GR"/>
        </w:rPr>
        <w:t>την ... και ώρα ...</w:t>
      </w:r>
      <w:r>
        <w:rPr>
          <w:kern w:val="1"/>
          <w:lang w:val="el-GR"/>
        </w:rPr>
        <w:t xml:space="preserve"> </w:t>
      </w:r>
    </w:p>
    <w:p w:rsidR="00B36C0D" w:rsidRDefault="00B36C0D" w:rsidP="00696DD7">
      <w:pPr>
        <w:textAlignment w:val="baseline"/>
        <w:rPr>
          <w:kern w:val="1"/>
          <w:lang w:val="el-GR"/>
        </w:rPr>
      </w:pPr>
      <w:r w:rsidRPr="009E5776">
        <w:rPr>
          <w:kern w:val="1"/>
          <w:lang w:val="el-GR"/>
        </w:rPr>
        <w:t xml:space="preserve">Στο στάδιο αυτό τα στοιχεία των προσφορών που αποσφραγίζονται είναι προσβάσιμα μόνο στα μέλη </w:t>
      </w:r>
      <w:r>
        <w:rPr>
          <w:kern w:val="1"/>
          <w:lang w:val="el-GR"/>
        </w:rPr>
        <w:t xml:space="preserve">της Επιτροπής Διαγωνισμού </w:t>
      </w:r>
      <w:r w:rsidRPr="009E5776">
        <w:rPr>
          <w:kern w:val="1"/>
          <w:lang w:val="el-GR"/>
        </w:rPr>
        <w:t xml:space="preserve">και την </w:t>
      </w:r>
      <w:r>
        <w:rPr>
          <w:kern w:val="1"/>
          <w:lang w:val="el-GR"/>
        </w:rPr>
        <w:t>α</w:t>
      </w:r>
      <w:r w:rsidRPr="009E5776">
        <w:rPr>
          <w:kern w:val="1"/>
          <w:lang w:val="el-GR"/>
        </w:rPr>
        <w:t xml:space="preserve">ναθέτουσα </w:t>
      </w:r>
      <w:r>
        <w:rPr>
          <w:kern w:val="1"/>
          <w:lang w:val="el-GR"/>
        </w:rPr>
        <w:t>α</w:t>
      </w:r>
      <w:r w:rsidRPr="009E5776">
        <w:rPr>
          <w:kern w:val="1"/>
          <w:lang w:val="el-GR"/>
        </w:rPr>
        <w:t>ρχή</w:t>
      </w:r>
      <w:r>
        <w:rPr>
          <w:kern w:val="1"/>
          <w:lang w:val="el-GR"/>
        </w:rPr>
        <w:t>.</w:t>
      </w:r>
    </w:p>
    <w:p w:rsidR="00B36C0D" w:rsidRDefault="00B36C0D" w:rsidP="00586940">
      <w:pPr>
        <w:textAlignment w:val="baseline"/>
        <w:rPr>
          <w:kern w:val="1"/>
          <w:lang w:val="el-GR"/>
        </w:rPr>
      </w:pPr>
    </w:p>
    <w:p w:rsidR="00B36C0D" w:rsidRDefault="00B36C0D">
      <w:pPr>
        <w:pStyle w:val="Heading3"/>
        <w:rPr>
          <w:kern w:val="1"/>
          <w:lang w:val="el-GR"/>
        </w:rPr>
      </w:pPr>
      <w:bookmarkStart w:id="55" w:name="_Toc150249039"/>
      <w:r>
        <w:rPr>
          <w:lang w:val="el-GR"/>
        </w:rPr>
        <w:t>3.1.2</w:t>
      </w:r>
      <w:r>
        <w:rPr>
          <w:lang w:val="el-GR"/>
        </w:rPr>
        <w:tab/>
        <w:t>Αξιολόγηση προσφορών</w:t>
      </w:r>
      <w:bookmarkEnd w:id="55"/>
    </w:p>
    <w:p w:rsidR="00B36C0D" w:rsidRDefault="00B36C0D">
      <w:pPr>
        <w:textAlignment w:val="baseline"/>
        <w:rPr>
          <w:kern w:val="1"/>
          <w:lang w:val="el-GR"/>
        </w:rPr>
      </w:pPr>
      <w:r w:rsidRPr="006A42C7">
        <w:rPr>
          <w:b/>
          <w:bCs/>
          <w:kern w:val="1"/>
          <w:lang w:val="el-GR"/>
        </w:rPr>
        <w:t>3.1.2.1</w:t>
      </w:r>
      <w:r>
        <w:rPr>
          <w:b/>
          <w:bCs/>
          <w:kern w:val="1"/>
          <w:lang w:val="el-GR"/>
        </w:rPr>
        <w:t xml:space="preserve"> </w:t>
      </w:r>
      <w:r>
        <w:rPr>
          <w:kern w:val="1"/>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B36C0D" w:rsidRDefault="00B36C0D"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w:t>
      </w:r>
      <w:r>
        <w:rPr>
          <w:kern w:val="1"/>
          <w:lang w:val="el-GR"/>
        </w:rPr>
        <w:t>εί</w:t>
      </w:r>
      <w:r w:rsidRPr="00586940">
        <w:rPr>
          <w:kern w:val="1"/>
          <w:lang w:val="el-GR"/>
        </w:rPr>
        <w:t xml:space="preserve">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εξακριβώσιμος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Τα ανωτέρω ισχύουν κατ΄ αναλογίαν και για τυχόν ελλείπουσες δηλώσεις, υπό την προϋπόθεση ότι βεβαιώνουν γεγονότα αντικειμενικώς εξακριβώσιμα</w:t>
      </w:r>
      <w:r>
        <w:rPr>
          <w:kern w:val="1"/>
          <w:lang w:val="el-GR"/>
        </w:rPr>
        <w:t>.</w:t>
      </w:r>
    </w:p>
    <w:p w:rsidR="00B36C0D" w:rsidRPr="000A6F04" w:rsidRDefault="00B36C0D" w:rsidP="00243498">
      <w:pPr>
        <w:textAlignment w:val="baseline"/>
        <w:rPr>
          <w:i/>
          <w:iCs/>
          <w:kern w:val="1"/>
          <w:lang w:val="el-GR" w:eastAsia="zh-CN"/>
        </w:rPr>
      </w:pPr>
      <w:r w:rsidRPr="000A6F04">
        <w:rPr>
          <w:i/>
          <w:iCs/>
          <w:kern w:val="1"/>
          <w:lang w:val="el-GR" w:eastAsia="zh-CN"/>
        </w:rPr>
        <w:t xml:space="preserve">[Επισημαίνεται ότι οι διευκρινίσεις/ συμπληρώσεις, κατ΄εφαρμογή της παρούσας παραγράφου, σύμφωνα με τα οριζόμενα στις διατάξεις του άρθρου 102 του ν.4412/2016, ζητούνται από την αρμόδια Επιτροπή Αξιολόγησης των Προσφορών </w:t>
      </w:r>
      <w:r w:rsidRPr="00A01334">
        <w:rPr>
          <w:i/>
          <w:iCs/>
          <w:kern w:val="1"/>
          <w:lang w:val="el-GR" w:eastAsia="zh-CN"/>
        </w:rPr>
        <w:t>(</w:t>
      </w:r>
      <w:r>
        <w:rPr>
          <w:i/>
          <w:iCs/>
          <w:kern w:val="1"/>
          <w:lang w:val="el-GR" w:eastAsia="zh-CN"/>
        </w:rPr>
        <w:t xml:space="preserve">Επιτροπή Διενεργείας Διαγωνισμού), </w:t>
      </w:r>
      <w:r w:rsidRPr="000A6F04">
        <w:rPr>
          <w:i/>
          <w:iCs/>
          <w:kern w:val="1"/>
          <w:lang w:val="el-GR" w:eastAsia="zh-CN"/>
        </w:rPr>
        <w:t>μέσω της λειτουργικότητας «Επικοινωνία»:</w:t>
      </w:r>
    </w:p>
    <w:p w:rsidR="00B36C0D" w:rsidRPr="00A01334" w:rsidRDefault="00B36C0D" w:rsidP="002471DF">
      <w:pPr>
        <w:pStyle w:val="ListParagraph"/>
        <w:numPr>
          <w:ilvl w:val="0"/>
          <w:numId w:val="14"/>
        </w:numPr>
        <w:jc w:val="both"/>
        <w:textAlignment w:val="baseline"/>
        <w:rPr>
          <w:rFonts w:ascii="Calibri" w:hAnsi="Calibri" w:cs="Calibri"/>
          <w:i/>
          <w:iCs/>
          <w:kern w:val="1"/>
          <w:lang w:val="el-GR"/>
        </w:rPr>
      </w:pPr>
      <w:r w:rsidRPr="002471DF">
        <w:rPr>
          <w:rFonts w:ascii="Calibri" w:hAnsi="Calibri" w:cs="Calibri"/>
          <w:i/>
          <w:iCs/>
          <w:kern w:val="1"/>
          <w:sz w:val="22"/>
          <w:szCs w:val="22"/>
          <w:lang w:val="el-GR" w:eastAsia="zh-CN"/>
        </w:rPr>
        <w:t>είτε από την Επιτροπή, μέσω του πιστοποποιμένου χρήστη της παρούσας ηλεκτρονικής διαδικασίας (χειριστή του διαγωνισμού)</w:t>
      </w:r>
      <w:r>
        <w:rPr>
          <w:rFonts w:ascii="Calibri" w:hAnsi="Calibri" w:cs="Calibri"/>
          <w:i/>
          <w:iCs/>
          <w:kern w:val="1"/>
          <w:sz w:val="22"/>
          <w:szCs w:val="22"/>
          <w:lang w:val="el-GR" w:eastAsia="zh-CN"/>
        </w:rPr>
        <w:t>,</w:t>
      </w:r>
      <w:r w:rsidRPr="002471DF">
        <w:rPr>
          <w:rFonts w:ascii="Calibri" w:hAnsi="Calibri" w:cs="Calibri"/>
          <w:i/>
          <w:iCs/>
          <w:kern w:val="1"/>
          <w:sz w:val="22"/>
          <w:szCs w:val="22"/>
          <w:lang w:val="el-GR" w:eastAsia="zh-CN"/>
        </w:rPr>
        <w:t xml:space="preserve"> χωρίς τη σύνταξη διακριτού εγγράφου</w:t>
      </w:r>
    </w:p>
    <w:p w:rsidR="00B36C0D" w:rsidRPr="002471DF" w:rsidRDefault="00B36C0D" w:rsidP="00A01334">
      <w:pPr>
        <w:pStyle w:val="ListParagraph"/>
        <w:ind w:left="766"/>
        <w:jc w:val="both"/>
        <w:textAlignment w:val="baseline"/>
        <w:rPr>
          <w:rFonts w:ascii="Calibri" w:hAnsi="Calibri" w:cs="Calibri"/>
          <w:i/>
          <w:iCs/>
          <w:kern w:val="1"/>
          <w:lang w:val="el-GR"/>
        </w:rPr>
      </w:pPr>
    </w:p>
    <w:p w:rsidR="00B36C0D" w:rsidRPr="000A6F04" w:rsidRDefault="00B36C0D" w:rsidP="002471DF">
      <w:pPr>
        <w:pStyle w:val="ListParagraph"/>
        <w:numPr>
          <w:ilvl w:val="0"/>
          <w:numId w:val="14"/>
        </w:numPr>
        <w:jc w:val="both"/>
        <w:textAlignment w:val="baseline"/>
        <w:rPr>
          <w:rFonts w:ascii="Calibri" w:hAnsi="Calibri" w:cs="Calibri"/>
          <w:i/>
          <w:iCs/>
          <w:kern w:val="1"/>
          <w:lang w:val="el-GR"/>
        </w:rPr>
      </w:pPr>
      <w:r w:rsidRPr="000A6F04">
        <w:rPr>
          <w:rFonts w:ascii="Calibri" w:hAnsi="Calibri" w:cs="Calibri"/>
          <w:i/>
          <w:iCs/>
          <w:kern w:val="1"/>
          <w:sz w:val="22"/>
          <w:szCs w:val="22"/>
          <w:lang w:val="el-GR" w:eastAsia="zh-CN"/>
        </w:rPr>
        <w:t>είτε,με αποστολή διακριτού εγγράφου</w:t>
      </w:r>
      <w:r>
        <w:rPr>
          <w:rFonts w:ascii="Calibri" w:hAnsi="Calibri" w:cs="Calibri"/>
          <w:i/>
          <w:iCs/>
          <w:kern w:val="1"/>
          <w:sz w:val="22"/>
          <w:szCs w:val="22"/>
          <w:lang w:val="el-GR" w:eastAsia="zh-CN"/>
        </w:rPr>
        <w:t xml:space="preserve"> της Επιτροπής, μέσω του πιστοποποιμένου χρήστη της παρούσας ηλεκτρονικής διαδικασίας (χειριστή του διαγωνισμού), χωρίς, στην περίπτωση αυτή,</w:t>
      </w:r>
      <w:r w:rsidRPr="000A6F04">
        <w:rPr>
          <w:rFonts w:ascii="Calibri" w:hAnsi="Calibri" w:cs="Calibri"/>
          <w:i/>
          <w:iCs/>
          <w:kern w:val="1"/>
          <w:sz w:val="22"/>
          <w:szCs w:val="22"/>
          <w:lang w:val="el-GR" w:eastAsia="zh-CN"/>
        </w:rPr>
        <w:t xml:space="preserve"> να απαιτείται περαιτέρω έγκρισ</w:t>
      </w:r>
      <w:r>
        <w:rPr>
          <w:rFonts w:ascii="Calibri" w:hAnsi="Calibri" w:cs="Calibri"/>
          <w:i/>
          <w:iCs/>
          <w:kern w:val="1"/>
          <w:sz w:val="22"/>
          <w:szCs w:val="22"/>
          <w:lang w:val="el-GR" w:eastAsia="zh-CN"/>
        </w:rPr>
        <w:t xml:space="preserve">ή του από </w:t>
      </w:r>
      <w:r w:rsidRPr="000A6F04">
        <w:rPr>
          <w:rFonts w:ascii="Calibri" w:hAnsi="Calibri" w:cs="Calibri"/>
          <w:i/>
          <w:iCs/>
          <w:kern w:val="1"/>
          <w:sz w:val="22"/>
          <w:szCs w:val="22"/>
          <w:lang w:val="el-GR" w:eastAsia="zh-CN"/>
        </w:rPr>
        <w:t>το απ</w:t>
      </w:r>
      <w:r>
        <w:rPr>
          <w:rFonts w:ascii="Calibri" w:hAnsi="Calibri" w:cs="Calibri"/>
          <w:i/>
          <w:iCs/>
          <w:kern w:val="1"/>
          <w:sz w:val="22"/>
          <w:szCs w:val="22"/>
          <w:lang w:val="el-GR" w:eastAsia="zh-CN"/>
        </w:rPr>
        <w:t>οφαινόμενοό</w:t>
      </w:r>
      <w:r w:rsidRPr="000A6F04">
        <w:rPr>
          <w:rFonts w:ascii="Calibri" w:hAnsi="Calibri" w:cs="Calibri"/>
          <w:i/>
          <w:iCs/>
          <w:kern w:val="1"/>
          <w:sz w:val="22"/>
          <w:szCs w:val="22"/>
          <w:lang w:val="el-GR" w:eastAsia="zh-CN"/>
        </w:rPr>
        <w:t>ργ</w:t>
      </w:r>
      <w:r>
        <w:rPr>
          <w:rFonts w:ascii="Calibri" w:hAnsi="Calibri" w:cs="Calibri"/>
          <w:i/>
          <w:iCs/>
          <w:kern w:val="1"/>
          <w:sz w:val="22"/>
          <w:szCs w:val="22"/>
          <w:lang w:val="el-GR" w:eastAsia="zh-CN"/>
        </w:rPr>
        <w:t>α</w:t>
      </w:r>
      <w:r w:rsidRPr="000A6F04">
        <w:rPr>
          <w:rFonts w:ascii="Calibri" w:hAnsi="Calibri" w:cs="Calibri"/>
          <w:i/>
          <w:iCs/>
          <w:kern w:val="1"/>
          <w:sz w:val="22"/>
          <w:szCs w:val="22"/>
          <w:lang w:val="el-GR" w:eastAsia="zh-CN"/>
        </w:rPr>
        <w:t>νο.</w:t>
      </w:r>
    </w:p>
    <w:p w:rsidR="00B36C0D" w:rsidRDefault="00B36C0D">
      <w:pPr>
        <w:textAlignment w:val="baseline"/>
        <w:rPr>
          <w:i/>
          <w:iCs/>
          <w:kern w:val="1"/>
          <w:lang w:val="el-GR"/>
        </w:rPr>
      </w:pPr>
    </w:p>
    <w:p w:rsidR="00B36C0D" w:rsidRDefault="00B36C0D">
      <w:pPr>
        <w:textAlignment w:val="baseline"/>
        <w:rPr>
          <w:i/>
          <w:iCs/>
          <w:kern w:val="1"/>
          <w:lang w:val="el-GR"/>
        </w:rPr>
      </w:pPr>
      <w:r>
        <w:rPr>
          <w:i/>
          <w:iCs/>
          <w:kern w:val="1"/>
          <w:lang w:val="el-GR"/>
        </w:rPr>
        <w:t>Σημειώνεται</w:t>
      </w:r>
      <w:r w:rsidRPr="000A6F04">
        <w:rPr>
          <w:i/>
          <w:iCs/>
          <w:kern w:val="1"/>
          <w:lang w:val="el-GR"/>
        </w:rPr>
        <w:t xml:space="preserve"> ότι, όσο διαρκεί η διαδικασία αξιολόγησης των προσφορών και μέχρι την αποστολή των σχετικών πρακτικών της Επιτροπής στον χειριστή του διαγωνισμού</w:t>
      </w:r>
      <w:r w:rsidRPr="00923806">
        <w:rPr>
          <w:i/>
          <w:iCs/>
          <w:kern w:val="1"/>
          <w:lang w:val="el-GR"/>
        </w:rPr>
        <w:t xml:space="preserve">,προς </w:t>
      </w:r>
      <w:r w:rsidRPr="000A6F04">
        <w:rPr>
          <w:i/>
          <w:iCs/>
          <w:kern w:val="1"/>
          <w:lang w:val="el-GR"/>
        </w:rPr>
        <w:t>έκδοσητων σχετικών αποφάσεων,</w:t>
      </w:r>
      <w:r w:rsidRPr="00923806">
        <w:rPr>
          <w:i/>
          <w:iCs/>
          <w:kern w:val="1"/>
          <w:lang w:val="el-GR"/>
        </w:rPr>
        <w:t xml:space="preserve"> οι διευκρινίσεις ζητούνται από την Επιτροπ</w:t>
      </w:r>
      <w:r>
        <w:rPr>
          <w:i/>
          <w:iCs/>
          <w:kern w:val="1"/>
          <w:lang w:val="el-GR"/>
        </w:rPr>
        <w:t xml:space="preserve">ήκαι δεν υπόκεινται </w:t>
      </w:r>
      <w:r w:rsidRPr="00923806">
        <w:rPr>
          <w:i/>
          <w:iCs/>
          <w:kern w:val="1"/>
          <w:lang w:val="el-GR"/>
        </w:rPr>
        <w:t xml:space="preserve">σε προηγούμενη έγκριση </w:t>
      </w:r>
      <w:r w:rsidRPr="00EF3FE0">
        <w:rPr>
          <w:i/>
          <w:iCs/>
          <w:kern w:val="1"/>
          <w:lang w:val="el-GR"/>
        </w:rPr>
        <w:t>του αποφαινομένου οργάνου</w:t>
      </w:r>
      <w:r>
        <w:rPr>
          <w:i/>
          <w:iCs/>
          <w:kern w:val="1"/>
          <w:lang w:val="el-GR"/>
        </w:rPr>
        <w:t>.</w:t>
      </w:r>
    </w:p>
    <w:p w:rsidR="00B36C0D" w:rsidRDefault="00B36C0D">
      <w:pPr>
        <w:textAlignment w:val="baseline"/>
        <w:rPr>
          <w:i/>
          <w:iCs/>
          <w:kern w:val="1"/>
          <w:lang w:val="el-GR"/>
        </w:rPr>
      </w:pPr>
      <w:r w:rsidRPr="00EF3FE0">
        <w:rPr>
          <w:i/>
          <w:iCs/>
          <w:kern w:val="1"/>
          <w:lang w:val="el-GR"/>
        </w:rPr>
        <w:t>Σε κάθε περ</w:t>
      </w:r>
      <w:r>
        <w:rPr>
          <w:i/>
          <w:iCs/>
          <w:kern w:val="1"/>
          <w:lang w:val="el-GR"/>
        </w:rPr>
        <w:t>ί</w:t>
      </w:r>
      <w:r w:rsidRPr="00EF3FE0">
        <w:rPr>
          <w:i/>
          <w:iCs/>
          <w:kern w:val="1"/>
          <w:lang w:val="el-GR"/>
        </w:rPr>
        <w:t>πτωση</w:t>
      </w:r>
      <w:r>
        <w:rPr>
          <w:i/>
          <w:iCs/>
          <w:kern w:val="1"/>
          <w:lang w:val="el-GR"/>
        </w:rPr>
        <w:t>,</w:t>
      </w:r>
      <w:r w:rsidRPr="00756406">
        <w:rPr>
          <w:i/>
          <w:iCs/>
          <w:kern w:val="1"/>
          <w:lang w:val="el-GR"/>
        </w:rPr>
        <w:t xml:space="preserve"> μετά την ολοκήρωση της διαδικασίας αξιολόγησης, εκ μέρους της Επιτροπής και τη διαβίβαση των σχετικών πρακτικών</w:t>
      </w:r>
      <w:r>
        <w:rPr>
          <w:i/>
          <w:iCs/>
          <w:kern w:val="1"/>
          <w:lang w:val="el-GR"/>
        </w:rPr>
        <w:t xml:space="preserve"> προς το απο</w:t>
      </w:r>
      <w:r w:rsidRPr="000A6F04">
        <w:rPr>
          <w:i/>
          <w:iCs/>
          <w:kern w:val="1"/>
          <w:lang w:val="el-GR"/>
        </w:rPr>
        <w:t>φαινόμενο όργανο,</w:t>
      </w:r>
      <w:r>
        <w:rPr>
          <w:i/>
          <w:iCs/>
          <w:kern w:val="1"/>
          <w:lang w:val="el-GR"/>
        </w:rPr>
        <w:t xml:space="preserve"> το τελευταίο, δύναται,</w:t>
      </w:r>
      <w:r w:rsidRPr="000A6F04">
        <w:rPr>
          <w:i/>
          <w:iCs/>
          <w:kern w:val="1"/>
          <w:lang w:val="el-GR"/>
        </w:rPr>
        <w:t xml:space="preserve"> κατά την κρίση του, να ζητ</w:t>
      </w:r>
      <w:r>
        <w:rPr>
          <w:i/>
          <w:iCs/>
          <w:kern w:val="1"/>
          <w:lang w:val="el-GR"/>
        </w:rPr>
        <w:t>εί</w:t>
      </w:r>
      <w:r w:rsidRPr="000A6F04">
        <w:rPr>
          <w:i/>
          <w:iCs/>
          <w:kern w:val="1"/>
          <w:lang w:val="el-GR"/>
        </w:rPr>
        <w:t xml:space="preserve"> διευκρινίσεις</w:t>
      </w:r>
      <w:r>
        <w:rPr>
          <w:i/>
          <w:iCs/>
          <w:kern w:val="1"/>
          <w:lang w:val="el-GR"/>
        </w:rPr>
        <w:t>,</w:t>
      </w:r>
      <w:r w:rsidRPr="000A6F04">
        <w:rPr>
          <w:i/>
          <w:iCs/>
          <w:kern w:val="1"/>
          <w:lang w:val="el-GR"/>
        </w:rPr>
        <w:t xml:space="preserve"> από τους προσφέροντες</w:t>
      </w:r>
      <w:r>
        <w:rPr>
          <w:i/>
          <w:iCs/>
          <w:kern w:val="1"/>
          <w:lang w:val="el-GR"/>
        </w:rPr>
        <w:t xml:space="preserve">,για στοιχεία των προσφορών, για </w:t>
      </w:r>
      <w:r w:rsidRPr="000A6F04">
        <w:rPr>
          <w:i/>
          <w:iCs/>
          <w:kern w:val="1"/>
          <w:lang w:val="el-GR"/>
        </w:rPr>
        <w:t>τα οποία δεν ζητήθηκα</w:t>
      </w:r>
      <w:r>
        <w:rPr>
          <w:i/>
          <w:iCs/>
          <w:kern w:val="1"/>
          <w:lang w:val="el-GR"/>
        </w:rPr>
        <w:t>ν</w:t>
      </w:r>
      <w:r w:rsidRPr="000A6F04">
        <w:rPr>
          <w:i/>
          <w:iCs/>
          <w:kern w:val="1"/>
          <w:lang w:val="el-GR"/>
        </w:rPr>
        <w:t>, είτε ακ</w:t>
      </w:r>
      <w:r>
        <w:rPr>
          <w:i/>
          <w:iCs/>
          <w:kern w:val="1"/>
          <w:lang w:val="el-GR"/>
        </w:rPr>
        <w:t>όμη και για στοιχεία</w:t>
      </w:r>
      <w:r w:rsidRPr="000A6F04">
        <w:rPr>
          <w:i/>
          <w:iCs/>
          <w:kern w:val="1"/>
          <w:lang w:val="el-GR"/>
        </w:rPr>
        <w:t xml:space="preserve">, για τα οποια έχει ήδη γνωμοδοτήσει σχετικώς η Επιτροπή. </w:t>
      </w:r>
    </w:p>
    <w:p w:rsidR="00B36C0D" w:rsidRDefault="00B36C0D">
      <w:pPr>
        <w:textAlignment w:val="baseline"/>
        <w:rPr>
          <w:i/>
          <w:iCs/>
          <w:kern w:val="1"/>
          <w:lang w:val="el-GR"/>
        </w:rPr>
      </w:pPr>
      <w:r>
        <w:rPr>
          <w:i/>
          <w:iCs/>
          <w:kern w:val="1"/>
          <w:lang w:val="el-GR"/>
        </w:rPr>
        <w:t xml:space="preserve">Το αποφαινόμενο όργανο </w:t>
      </w:r>
      <w:r w:rsidRPr="000A6F04">
        <w:rPr>
          <w:i/>
          <w:iCs/>
          <w:kern w:val="1"/>
          <w:lang w:val="el-GR"/>
        </w:rPr>
        <w:t>διατηρεί το δικαίωμα να αναπ</w:t>
      </w:r>
      <w:r>
        <w:rPr>
          <w:i/>
          <w:iCs/>
          <w:kern w:val="1"/>
          <w:lang w:val="el-GR"/>
        </w:rPr>
        <w:t>έ</w:t>
      </w:r>
      <w:r w:rsidRPr="000A6F04">
        <w:rPr>
          <w:i/>
          <w:iCs/>
          <w:kern w:val="1"/>
          <w:lang w:val="el-GR"/>
        </w:rPr>
        <w:t>μψει στην Επιτροπή προς εξέταση και περαιτέρω διευκρινίσεις οποιοδήποτε ζήτημα, κατά την κρίση της, χρήζει διευκρινίσεων/ συμπληρώσεων</w:t>
      </w:r>
      <w:r>
        <w:rPr>
          <w:i/>
          <w:iCs/>
          <w:kern w:val="1"/>
          <w:lang w:val="el-GR"/>
        </w:rPr>
        <w:t>.</w:t>
      </w:r>
    </w:p>
    <w:p w:rsidR="00B36C0D" w:rsidRPr="00923806" w:rsidRDefault="00B36C0D">
      <w:pPr>
        <w:textAlignment w:val="baseline"/>
        <w:rPr>
          <w:i/>
          <w:iCs/>
          <w:kern w:val="1"/>
          <w:lang w:val="el-GR"/>
        </w:rPr>
      </w:pPr>
      <w:r>
        <w:rPr>
          <w:i/>
          <w:iCs/>
          <w:kern w:val="1"/>
          <w:lang w:val="el-GR"/>
        </w:rPr>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Pr>
          <w:rStyle w:val="FootnoteReference"/>
          <w:i/>
          <w:iCs/>
          <w:kern w:val="1"/>
          <w:lang w:val="el-GR"/>
        </w:rPr>
        <w:footnoteReference w:id="31"/>
      </w:r>
    </w:p>
    <w:p w:rsidR="00B36C0D" w:rsidRDefault="00B36C0D">
      <w:pPr>
        <w:textAlignment w:val="baseline"/>
        <w:rPr>
          <w:i/>
          <w:iCs/>
          <w:color w:val="5B9BD5"/>
          <w:kern w:val="1"/>
          <w:lang w:val="el-GR" w:eastAsia="el-GR"/>
        </w:rPr>
      </w:pPr>
      <w:r>
        <w:rPr>
          <w:kern w:val="1"/>
          <w:lang w:val="el-GR"/>
        </w:rPr>
        <w:t>Ειδικότερα :</w:t>
      </w:r>
    </w:p>
    <w:p w:rsidR="00B36C0D" w:rsidRPr="001C2D22" w:rsidRDefault="00B36C0D"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rsidR="00B36C0D" w:rsidRPr="009E5776" w:rsidRDefault="00B36C0D"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και κοινοποιείται σε όλους τους προσφέροντες,</w:t>
      </w:r>
      <w:r w:rsidRPr="009E5776">
        <w:rPr>
          <w:kern w:val="1"/>
          <w:lang w:val="el-GR"/>
        </w:rPr>
        <w:t xml:space="preserve"> μέσω της λειτουργικότητας </w:t>
      </w:r>
      <w:r>
        <w:rPr>
          <w:kern w:val="1"/>
          <w:lang w:val="el-GR"/>
        </w:rPr>
        <w:t xml:space="preserve">της </w:t>
      </w:r>
      <w:r w:rsidRPr="009E5776">
        <w:rPr>
          <w:kern w:val="1"/>
          <w:lang w:val="el-GR"/>
        </w:rPr>
        <w:t>«Επικοινωνία</w:t>
      </w:r>
      <w:r>
        <w:rPr>
          <w:kern w:val="1"/>
          <w:lang w:val="el-GR"/>
        </w:rPr>
        <w:t>ς</w:t>
      </w:r>
      <w:r w:rsidRPr="009E5776">
        <w:rPr>
          <w:kern w:val="1"/>
          <w:lang w:val="el-GR"/>
        </w:rPr>
        <w:t xml:space="preserve">»του </w:t>
      </w:r>
      <w:r>
        <w:rPr>
          <w:kern w:val="1"/>
          <w:lang w:val="el-GR"/>
        </w:rPr>
        <w:t xml:space="preserve">ηλεκτρονικού </w:t>
      </w:r>
      <w:r w:rsidRPr="009E5776">
        <w:rPr>
          <w:kern w:val="1"/>
          <w:lang w:val="el-GR"/>
        </w:rPr>
        <w:t>διαγωνισμού</w:t>
      </w:r>
      <w:r>
        <w:rPr>
          <w:kern w:val="1"/>
          <w:lang w:val="el-GR"/>
        </w:rPr>
        <w:t xml:space="preserve"> στο ΕΣΗΔΗΣ.</w:t>
      </w:r>
    </w:p>
    <w:p w:rsidR="00B36C0D" w:rsidRDefault="00B36C0D"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Pr>
          <w:kern w:val="1"/>
          <w:lang w:val="el-GR"/>
        </w:rPr>
        <w:t>στην παράγραφο</w:t>
      </w:r>
      <w:r w:rsidRPr="009E5776">
        <w:rPr>
          <w:kern w:val="1"/>
          <w:lang w:val="el-GR"/>
        </w:rPr>
        <w:t xml:space="preserve"> 3.4 της παρούσας.</w:t>
      </w:r>
    </w:p>
    <w:p w:rsidR="00B36C0D" w:rsidRDefault="00B36C0D" w:rsidP="009E5776">
      <w:pPr>
        <w:suppressAutoHyphens w:val="0"/>
        <w:autoSpaceDE w:val="0"/>
        <w:autoSpaceDN w:val="0"/>
        <w:adjustRightInd w:val="0"/>
        <w:spacing w:after="0"/>
        <w:rPr>
          <w:kern w:val="1"/>
          <w:lang w:val="el-GR"/>
        </w:rPr>
      </w:pPr>
      <w:r w:rsidRPr="006D50E7">
        <w:rPr>
          <w:kern w:val="1"/>
          <w:lang w:val="el-GR"/>
        </w:rPr>
        <w:t>Η αναθέτουσα αρχή</w:t>
      </w:r>
      <w:r>
        <w:rPr>
          <w:kern w:val="1"/>
          <w:lang w:val="el-GR"/>
        </w:rPr>
        <w:t xml:space="preserve"> </w:t>
      </w:r>
      <w:r w:rsidRPr="00064648">
        <w:rPr>
          <w:kern w:val="1"/>
          <w:lang w:val="el-GR"/>
        </w:rPr>
        <w:t xml:space="preserve">επικοινωνεί </w:t>
      </w:r>
      <w:r>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Pr>
          <w:kern w:val="1"/>
          <w:lang w:val="el-GR"/>
        </w:rPr>
        <w:t>τους</w:t>
      </w:r>
      <w:r>
        <w:rPr>
          <w:rStyle w:val="FootnoteReference"/>
          <w:kern w:val="1"/>
          <w:lang w:val="el-GR"/>
        </w:rPr>
        <w:footnoteReference w:id="32"/>
      </w:r>
      <w:r>
        <w:rPr>
          <w:kern w:val="1"/>
          <w:lang w:val="el-GR"/>
        </w:rPr>
        <w:t>.</w:t>
      </w:r>
    </w:p>
    <w:p w:rsidR="00B36C0D" w:rsidRDefault="00B36C0D" w:rsidP="009E5776">
      <w:pPr>
        <w:suppressAutoHyphens w:val="0"/>
        <w:autoSpaceDE w:val="0"/>
        <w:autoSpaceDN w:val="0"/>
        <w:adjustRightInd w:val="0"/>
        <w:spacing w:after="0"/>
        <w:rPr>
          <w:kern w:val="1"/>
          <w:lang w:val="el-GR"/>
        </w:rPr>
      </w:pPr>
    </w:p>
    <w:p w:rsidR="00B36C0D" w:rsidRDefault="00B36C0D" w:rsidP="009E5776">
      <w:pPr>
        <w:suppressAutoHyphens w:val="0"/>
        <w:autoSpaceDE w:val="0"/>
        <w:autoSpaceDN w:val="0"/>
        <w:adjustRightInd w:val="0"/>
        <w:spacing w:after="0"/>
        <w:rPr>
          <w:kern w:val="1"/>
          <w:lang w:val="el-GR" w:eastAsia="zh-CN"/>
        </w:rPr>
      </w:pPr>
      <w:r w:rsidRPr="006D50E7">
        <w:rPr>
          <w:kern w:val="1"/>
          <w:lang w:val="el-GR"/>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w:t>
      </w:r>
      <w:r w:rsidRPr="006D50E7">
        <w:rPr>
          <w:kern w:val="1"/>
          <w:lang w:val="el-GR" w:eastAsia="zh-CN"/>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6D50E7">
        <w:rPr>
          <w:rStyle w:val="FootnoteReference"/>
          <w:kern w:val="1"/>
          <w:lang w:val="el-GR" w:eastAsia="zh-CN"/>
        </w:rPr>
        <w:footnoteReference w:id="33"/>
      </w:r>
      <w:r w:rsidRPr="006D50E7">
        <w:rPr>
          <w:kern w:val="1"/>
          <w:lang w:val="el-GR" w:eastAsia="zh-CN"/>
        </w:rPr>
        <w:t>.</w:t>
      </w:r>
    </w:p>
    <w:p w:rsidR="00B36C0D" w:rsidRPr="009E5776" w:rsidRDefault="00B36C0D" w:rsidP="00BD65F6">
      <w:pPr>
        <w:suppressAutoHyphens w:val="0"/>
        <w:autoSpaceDE w:val="0"/>
        <w:autoSpaceDN w:val="0"/>
        <w:adjustRightInd w:val="0"/>
        <w:spacing w:after="0"/>
        <w:rPr>
          <w:kern w:val="1"/>
          <w:lang w:val="el-GR" w:eastAsia="zh-CN"/>
        </w:rPr>
      </w:pPr>
    </w:p>
    <w:p w:rsidR="00B36C0D" w:rsidRDefault="00B36C0D" w:rsidP="00946DF6">
      <w:pPr>
        <w:textAlignment w:val="baseline"/>
        <w:rPr>
          <w:kern w:val="1"/>
          <w:lang w:val="el-GR"/>
        </w:rPr>
      </w:pPr>
      <w:r>
        <w:rPr>
          <w:kern w:val="1"/>
          <w:lang w:val="el-GR"/>
        </w:rPr>
        <w:t xml:space="preserve">γ) Στη συνέχεια η Επιτροπή Διαγωνισμού </w:t>
      </w:r>
      <w:r w:rsidRPr="00F649FD">
        <w:rPr>
          <w:kern w:val="1"/>
          <w:lang w:val="el-GR"/>
        </w:rPr>
        <w:t>προβαίνει στην αξιολόγηση των οικονομικών προσφορών</w:t>
      </w:r>
      <w:r w:rsidRPr="009E5776">
        <w:rPr>
          <w:kern w:val="1"/>
          <w:lang w:val="el-GR"/>
        </w:rPr>
        <w:t xml:space="preserve"> των προσφερόντων, των οποίων τα δικαιολογητικά συμμετοχής και η τεχνική προσφορά κρίθηκαν αποδεκτά</w:t>
      </w:r>
      <w:r>
        <w:rPr>
          <w:kern w:val="1"/>
          <w:lang w:val="el-GR"/>
        </w:rPr>
        <w:t xml:space="preserve">, συντάσσει πρακτικό στο οποίο </w:t>
      </w:r>
      <w:r w:rsidRPr="00597F5F">
        <w:rPr>
          <w:kern w:val="1"/>
          <w:lang w:val="el-GR"/>
        </w:rPr>
        <w:t xml:space="preserve">καταχωρίζονται οι οικονομικές προσφορές κατά σειρά μειοδοσίας </w:t>
      </w:r>
      <w:r>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rsidR="00B36C0D" w:rsidRPr="00CE73AA" w:rsidRDefault="00B36C0D" w:rsidP="00AA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Pr>
          <w:kern w:val="1"/>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p>
    <w:p w:rsidR="00B36C0D" w:rsidRPr="006E052D" w:rsidRDefault="00B36C0D" w:rsidP="00BD3645">
      <w:pPr>
        <w:textAlignment w:val="baseline"/>
        <w:rPr>
          <w:i/>
          <w:iCs/>
          <w:color w:val="5B9BD5"/>
          <w:kern w:val="1"/>
          <w:lang w:val="el-GR" w:eastAsia="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B36C0D" w:rsidRPr="00850EC1" w:rsidRDefault="00B36C0D" w:rsidP="008541E7">
      <w:pPr>
        <w:textAlignment w:val="baseline"/>
        <w:rPr>
          <w:i/>
          <w:iCs/>
          <w:color w:val="5B9BD5"/>
          <w:kern w:val="1"/>
          <w:lang w:val="el-GR"/>
        </w:rPr>
      </w:pPr>
      <w:r w:rsidRPr="00F25155">
        <w:rPr>
          <w:kern w:val="1"/>
          <w:lang w:val="el-GR" w:eastAsia="el-GR"/>
        </w:rPr>
        <w:t>Στη συνέχεια,</w:t>
      </w:r>
      <w:r>
        <w:rPr>
          <w:kern w:val="1"/>
          <w:lang w:val="el-GR" w:eastAsia="el-GR"/>
        </w:rPr>
        <w:t xml:space="preserve"> </w:t>
      </w:r>
      <w:r w:rsidRPr="00F25155">
        <w:rPr>
          <w:kern w:val="1"/>
          <w:lang w:val="el-GR" w:eastAsia="el-GR"/>
        </w:rPr>
        <w:t>εφόσον το αποφαινόμενο όργανο της αναθέτουσας αρχής εγκρίνει τα ανωτέρω πρακτικά</w:t>
      </w:r>
      <w:r>
        <w:rPr>
          <w:kern w:val="1"/>
          <w:lang w:val="el-GR" w:eastAsia="el-GR"/>
        </w:rPr>
        <w:t xml:space="preserve">, </w:t>
      </w:r>
      <w:r w:rsidRPr="00F25155">
        <w:rPr>
          <w:kern w:val="1"/>
          <w:lang w:val="el-GR" w:eastAsia="el-GR"/>
        </w:rPr>
        <w:t xml:space="preserve">εκδίδεται απόφαση για τα  αποτελέσματα  όλων των </w:t>
      </w:r>
      <w:r>
        <w:rPr>
          <w:kern w:val="1"/>
          <w:lang w:val="el-GR" w:eastAsia="el-GR"/>
        </w:rPr>
        <w:t xml:space="preserve">ως άνω </w:t>
      </w:r>
      <w:r w:rsidRPr="00F25155">
        <w:rPr>
          <w:kern w:val="1"/>
          <w:lang w:val="el-GR" w:eastAsia="el-GR"/>
        </w:rPr>
        <w:t xml:space="preserve"> σταδίων</w:t>
      </w:r>
      <w:r w:rsidRPr="00BD65F6">
        <w:rPr>
          <w:rStyle w:val="WW-FootnoteReference19"/>
          <w:i/>
          <w:iCs/>
          <w:kern w:val="1"/>
          <w:lang w:val="el-GR" w:eastAsia="el-GR"/>
        </w:rPr>
        <w:footnoteReference w:id="34"/>
      </w:r>
      <w:r w:rsidRPr="00F25155">
        <w:rPr>
          <w:kern w:val="1"/>
          <w:lang w:val="el-GR" w:eastAsia="el-GR"/>
        </w:rP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w:t>
      </w:r>
      <w:r w:rsidRPr="00356A59">
        <w:rPr>
          <w:kern w:val="1"/>
          <w:lang w:val="el-GR" w:eastAsia="el-GR"/>
        </w:rPr>
        <w:t>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δεν αναρτάται στο ΚΗΜΔΗΣ και στη «ΔΙΑΥΓΕΙΑ» και ενσωματώνεται στην απόφαση κατακύρωσης.</w:t>
      </w:r>
      <w:r w:rsidRPr="00356A59">
        <w:rPr>
          <w:rStyle w:val="FootnoteReference"/>
          <w:kern w:val="1"/>
          <w:lang w:val="el-GR" w:eastAsia="el-GR"/>
        </w:rPr>
        <w:footnoteReference w:id="35"/>
      </w:r>
    </w:p>
    <w:p w:rsidR="00B36C0D" w:rsidRPr="006F23A6" w:rsidRDefault="00B36C0D" w:rsidP="004F5118">
      <w:pPr>
        <w:textAlignment w:val="baseline"/>
        <w:rPr>
          <w:color w:val="000000"/>
          <w:shd w:val="clear" w:color="auto" w:fill="FFFFFF"/>
          <w:lang w:val="el-GR"/>
        </w:rPr>
      </w:pPr>
      <w:r w:rsidRPr="00BD65F6">
        <w:rPr>
          <w:color w:val="000000"/>
          <w:shd w:val="clear" w:color="auto" w:fill="FFFFFF"/>
          <w:lang w:val="el-GR"/>
        </w:rPr>
        <w:t xml:space="preserve">Σε κάθε περίπτωση, όταν εξ αρχής έχει υποβληθεί μία προσφορά, </w:t>
      </w:r>
      <w:r w:rsidRPr="00AC41D3">
        <w:rPr>
          <w:color w:val="000000"/>
          <w:shd w:val="clear" w:color="auto" w:fill="FFFFFF"/>
          <w:lang w:val="el-GR"/>
        </w:rPr>
        <w:t>τα αποτελέσματα όλων των</w:t>
      </w:r>
      <w:r>
        <w:rPr>
          <w:color w:val="000000"/>
          <w:shd w:val="clear" w:color="auto" w:fill="FFFFFF"/>
          <w:lang w:val="el-GR"/>
        </w:rPr>
        <w:t xml:space="preserve"> </w:t>
      </w:r>
      <w:r w:rsidRPr="00AC41D3">
        <w:rPr>
          <w:color w:val="000000"/>
          <w:shd w:val="clear" w:color="auto" w:fill="FFFFFF"/>
          <w:lang w:val="el-GR"/>
        </w:rPr>
        <w:t>σταδίων της διαδικασ</w:t>
      </w:r>
      <w:r w:rsidRPr="00BD65F6">
        <w:rPr>
          <w:color w:val="000000"/>
          <w:shd w:val="clear" w:color="auto" w:fill="FFFFFF"/>
          <w:lang w:val="el-GR"/>
        </w:rPr>
        <w:t>ίας ανάθεσης, ήτοι Δικαιολογητικών Συμμετοχής, Τεχνικής Προσφοράς και Οικονομικής Προσφοράς, επικυρώ</w:t>
      </w:r>
      <w:r w:rsidRPr="00AC41D3">
        <w:rPr>
          <w:color w:val="000000"/>
          <w:shd w:val="clear" w:color="auto" w:fill="FFFFFF"/>
          <w:lang w:val="el-GR"/>
        </w:rPr>
        <w:t>νονται με την απόφαση κατακύρωσης του άρθρου 105</w:t>
      </w:r>
      <w:r>
        <w:rPr>
          <w:color w:val="000000"/>
          <w:shd w:val="clear" w:color="auto" w:fill="FFFFFF"/>
          <w:lang w:val="el-GR"/>
        </w:rPr>
        <w:t xml:space="preserve">του ν. 4412/2016, σύμφωνα με την παράγραφο 3.3 της παρούσας, </w:t>
      </w:r>
      <w:r w:rsidRPr="00AC41D3">
        <w:rPr>
          <w:color w:val="000000"/>
          <w:shd w:val="clear" w:color="auto" w:fill="FFFFFF"/>
          <w:lang w:val="el-GR"/>
        </w:rPr>
        <w:t>που εκδίδεται μετά το πέρας και</w:t>
      </w:r>
      <w:r>
        <w:rPr>
          <w:color w:val="000000"/>
          <w:shd w:val="clear" w:color="auto" w:fill="FFFFFF"/>
          <w:lang w:val="el-GR"/>
        </w:rPr>
        <w:t xml:space="preserve"> </w:t>
      </w:r>
      <w:r w:rsidRPr="00AC41D3">
        <w:rPr>
          <w:color w:val="000000"/>
          <w:shd w:val="clear" w:color="auto" w:fill="FFFFFF"/>
          <w:lang w:val="el-GR"/>
        </w:rPr>
        <w:t>του τελευταίου σταδίου της διαδικασίας</w:t>
      </w:r>
      <w:r w:rsidRPr="00BD65F6">
        <w:rPr>
          <w:color w:val="000000"/>
          <w:shd w:val="clear" w:color="auto" w:fill="FFFFFF"/>
          <w:lang w:val="el-GR"/>
        </w:rPr>
        <w:t xml:space="preserve">. </w:t>
      </w:r>
      <w:r w:rsidRPr="004F5118">
        <w:rPr>
          <w:color w:val="000000"/>
          <w:shd w:val="clear" w:color="auto" w:fill="FFFFFF"/>
          <w:lang w:val="el-GR"/>
        </w:rPr>
        <w:t>Κατά της ανωτέρω απόφασης χωρεί προδικαστική προσφυγή ενώπιον</w:t>
      </w:r>
      <w:r>
        <w:rPr>
          <w:color w:val="000000"/>
          <w:shd w:val="clear" w:color="auto" w:fill="FFFFFF"/>
          <w:lang w:val="el-GR"/>
        </w:rPr>
        <w:t xml:space="preserve"> </w:t>
      </w:r>
      <w:r w:rsidRPr="00AD164C">
        <w:rPr>
          <w:color w:val="000000"/>
          <w:shd w:val="clear" w:color="auto" w:fill="FFFFFF"/>
          <w:lang w:val="el-GR"/>
        </w:rPr>
        <w:t>της  Ε.Α.ΔΗ.ΣΥ.,</w:t>
      </w:r>
      <w:r>
        <w:rPr>
          <w:color w:val="000000"/>
          <w:shd w:val="clear" w:color="auto" w:fill="FFFFFF"/>
          <w:lang w:val="el-GR"/>
        </w:rPr>
        <w:t xml:space="preserve"> </w:t>
      </w:r>
      <w:r w:rsidRPr="004F5118">
        <w:rPr>
          <w:color w:val="000000"/>
          <w:shd w:val="clear" w:color="auto" w:fill="FFFFFF"/>
          <w:lang w:val="el-GR"/>
        </w:rPr>
        <w:t>σύμφωνα με όσα προβλέπονται στην παράγραφο 3.4 της παρούσας</w:t>
      </w:r>
      <w:r>
        <w:rPr>
          <w:rStyle w:val="FootnoteReference"/>
          <w:color w:val="000000"/>
          <w:shd w:val="clear" w:color="auto" w:fill="FFFFFF"/>
          <w:lang w:val="el-GR"/>
        </w:rPr>
        <w:footnoteReference w:id="36"/>
      </w:r>
      <w:r w:rsidRPr="004F5118">
        <w:rPr>
          <w:color w:val="000000"/>
          <w:shd w:val="clear" w:color="auto" w:fill="FFFFFF"/>
          <w:lang w:val="el-GR"/>
        </w:rPr>
        <w:t>.</w:t>
      </w:r>
    </w:p>
    <w:p w:rsidR="00B36C0D" w:rsidRDefault="00B36C0D">
      <w:pPr>
        <w:pStyle w:val="-HTML2"/>
        <w:jc w:val="both"/>
        <w:rPr>
          <w:kern w:val="1"/>
          <w:lang w:eastAsia="el-GR"/>
        </w:rPr>
      </w:pPr>
    </w:p>
    <w:p w:rsidR="00B36C0D" w:rsidRDefault="00B36C0D">
      <w:pPr>
        <w:pStyle w:val="Heading2"/>
        <w:rPr>
          <w:lang w:val="el-GR"/>
        </w:rPr>
      </w:pPr>
      <w:bookmarkStart w:id="56" w:name="_Toc150249040"/>
      <w:r>
        <w:rPr>
          <w:lang w:val="el-GR"/>
        </w:rPr>
        <w:t>3.2</w:t>
      </w:r>
      <w:r>
        <w:rPr>
          <w:lang w:val="el-GR"/>
        </w:rPr>
        <w:tab/>
        <w:t>Πρόσκληση υποβολής δικαιολογητικών προσωρινού αναδόχου</w:t>
      </w:r>
      <w:r>
        <w:rPr>
          <w:rStyle w:val="WW-FootnoteReference11"/>
          <w:lang w:val="el-GR"/>
        </w:rPr>
        <w:footnoteReference w:id="37"/>
      </w:r>
      <w:r>
        <w:rPr>
          <w:lang w:val="el-GR"/>
        </w:rPr>
        <w:t xml:space="preserve"> - Δικαιολογητικά προσωρινού αναδόχου</w:t>
      </w:r>
      <w:bookmarkEnd w:id="56"/>
    </w:p>
    <w:p w:rsidR="00B36C0D" w:rsidRPr="001C4D31" w:rsidRDefault="00B36C0D" w:rsidP="001C4D31">
      <w:pPr>
        <w:rPr>
          <w:lang w:val="el-GR"/>
        </w:rPr>
      </w:pPr>
      <w:r>
        <w:rPr>
          <w:lang w:val="el-GR"/>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w:t>
      </w:r>
      <w:r w:rsidRPr="00436F2C">
        <w:rPr>
          <w:lang w:val="el-GR"/>
        </w:rPr>
        <w:t>μέσω της λειτουργικότητας της «Επικοινωνίας» του ηλεκτρονικού διαγωνισμού στο ΕΣΗΔΗΣ</w:t>
      </w:r>
      <w:r>
        <w:rPr>
          <w:lang w:val="el-GR"/>
        </w:rPr>
        <w:t>,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B36C0D" w:rsidRDefault="00B36C0D"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μορφότυπο PDF</w:t>
      </w:r>
      <w:r>
        <w:rPr>
          <w:color w:val="000000"/>
          <w:lang w:val="el-GR"/>
        </w:rPr>
        <w:t>, σύμφωνα με τα ειδικώς οριζόμενα στην παράγραφο 2.4.2.5 της παρούσας.</w:t>
      </w:r>
    </w:p>
    <w:p w:rsidR="00B36C0D" w:rsidRPr="00BF6D04" w:rsidRDefault="00B36C0D" w:rsidP="006F79E0">
      <w:pPr>
        <w:rPr>
          <w:strike/>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570C40">
        <w:rPr>
          <w:color w:val="000000"/>
          <w:lang w:val="el-GR"/>
        </w:rPr>
        <w:t>, σύμφωνα με τα προβλεπόμενα στις διατάξεις της ως άνω παραγράφου 2.4.2.5</w:t>
      </w:r>
      <w:r w:rsidRPr="00570C40">
        <w:rPr>
          <w:rStyle w:val="FootnoteReference"/>
          <w:lang w:val="el-GR"/>
        </w:rPr>
        <w:footnoteReference w:id="38"/>
      </w:r>
      <w:r w:rsidRPr="00570C40">
        <w:rPr>
          <w:lang w:val="el-GR"/>
        </w:rPr>
        <w:t>.</w:t>
      </w:r>
    </w:p>
    <w:p w:rsidR="00B36C0D" w:rsidRDefault="00B36C0D">
      <w:pPr>
        <w:rPr>
          <w:lang w:val="el-GR"/>
        </w:rPr>
      </w:pPr>
      <w:r>
        <w:rPr>
          <w:lang w:val="el-GR"/>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το  άρθρο  102 του ν. 4412/2016, εντός δέκα (10) ημερών από την κοινοποίηση της σχετικής πρόσκλησης σε αυτόν.</w:t>
      </w:r>
    </w:p>
    <w:p w:rsidR="00B36C0D" w:rsidRDefault="00B36C0D">
      <w:pPr>
        <w:rPr>
          <w:lang w:val="el-GR"/>
        </w:rPr>
      </w:pPr>
      <w:r w:rsidRPr="00570C40">
        <w:rPr>
          <w:lang w:val="el-GR"/>
        </w:rPr>
        <w:t xml:space="preserve">Ο προσωρινός ανάδοχος δύναται να υποβάλει </w:t>
      </w:r>
      <w:r>
        <w:rPr>
          <w:lang w:val="el-GR"/>
        </w:rPr>
        <w:t xml:space="preserve"> προς την αναθέτουσα αρχή, </w:t>
      </w:r>
      <w:r w:rsidRPr="00570C40">
        <w:rPr>
          <w:lang w:val="el-GR"/>
        </w:rPr>
        <w:t xml:space="preserve"> μέσω της λειτουργικότητας της «Επικοινωνίας» του ηλεκτρονικού διαγωνισμού στο ΕΣΗΔΗΣ,</w:t>
      </w:r>
      <w:r>
        <w:rPr>
          <w:lang w:val="el-GR"/>
        </w:rPr>
        <w:t xml:space="preserve"> αίτημα </w:t>
      </w:r>
      <w:r w:rsidRPr="00570C40">
        <w:rPr>
          <w:lang w:val="el-GR"/>
        </w:rPr>
        <w:t xml:space="preserve">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w:t>
      </w:r>
      <w:r>
        <w:rPr>
          <w:lang w:val="el-GR"/>
        </w:rPr>
        <w:t>,</w:t>
      </w:r>
      <w:r w:rsidRPr="00570C40">
        <w:rPr>
          <w:lang w:val="el-GR"/>
        </w:rPr>
        <w:t xml:space="preserve"> όσο και εντός της προθεσμίας για την προσκόμιση ελλειπόντων ή τη συμπλήρωση ήδη υποβληθέντων δικαιολογητικών,</w:t>
      </w:r>
      <w:r>
        <w:rPr>
          <w:lang w:val="el-GR"/>
        </w:rPr>
        <w:t xml:space="preserve"> </w:t>
      </w:r>
      <w:r w:rsidRPr="00570C40">
        <w:rPr>
          <w:lang w:val="el-GR"/>
        </w:rPr>
        <w:t xml:space="preserve">κατά την έννοια του άρθρου 102 του ν. 4412/2016, </w:t>
      </w:r>
      <w:r>
        <w:rPr>
          <w:lang w:val="el-GR"/>
        </w:rPr>
        <w:t>όπ</w:t>
      </w:r>
      <w:r w:rsidRPr="00570C40">
        <w:rPr>
          <w:lang w:val="el-GR"/>
        </w:rPr>
        <w:t>ως  προβλέπεται</w:t>
      </w:r>
      <w:r>
        <w:rPr>
          <w:lang w:val="el-GR"/>
        </w:rPr>
        <w:t xml:space="preserve"> ανωτέρω</w:t>
      </w:r>
      <w:r w:rsidRPr="00570C40">
        <w:rPr>
          <w:lang w:val="el-GR"/>
        </w:rPr>
        <w:t>.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B36C0D" w:rsidRDefault="00B36C0D">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B36C0D" w:rsidRDefault="00B36C0D">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B36C0D" w:rsidRDefault="00B36C0D">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B36C0D" w:rsidRDefault="00B36C0D">
      <w:pPr>
        <w:rPr>
          <w:lang w:val="el-GR"/>
        </w:rPr>
      </w:pPr>
      <w:r>
        <w:rPr>
          <w:lang w:val="el-GR"/>
        </w:rPr>
        <w:t xml:space="preserve">iii) από τα δικαιολογητικά που προσκομίσθηκαν νομίμως και εμπροθέσμως, δεν </w:t>
      </w:r>
      <w:r w:rsidRPr="007C1146">
        <w:rPr>
          <w:lang w:val="el-GR"/>
        </w:rPr>
        <w:t xml:space="preserve">αποδεικνύεται </w:t>
      </w:r>
      <w:r w:rsidRPr="00C6124D">
        <w:rPr>
          <w:lang w:val="el-GR"/>
        </w:rPr>
        <w:t>η μη συνδρομή των λόγων αποκλεισμού</w:t>
      </w:r>
      <w:r>
        <w:rPr>
          <w:lang w:val="el-GR"/>
        </w:rPr>
        <w:t>,</w:t>
      </w:r>
      <w:r w:rsidRPr="00C6124D">
        <w:rPr>
          <w:lang w:val="el-GR"/>
        </w:rPr>
        <w:t>σύμφωνα με την παράγραφο 2.2.3 (λόγοι αποκλεισμού) ή</w:t>
      </w:r>
      <w:r>
        <w:rPr>
          <w:lang w:val="el-GR"/>
        </w:rPr>
        <w:t xml:space="preserve"> η πλήρωση μιας ή περισσότερων από τις απαιτήσεις των κριτηρίων ποιοτικής επιλογής σύμφωνα με τις παραγράφους2.2.4 έως 2.2.8 (κριτήρια ποιοτικής επιλογής) της παρούσας.</w:t>
      </w:r>
    </w:p>
    <w:p w:rsidR="00B36C0D" w:rsidRDefault="00B36C0D" w:rsidP="001B44A3">
      <w:pPr>
        <w:rPr>
          <w:lang w:val="el-GR"/>
        </w:rPr>
      </w:pPr>
      <w:r w:rsidRPr="006F79E0">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μετο Ευρωπαϊκό Ενιαίο Έγγραφο Σύμβασης (ΕΕΕΣ) ότι πληροί,  οι οποίες </w:t>
      </w:r>
      <w:r>
        <w:rPr>
          <w:lang w:val="el-GR"/>
        </w:rPr>
        <w:t>(</w:t>
      </w:r>
      <w:r w:rsidRPr="006F79E0">
        <w:rPr>
          <w:lang w:val="el-GR"/>
        </w:rPr>
        <w:t>μεταβολές</w:t>
      </w:r>
      <w:r>
        <w:rPr>
          <w:lang w:val="el-GR"/>
        </w:rPr>
        <w:t xml:space="preserve">) είτε </w:t>
      </w:r>
      <w:r w:rsidRPr="006F79E0">
        <w:rPr>
          <w:lang w:val="el-GR"/>
        </w:rPr>
        <w:t xml:space="preserve"> επήλθαν</w:t>
      </w:r>
      <w:r>
        <w:rPr>
          <w:lang w:val="el-GR"/>
        </w:rPr>
        <w:t xml:space="preserve">, είτε </w:t>
      </w:r>
      <w:r w:rsidRPr="006F79E0">
        <w:rPr>
          <w:lang w:val="el-GR"/>
        </w:rPr>
        <w:t xml:space="preserve"> έλαβε γνώση </w:t>
      </w:r>
      <w:r>
        <w:rPr>
          <w:lang w:val="el-GR"/>
        </w:rPr>
        <w:t xml:space="preserve"> αυτών </w:t>
      </w:r>
      <w:r w:rsidRPr="006F79E0">
        <w:rPr>
          <w:lang w:val="el-GR"/>
        </w:rPr>
        <w:t xml:space="preserve">μετά τη δήλωση και μέχρι την ημέρα της σύναψης της σύμβασης (οψιγενείς μεταβολές), δεν καταπίπτει υπέρ της </w:t>
      </w:r>
      <w:r>
        <w:rPr>
          <w:lang w:val="el-GR"/>
        </w:rPr>
        <w:t>α</w:t>
      </w:r>
      <w:r w:rsidRPr="006F79E0">
        <w:rPr>
          <w:lang w:val="el-GR"/>
        </w:rPr>
        <w:t xml:space="preserve">ναθέτουσας </w:t>
      </w:r>
      <w:r>
        <w:rPr>
          <w:lang w:val="el-GR"/>
        </w:rPr>
        <w:t>α</w:t>
      </w:r>
      <w:r w:rsidRPr="006F79E0">
        <w:rPr>
          <w:lang w:val="el-GR"/>
        </w:rPr>
        <w:t>ρχής η εγγύηση συμμετοχής του</w:t>
      </w:r>
      <w:r w:rsidRPr="006F79E0">
        <w:rPr>
          <w:rStyle w:val="WW-FootnoteReference11"/>
          <w:lang w:val="el-GR"/>
        </w:rPr>
        <w:footnoteReference w:id="39"/>
      </w:r>
      <w:r w:rsidRPr="006F79E0">
        <w:rPr>
          <w:lang w:val="el-GR"/>
        </w:rPr>
        <w:t>.</w:t>
      </w:r>
    </w:p>
    <w:p w:rsidR="00B36C0D" w:rsidRDefault="00B36C0D">
      <w:pPr>
        <w:rPr>
          <w:lang w:val="el-GR"/>
        </w:rPr>
      </w:pPr>
      <w:r>
        <w:rPr>
          <w:lang w:val="el-GR"/>
        </w:rPr>
        <w:t xml:space="preserve">Αν κανένας από τους προσφέροντες δεν υποβάλει αληθή ή ακριβή δήλωση </w:t>
      </w:r>
      <w:r>
        <w:rPr>
          <w:b/>
          <w:bCs/>
          <w:lang w:val="el-GR"/>
        </w:rPr>
        <w:t>ή</w:t>
      </w:r>
      <w:r>
        <w:rPr>
          <w:lang w:val="el-GR"/>
        </w:rPr>
        <w:t xml:space="preserve"> δεν προσκομίσει ένα ή περισσότερα από τα απαιτούμενα έγγραφα και δικαιολογητικά </w:t>
      </w:r>
      <w:r>
        <w:rPr>
          <w:b/>
          <w:bCs/>
          <w:lang w:val="el-GR"/>
        </w:rPr>
        <w:t>ή</w:t>
      </w:r>
      <w:r>
        <w:rPr>
          <w:lang w:val="el-GR"/>
        </w:rPr>
        <w:t xml:space="preserve"> δεν αποδείξει ότι: α) δεν βρίσκεται σε μία από τις καταστάσεις της παραγράφου 2.2.3 της παρούσαςΔιακήρυξης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B36C0D" w:rsidRDefault="00B36C0D"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B36C0D" w:rsidRDefault="00B36C0D">
      <w:pPr>
        <w:rPr>
          <w:lang w:val="el-GR"/>
        </w:rPr>
      </w:pPr>
    </w:p>
    <w:p w:rsidR="00B36C0D" w:rsidRDefault="00B36C0D">
      <w:pPr>
        <w:pStyle w:val="Heading2"/>
        <w:rPr>
          <w:lang w:val="el-GR"/>
        </w:rPr>
      </w:pPr>
      <w:bookmarkStart w:id="57" w:name="_Toc150249041"/>
      <w:r>
        <w:rPr>
          <w:lang w:val="el-GR"/>
        </w:rPr>
        <w:t>3.3</w:t>
      </w:r>
      <w:r>
        <w:rPr>
          <w:lang w:val="el-GR"/>
        </w:rPr>
        <w:tab/>
        <w:t>Κατακύρωση - σύναψη σύμβασης</w:t>
      </w:r>
      <w:bookmarkEnd w:id="57"/>
    </w:p>
    <w:p w:rsidR="00B36C0D" w:rsidRDefault="00B36C0D" w:rsidP="006A42C7">
      <w:pPr>
        <w:rPr>
          <w:lang w:val="el-GR"/>
        </w:rPr>
      </w:pPr>
      <w:r w:rsidRPr="007D4F03">
        <w:rPr>
          <w:b/>
          <w:bCs/>
          <w:lang w:val="el-GR"/>
        </w:rPr>
        <w:t>3.3.</w:t>
      </w:r>
      <w:r>
        <w:rPr>
          <w:b/>
          <w:bCs/>
          <w:lang w:val="el-GR"/>
        </w:rPr>
        <w:t>1</w:t>
      </w:r>
      <w:r w:rsidRPr="007D4F03">
        <w:rPr>
          <w:b/>
          <w:bCs/>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α΄&amp; β΄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p>
    <w:p w:rsidR="00B36C0D" w:rsidRDefault="00B36C0D" w:rsidP="006A42C7">
      <w:pPr>
        <w:rPr>
          <w:lang w:val="el-GR"/>
        </w:rPr>
      </w:pPr>
      <w:r w:rsidRPr="007D4F03">
        <w:rPr>
          <w:color w:val="000000"/>
          <w:shd w:val="clear" w:color="auto" w:fill="FFFFFF"/>
          <w:lang w:val="el-GR"/>
        </w:rPr>
        <w:t>Η αναθέτουσα αρχή κοινοποιεί, μέσω της λειτουργικότητας της «Επικοινωνίας»</w:t>
      </w:r>
      <w:r>
        <w:rPr>
          <w:color w:val="000000"/>
          <w:shd w:val="clear" w:color="auto" w:fill="FFFFFF"/>
          <w:lang w:val="el-GR"/>
        </w:rPr>
        <w:t xml:space="preserve">  του διαγωνισμού  στο  ΕΣΗΔΗΣ</w:t>
      </w:r>
      <w:r w:rsidRPr="007D4F03">
        <w:rPr>
          <w:color w:val="000000"/>
          <w:shd w:val="clear" w:color="auto" w:fill="FFFFFF"/>
          <w:lang w:val="el-GR"/>
        </w:rPr>
        <w:t xml:space="preserve">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Pr>
          <w:color w:val="000000"/>
          <w:shd w:val="clear" w:color="auto" w:fill="FFFFFF"/>
          <w:lang w:val="el-GR"/>
        </w:rPr>
        <w:t xml:space="preserve">». </w:t>
      </w:r>
      <w:r w:rsidRPr="00CE73AA">
        <w:rPr>
          <w:lang w:val="el-GR"/>
        </w:rPr>
        <w:t>Μετά την έκδοση και κοινοπ</w:t>
      </w:r>
      <w:r>
        <w:rPr>
          <w:lang w:val="el-GR"/>
        </w:rPr>
        <w:t xml:space="preserve">οίηση της απόφασης κατακύρωσης </w:t>
      </w:r>
      <w:r w:rsidRPr="00CE73AA">
        <w:rPr>
          <w:lang w:val="el-GR"/>
        </w:rPr>
        <w:t>οι προσφέροντες λαμβάνουν γνώση των λοιπών συμμετεχόντων στη διαδικασία και των στοιχεί</w:t>
      </w:r>
      <w:r>
        <w:rPr>
          <w:lang w:val="el-GR"/>
        </w:rPr>
        <w:t>ων που υποβλήθηκαν από αυτούς, με ενέργειες της αναθέτουσας αρχής</w:t>
      </w:r>
      <w:r>
        <w:rPr>
          <w:rStyle w:val="FootnoteReference"/>
          <w:lang w:val="el-GR"/>
        </w:rPr>
        <w:footnoteReference w:id="40"/>
      </w:r>
      <w:r w:rsidRPr="00BE6FAB">
        <w:rPr>
          <w:lang w:val="el-GR"/>
        </w:rPr>
        <w:t>.</w:t>
      </w:r>
      <w:r w:rsidRPr="00CE73AA">
        <w:rPr>
          <w:lang w:val="el-GR"/>
        </w:rPr>
        <w:t xml:space="preserve"> Κατά της απόφασης κατακύρωσης χωρεί προδικαστική προσφυγή ενώπιον της</w:t>
      </w:r>
      <w:r>
        <w:rPr>
          <w:color w:val="000000"/>
          <w:shd w:val="clear" w:color="auto" w:fill="FFFFFF"/>
          <w:lang w:val="el-GR"/>
        </w:rPr>
        <w:t>Ε.Α.ΔΗ.ΣΥ.</w:t>
      </w:r>
      <w:r w:rsidRPr="00CE73AA">
        <w:rPr>
          <w:lang w:val="el-GR"/>
        </w:rPr>
        <w:t xml:space="preserve">, σύμφωνα με την παράγραφο 3.4 της </w:t>
      </w:r>
      <w:r>
        <w:rPr>
          <w:lang w:val="el-GR"/>
        </w:rPr>
        <w:t>παρούσας</w:t>
      </w:r>
      <w:r w:rsidRPr="00CE73AA">
        <w:rPr>
          <w:lang w:val="el-GR"/>
        </w:rPr>
        <w:t>. Δεν επιτρέπεται η άσκηση άλλης διοικητικής προσφυγής κατά της ανωτέρω απόφασης.</w:t>
      </w:r>
      <w:r w:rsidRPr="00CE73AA">
        <w:rPr>
          <w:vertAlign w:val="superscript"/>
          <w:lang w:val="el-GR"/>
        </w:rPr>
        <w:footnoteReference w:id="41"/>
      </w:r>
    </w:p>
    <w:p w:rsidR="00B36C0D" w:rsidRPr="00B03F31" w:rsidRDefault="00B36C0D">
      <w:pPr>
        <w:rPr>
          <w:lang w:val="el-GR"/>
        </w:rPr>
      </w:pPr>
      <w:r w:rsidRPr="007D4F03">
        <w:rPr>
          <w:b/>
          <w:bCs/>
          <w:lang w:val="el-GR"/>
        </w:rPr>
        <w:t>3.3.</w:t>
      </w:r>
      <w:r>
        <w:rPr>
          <w:b/>
          <w:bCs/>
          <w:lang w:val="el-GR"/>
        </w:rPr>
        <w:t>2</w:t>
      </w:r>
      <w:r w:rsidRPr="007D4F03">
        <w:rPr>
          <w:b/>
          <w:bCs/>
          <w:lang w:val="el-GR"/>
        </w:rPr>
        <w:t xml:space="preserve">. </w:t>
      </w:r>
      <w:r w:rsidRPr="00B03F31">
        <w:rPr>
          <w:lang w:val="el-GR"/>
        </w:rPr>
        <w:t>Η απόφαση κατακύρωσης καθίσταται οριστική, εφόσον συντρέξουν οι ακόλουθες προϋποθέσεις σωρευτικά:</w:t>
      </w:r>
    </w:p>
    <w:p w:rsidR="00B36C0D" w:rsidRDefault="00B36C0D">
      <w:pPr>
        <w:pStyle w:val="-HTML2"/>
        <w:jc w:val="both"/>
      </w:pPr>
      <w:r>
        <w:rPr>
          <w:rFonts w:ascii="Calibri" w:hAnsi="Calibri" w:cs="Calibri"/>
          <w:sz w:val="22"/>
          <w:szCs w:val="22"/>
        </w:rPr>
        <w:t>α) κοινοποιηθεί η απόφαση κατακύρωσης σε όλους τους οικονομικούς φορείς που δεν έχουν αποκλειστεί οριστικά,</w:t>
      </w:r>
    </w:p>
    <w:p w:rsidR="00B36C0D" w:rsidRPr="00060A38" w:rsidRDefault="00B36C0D">
      <w:pPr>
        <w:pStyle w:val="-HTML2"/>
        <w:jc w:val="both"/>
        <w:rPr>
          <w:rFonts w:ascii="Calibri" w:hAnsi="Calibri" w:cs="Calibri"/>
          <w:sz w:val="22"/>
          <w:szCs w:val="22"/>
        </w:rPr>
      </w:pPr>
      <w:r>
        <w:rPr>
          <w:rFonts w:ascii="Calibri" w:hAnsi="Calibri" w:cs="Calibri"/>
          <w:sz w:val="22"/>
          <w:szCs w:val="22"/>
        </w:rPr>
        <w:t xml:space="preserve">β) </w:t>
      </w:r>
      <w:r w:rsidRPr="00060A38">
        <w:rPr>
          <w:rFonts w:ascii="Calibri" w:hAnsi="Calibri" w:cs="Calibri"/>
          <w:sz w:val="22"/>
          <w:szCs w:val="22"/>
        </w:rPr>
        <w:t>παρέλθει άπρακτη η προθεσμία άσκησης προδικαστικής προσφυγής ή σε περίπτωση άσκησης, παρέλθει άπρακτη η προθεσμία άσκησης αίτησης αναστολής</w:t>
      </w:r>
      <w:r>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 </w:t>
      </w:r>
      <w:r w:rsidRPr="00AD164C">
        <w:rPr>
          <w:rFonts w:ascii="Calibri" w:hAnsi="Calibri" w:cs="Calibri"/>
          <w:color w:val="000000"/>
          <w:sz w:val="22"/>
          <w:szCs w:val="22"/>
          <w:shd w:val="clear" w:color="auto" w:fill="FFFFFF"/>
        </w:rPr>
        <w:t>Ε.Α.ΔΗ.ΣΥ</w:t>
      </w:r>
      <w:r>
        <w:rPr>
          <w:rFonts w:ascii="Calibri" w:hAnsi="Calibri" w:cs="Calibri"/>
          <w:color w:val="000000"/>
          <w:sz w:val="22"/>
          <w:szCs w:val="22"/>
          <w:shd w:val="clear" w:color="auto" w:fill="FFFFFF"/>
        </w:rPr>
        <w:t xml:space="preserve"> </w:t>
      </w:r>
      <w:r w:rsidRPr="00060A38">
        <w:rPr>
          <w:rFonts w:ascii="Calibri" w:hAnsi="Calibri" w:cs="Calibri"/>
          <w:sz w:val="22"/>
          <w:szCs w:val="22"/>
        </w:rPr>
        <w:t>και σε περίπτωση άσκησης αίτησης αναστολής</w:t>
      </w:r>
      <w:r>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w:t>
      </w:r>
      <w:r w:rsidRPr="00AD164C">
        <w:rPr>
          <w:rFonts w:ascii="Calibri" w:hAnsi="Calibri" w:cs="Calibri"/>
          <w:color w:val="000000"/>
          <w:sz w:val="22"/>
          <w:szCs w:val="22"/>
          <w:shd w:val="clear" w:color="auto" w:fill="FFFFFF"/>
        </w:rPr>
        <w:t>Ε.Α.ΔΗ.ΣΥ.</w:t>
      </w:r>
      <w:r w:rsidRPr="00AD164C">
        <w:rPr>
          <w:rFonts w:ascii="Calibri" w:hAnsi="Calibri" w:cs="Calibri"/>
          <w:sz w:val="22"/>
          <w:szCs w:val="22"/>
        </w:rPr>
        <w:t>, εκδοθεί</w:t>
      </w:r>
      <w:r w:rsidRPr="00060A38">
        <w:rPr>
          <w:rFonts w:ascii="Calibri" w:hAnsi="Calibri" w:cs="Calibri"/>
          <w:sz w:val="22"/>
          <w:szCs w:val="22"/>
        </w:rPr>
        <w:t xml:space="preserve"> απόφαση επί της αίτησης, με την επιφύλαξη της χορήγησης προσωρινής διαταγής, σύμφωνα με όσα ορίζονται  </w:t>
      </w:r>
      <w:r w:rsidRPr="009E23A8">
        <w:rPr>
          <w:rFonts w:ascii="Calibri" w:hAnsi="Calibri" w:cs="Calibri"/>
          <w:sz w:val="22"/>
          <w:szCs w:val="22"/>
        </w:rPr>
        <w:t>στο τελευταίο εδάφιο της </w:t>
      </w:r>
      <w:hyperlink r:id="rId21" w:anchor="art372_4" w:history="1">
        <w:r w:rsidRPr="009E23A8">
          <w:rPr>
            <w:rFonts w:ascii="Calibri" w:hAnsi="Calibri" w:cs="Calibri"/>
            <w:sz w:val="22"/>
            <w:szCs w:val="22"/>
          </w:rPr>
          <w:t>παρ.</w:t>
        </w:r>
      </w:hyperlink>
      <w:r>
        <w:t xml:space="preserve"> </w:t>
      </w:r>
      <w:hyperlink r:id="rId22" w:anchor="art372_4" w:history="1">
        <w:r w:rsidRPr="00052A1A">
          <w:rPr>
            <w:rStyle w:val="Hyperlink"/>
            <w:rFonts w:ascii="Calibri" w:hAnsi="Calibri" w:cs="Calibri"/>
            <w:sz w:val="22"/>
            <w:szCs w:val="22"/>
            <w:lang w:val="en-GB"/>
          </w:rPr>
          <w:t>http</w:t>
        </w:r>
        <w:r w:rsidRPr="00052A1A">
          <w:rPr>
            <w:rStyle w:val="Hyperlink"/>
            <w:rFonts w:ascii="Calibri" w:hAnsi="Calibri" w:cs="Calibri"/>
            <w:sz w:val="22"/>
            <w:szCs w:val="22"/>
          </w:rPr>
          <w:t>://</w:t>
        </w:r>
        <w:r w:rsidRPr="00052A1A">
          <w:rPr>
            <w:rStyle w:val="Hyperlink"/>
            <w:rFonts w:ascii="Calibri" w:hAnsi="Calibri" w:cs="Calibri"/>
            <w:sz w:val="22"/>
            <w:szCs w:val="22"/>
            <w:lang w:val="en-GB"/>
          </w:rPr>
          <w:t>www</w:t>
        </w:r>
        <w:r w:rsidRPr="00052A1A">
          <w:rPr>
            <w:rStyle w:val="Hyperlink"/>
            <w:rFonts w:ascii="Calibri" w:hAnsi="Calibri" w:cs="Calibri"/>
            <w:sz w:val="22"/>
            <w:szCs w:val="22"/>
          </w:rPr>
          <w:t>.</w:t>
        </w:r>
        <w:r w:rsidRPr="00052A1A">
          <w:rPr>
            <w:rStyle w:val="Hyperlink"/>
            <w:rFonts w:ascii="Calibri" w:hAnsi="Calibri" w:cs="Calibri"/>
            <w:sz w:val="22"/>
            <w:szCs w:val="22"/>
            <w:lang w:val="en-GB"/>
          </w:rPr>
          <w:t>eaadhsy</w:t>
        </w:r>
        <w:r w:rsidRPr="00052A1A">
          <w:rPr>
            <w:rStyle w:val="Hyperlink"/>
            <w:rFonts w:ascii="Calibri" w:hAnsi="Calibri" w:cs="Calibri"/>
            <w:sz w:val="22"/>
            <w:szCs w:val="22"/>
          </w:rPr>
          <w:t>.</w:t>
        </w:r>
        <w:r w:rsidRPr="00052A1A">
          <w:rPr>
            <w:rStyle w:val="Hyperlink"/>
            <w:rFonts w:ascii="Calibri" w:hAnsi="Calibri" w:cs="Calibri"/>
            <w:sz w:val="22"/>
            <w:szCs w:val="22"/>
            <w:lang w:val="en-GB"/>
          </w:rPr>
          <w:t>gr</w:t>
        </w:r>
        <w:r w:rsidRPr="00052A1A">
          <w:rPr>
            <w:rStyle w:val="Hyperlink"/>
            <w:rFonts w:ascii="Calibri" w:hAnsi="Calibri" w:cs="Calibri"/>
            <w:sz w:val="22"/>
            <w:szCs w:val="22"/>
          </w:rPr>
          <w:t>/</w:t>
        </w:r>
        <w:r w:rsidRPr="00052A1A">
          <w:rPr>
            <w:rStyle w:val="Hyperlink"/>
            <w:rFonts w:ascii="Calibri" w:hAnsi="Calibri" w:cs="Calibri"/>
            <w:sz w:val="22"/>
            <w:szCs w:val="22"/>
            <w:lang w:val="en-GB"/>
          </w:rPr>
          <w:t>n</w:t>
        </w:r>
        <w:r w:rsidRPr="00052A1A">
          <w:rPr>
            <w:rStyle w:val="Hyperlink"/>
            <w:rFonts w:ascii="Calibri" w:hAnsi="Calibri" w:cs="Calibri"/>
            <w:sz w:val="22"/>
            <w:szCs w:val="22"/>
          </w:rPr>
          <w:t>4412/</w:t>
        </w:r>
        <w:r w:rsidRPr="00052A1A">
          <w:rPr>
            <w:rStyle w:val="Hyperlink"/>
            <w:rFonts w:ascii="Calibri" w:hAnsi="Calibri" w:cs="Calibri"/>
            <w:sz w:val="22"/>
            <w:szCs w:val="22"/>
            <w:lang w:val="en-GB"/>
          </w:rPr>
          <w:t>n</w:t>
        </w:r>
        <w:r w:rsidRPr="00052A1A">
          <w:rPr>
            <w:rStyle w:val="Hyperlink"/>
            <w:rFonts w:ascii="Calibri" w:hAnsi="Calibri" w:cs="Calibri"/>
            <w:sz w:val="22"/>
            <w:szCs w:val="22"/>
          </w:rPr>
          <w:t>4412</w:t>
        </w:r>
        <w:r w:rsidRPr="00052A1A">
          <w:rPr>
            <w:rStyle w:val="Hyperlink"/>
            <w:rFonts w:ascii="Calibri" w:hAnsi="Calibri" w:cs="Calibri"/>
            <w:sz w:val="22"/>
            <w:szCs w:val="22"/>
            <w:lang w:val="en-GB"/>
          </w:rPr>
          <w:t>fulltextlinks</w:t>
        </w:r>
        <w:r w:rsidRPr="00052A1A">
          <w:rPr>
            <w:rStyle w:val="Hyperlink"/>
            <w:rFonts w:ascii="Calibri" w:hAnsi="Calibri" w:cs="Calibri"/>
            <w:sz w:val="22"/>
            <w:szCs w:val="22"/>
          </w:rPr>
          <w:t>.</w:t>
        </w:r>
        <w:r w:rsidRPr="00052A1A">
          <w:rPr>
            <w:rStyle w:val="Hyperlink"/>
            <w:rFonts w:ascii="Calibri" w:hAnsi="Calibri" w:cs="Calibri"/>
            <w:sz w:val="22"/>
            <w:szCs w:val="22"/>
            <w:lang w:val="en-GB"/>
          </w:rPr>
          <w:t>html</w:t>
        </w:r>
        <w:r w:rsidRPr="00052A1A">
          <w:rPr>
            <w:rStyle w:val="Hyperlink"/>
            <w:rFonts w:ascii="Calibri" w:hAnsi="Calibri" w:cs="Calibri"/>
            <w:sz w:val="22"/>
            <w:szCs w:val="22"/>
          </w:rPr>
          <w:t xml:space="preserve"> - </w:t>
        </w:r>
        <w:r w:rsidRPr="00052A1A">
          <w:rPr>
            <w:rStyle w:val="Hyperlink"/>
            <w:rFonts w:ascii="Calibri" w:hAnsi="Calibri" w:cs="Calibri"/>
            <w:sz w:val="22"/>
            <w:szCs w:val="22"/>
            <w:lang w:val="en-GB"/>
          </w:rPr>
          <w:t>art</w:t>
        </w:r>
        <w:r w:rsidRPr="00052A1A">
          <w:rPr>
            <w:rStyle w:val="Hyperlink"/>
            <w:rFonts w:ascii="Calibri" w:hAnsi="Calibri" w:cs="Calibri"/>
            <w:sz w:val="22"/>
            <w:szCs w:val="22"/>
          </w:rPr>
          <w:t>372_4</w:t>
        </w:r>
      </w:hyperlink>
      <w:hyperlink r:id="rId23" w:anchor="art372_4" w:history="1">
        <w:r w:rsidRPr="009E23A8">
          <w:rPr>
            <w:rFonts w:ascii="Calibri" w:hAnsi="Calibri" w:cs="Calibri"/>
            <w:sz w:val="22"/>
            <w:szCs w:val="22"/>
          </w:rPr>
          <w:t xml:space="preserve"> </w:t>
        </w:r>
        <w:r>
          <w:rPr>
            <w:rFonts w:ascii="Calibri" w:hAnsi="Calibri" w:cs="Calibri"/>
            <w:sz w:val="22"/>
            <w:szCs w:val="22"/>
          </w:rPr>
          <w:t xml:space="preserve"> </w:t>
        </w:r>
        <w:r w:rsidRPr="009E23A8">
          <w:rPr>
            <w:rFonts w:ascii="Calibri" w:hAnsi="Calibri" w:cs="Calibri"/>
            <w:sz w:val="22"/>
            <w:szCs w:val="22"/>
          </w:rPr>
          <w:t>4 του άρθρου 372</w:t>
        </w:r>
      </w:hyperlink>
      <w:r w:rsidRPr="009E23A8">
        <w:rPr>
          <w:rFonts w:ascii="Calibri" w:hAnsi="Calibri" w:cs="Calibri"/>
          <w:sz w:val="22"/>
          <w:szCs w:val="22"/>
        </w:rPr>
        <w:t xml:space="preserve"> του ν. 4412/2016</w:t>
      </w:r>
      <w:r w:rsidRPr="00060A38">
        <w:rPr>
          <w:rFonts w:ascii="Calibri" w:hAnsi="Calibri" w:cs="Calibri"/>
          <w:sz w:val="22"/>
          <w:szCs w:val="22"/>
        </w:rPr>
        <w:t>,</w:t>
      </w:r>
    </w:p>
    <w:p w:rsidR="00B36C0D" w:rsidRPr="008F560D" w:rsidRDefault="00B36C0D">
      <w:pPr>
        <w:pStyle w:val="-HTML2"/>
        <w:jc w:val="both"/>
        <w:rPr>
          <w:rFonts w:ascii="Calibri" w:hAnsi="Calibri" w:cs="Calibri"/>
          <w:sz w:val="22"/>
          <w:szCs w:val="22"/>
        </w:rPr>
      </w:pPr>
      <w:r w:rsidRPr="00683E15">
        <w:rPr>
          <w:rFonts w:ascii="Calibri" w:hAnsi="Calibri" w:cs="Calibri"/>
          <w:sz w:val="22"/>
          <w:szCs w:val="22"/>
        </w:rPr>
        <w:t xml:space="preserve">γ) ολοκληρωθεί επιτυχώς ο </w:t>
      </w:r>
      <w:r w:rsidRPr="008F560D">
        <w:rPr>
          <w:rFonts w:ascii="Calibri" w:hAnsi="Calibri" w:cs="Calibri"/>
          <w:sz w:val="22"/>
          <w:szCs w:val="22"/>
        </w:rPr>
        <w:t>προσυμβατικός έλεγχος από το Ελεγκτικό Συνέδριο, σύμφωνα με τα άρθρα 324 έως 327 του ν. 4700/2020, εφόσον απαιτείται,</w:t>
      </w:r>
    </w:p>
    <w:p w:rsidR="00B36C0D" w:rsidRPr="008C11C4" w:rsidRDefault="00B36C0D" w:rsidP="008C11C4">
      <w:pPr>
        <w:pStyle w:val="-HTML2"/>
        <w:jc w:val="both"/>
        <w:rPr>
          <w:rFonts w:ascii="Calibri" w:hAnsi="Calibri" w:cs="Calibri"/>
          <w:sz w:val="22"/>
          <w:szCs w:val="22"/>
        </w:rPr>
      </w:pPr>
      <w:r>
        <w:rPr>
          <w:rFonts w:ascii="Calibri" w:hAnsi="Calibri" w:cs="Calibri"/>
          <w:sz w:val="22"/>
          <w:szCs w:val="22"/>
        </w:rPr>
        <w:t>και </w:t>
      </w:r>
      <w:r>
        <w:rPr>
          <w:rFonts w:ascii="Calibri" w:hAnsi="Calibri" w:cs="Calibri"/>
          <w:sz w:val="22"/>
          <w:szCs w:val="22"/>
        </w:rPr>
        <w:br/>
        <w:t>δ) ο προσωρινός ανάδοχος υποβάλει</w:t>
      </w:r>
      <w:r w:rsidRPr="00BB560B">
        <w:rPr>
          <w:rFonts w:ascii="Calibri" w:hAnsi="Calibri" w:cs="Calibri"/>
          <w:sz w:val="22"/>
          <w:szCs w:val="22"/>
        </w:rPr>
        <w:t>,</w:t>
      </w:r>
      <w:r>
        <w:rPr>
          <w:rFonts w:ascii="Calibri" w:hAnsi="Calibri" w:cs="Calibri"/>
          <w:sz w:val="22"/>
          <w:szCs w:val="22"/>
        </w:rPr>
        <w:t xml:space="preserve"> έπειτα από σχετική πρόσκληση, υπεύθυνη δήλωση, που υπογράφεται σύμφωνα με όσα ορίζονται στο </w:t>
      </w:r>
      <w:hyperlink r:id="rId24" w:history="1">
        <w:r w:rsidRPr="001F1DCF">
          <w:rPr>
            <w:rFonts w:ascii="Calibri" w:hAnsi="Calibri" w:cs="Calibri"/>
            <w:sz w:val="22"/>
            <w:szCs w:val="22"/>
          </w:rPr>
          <w:t>άρθρο 79Α</w:t>
        </w:r>
      </w:hyperlink>
      <w:r w:rsidRPr="001F1DCF">
        <w:rPr>
          <w:rFonts w:ascii="Calibri" w:hAnsi="Calibri" w:cs="Calibri"/>
          <w:sz w:val="22"/>
          <w:szCs w:val="22"/>
        </w:rPr>
        <w:t xml:space="preserve"> του ν. 4412/2016</w:t>
      </w:r>
      <w:r>
        <w:rPr>
          <w:rFonts w:ascii="Calibri" w:hAnsi="Calibri" w:cs="Calibri"/>
          <w:sz w:val="22"/>
          <w:szCs w:val="22"/>
        </w:rPr>
        <w:t>, στην οποία δηλώνεται ότι δεν έχουν επέλθει στο πρόσωπό του οψιγενείς μεταβολές κατά την έννοια του </w:t>
      </w:r>
      <w:hyperlink r:id="rId25" w:anchor="art104" w:history="1">
        <w:r w:rsidRPr="001F1DCF">
          <w:rPr>
            <w:rFonts w:ascii="Calibri" w:hAnsi="Calibri" w:cs="Calibri"/>
            <w:sz w:val="22"/>
            <w:szCs w:val="22"/>
          </w:rPr>
          <w:t>άρθρου 104</w:t>
        </w:r>
      </w:hyperlink>
      <w:r w:rsidRPr="001F1DCF">
        <w:rPr>
          <w:rFonts w:ascii="Calibri" w:hAnsi="Calibri" w:cs="Calibri"/>
          <w:sz w:val="22"/>
          <w:szCs w:val="22"/>
        </w:rPr>
        <w:t xml:space="preserve"> του ν. 4412/2016</w:t>
      </w:r>
      <w:r>
        <w:rPr>
          <w:rFonts w:ascii="Calibri" w:hAnsi="Calibri" w:cs="Calibri"/>
          <w:sz w:val="22"/>
          <w:szCs w:val="22"/>
        </w:rPr>
        <w:t>.</w:t>
      </w:r>
      <w:r w:rsidRPr="0035532D">
        <w:rPr>
          <w:rFonts w:ascii="Calibri" w:hAnsi="Calibri" w:cs="Calibri"/>
          <w:sz w:val="22"/>
          <w:szCs w:val="22"/>
        </w:rPr>
        <w:t>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B36C0D" w:rsidRDefault="00B36C0D">
      <w:pPr>
        <w:pStyle w:val="-HTML2"/>
        <w:jc w:val="both"/>
        <w:rPr>
          <w:rFonts w:ascii="Calibri" w:hAnsi="Calibri" w:cs="Calibri"/>
          <w:sz w:val="22"/>
          <w:szCs w:val="22"/>
        </w:rPr>
      </w:pPr>
    </w:p>
    <w:p w:rsidR="00B36C0D" w:rsidRDefault="00B36C0D">
      <w:pPr>
        <w:rPr>
          <w:lang w:val="el-GR"/>
        </w:rPr>
      </w:pPr>
      <w:r w:rsidRPr="00485235">
        <w:rPr>
          <w:lang w:val="el-GR"/>
        </w:rPr>
        <w:t xml:space="preserve">Μετά  την οριστικοποίηση της απόφασης κατακύρωσης </w:t>
      </w:r>
      <w:r>
        <w:rPr>
          <w:lang w:val="el-GR"/>
        </w:rPr>
        <w:t>η αναθέτουσα αρχή προσκαλεί τον ανάδοχο</w:t>
      </w:r>
      <w:r w:rsidRPr="00485235">
        <w:rPr>
          <w:lang w:val="el-GR"/>
        </w:rPr>
        <w:t xml:space="preserve">, μέσω της λειτουργικότητας της </w:t>
      </w:r>
      <w:r>
        <w:rPr>
          <w:lang w:val="el-GR"/>
        </w:rPr>
        <w:t>«</w:t>
      </w:r>
      <w:r w:rsidRPr="00485235">
        <w:rPr>
          <w:lang w:val="el-GR"/>
        </w:rPr>
        <w:t>Επικοινωνίας</w:t>
      </w:r>
      <w:r>
        <w:rPr>
          <w:lang w:val="el-GR"/>
        </w:rPr>
        <w:t xml:space="preserve">» του ηλεκτρονικού διαγωνισμού στο ΕΣΗΔΗΣ, να προσέλθει για υπογραφή του συμφωνητικού,θέτοντάς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B36C0D" w:rsidRPr="00570C40" w:rsidRDefault="00B36C0D">
      <w:pPr>
        <w:rPr>
          <w:lang w:val="el-GR"/>
        </w:rPr>
      </w:pPr>
      <w:r>
        <w:rPr>
          <w:lang w:val="el-GR"/>
        </w:rPr>
        <w:t xml:space="preserve">Στην περίπτωση που ο ανάδοχος δεν προσέλθει να υπογράψει το ως άνω συμφωνητικό μέσα στην ταχθείσα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παρούσαςΔιακήρυξης. </w:t>
      </w:r>
      <w:r w:rsidRPr="00570C40">
        <w:rPr>
          <w:lang w:val="el-GR"/>
        </w:rPr>
        <w:t xml:space="preserve">Στην περίπτωση αυτή,  η αναθέτουσα αρχή μπορεί να αναζητήσει αποζημίωση, πέρα από την καταπίπτουσα εγγυητική επιστολή, ιδίως δυνάμει των άρθρων 197 και 198 </w:t>
      </w:r>
      <w:r>
        <w:rPr>
          <w:lang w:val="el-GR"/>
        </w:rPr>
        <w:t xml:space="preserve"> του </w:t>
      </w:r>
      <w:r w:rsidRPr="00570C40">
        <w:rPr>
          <w:lang w:val="el-GR"/>
        </w:rPr>
        <w:t>ΑΚ.</w:t>
      </w:r>
    </w:p>
    <w:p w:rsidR="00B36C0D" w:rsidRDefault="00B36C0D">
      <w:pPr>
        <w:rPr>
          <w:lang w:val="el-GR"/>
        </w:rPr>
      </w:pPr>
      <w:r w:rsidRPr="00570C40">
        <w:rPr>
          <w:lang w:val="el-GR"/>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w:t>
      </w:r>
      <w:r>
        <w:rPr>
          <w:lang w:val="el-GR"/>
        </w:rPr>
        <w:t xml:space="preserve"> του </w:t>
      </w:r>
      <w:r w:rsidRPr="00570C40">
        <w:rPr>
          <w:lang w:val="el-GR"/>
        </w:rPr>
        <w:t>ΑΚ.</w:t>
      </w:r>
    </w:p>
    <w:p w:rsidR="00B36C0D" w:rsidRDefault="00B36C0D">
      <w:pPr>
        <w:pStyle w:val="Heading2"/>
        <w:rPr>
          <w:color w:val="000000"/>
          <w:lang w:val="el-GR"/>
        </w:rPr>
      </w:pPr>
      <w:bookmarkStart w:id="58" w:name="_Toc150249042"/>
      <w:r>
        <w:rPr>
          <w:lang w:val="el-GR"/>
        </w:rPr>
        <w:t>3.4</w:t>
      </w:r>
      <w:r>
        <w:rPr>
          <w:lang w:val="el-GR"/>
        </w:rPr>
        <w:tab/>
        <w:t>Προδικαστικές Προσφυγές - Προσωρινή και οριστική Δικαστική Προστασία</w:t>
      </w:r>
      <w:bookmarkEnd w:id="58"/>
    </w:p>
    <w:p w:rsidR="00B36C0D" w:rsidRPr="00020B6A" w:rsidRDefault="00B36C0D" w:rsidP="00020B6A">
      <w:pPr>
        <w:rPr>
          <w:color w:val="000000"/>
          <w:lang w:val="el-GR"/>
        </w:rPr>
      </w:pPr>
      <w:r w:rsidRPr="005251C4">
        <w:rPr>
          <w:b/>
          <w:bCs/>
          <w:color w:val="000000"/>
          <w:lang w:val="el-GR"/>
        </w:rPr>
        <w:t>Α</w:t>
      </w:r>
      <w:r w:rsidRPr="00020B6A">
        <w:rPr>
          <w:color w:val="000000"/>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ενωσιακής ή εσωτερικής νομοθεσίας στον τομέα των δημοσίων συμβάσεων, έχει δικαίωμα να προσφύγει </w:t>
      </w:r>
      <w:r w:rsidRPr="00AD164C">
        <w:rPr>
          <w:color w:val="000000"/>
          <w:lang w:val="el-GR"/>
        </w:rPr>
        <w:t>στην Ενιαία Αρχή Δημοσίων Συμβάσεων (</w:t>
      </w:r>
      <w:r w:rsidRPr="00AD164C">
        <w:rPr>
          <w:color w:val="000000"/>
          <w:shd w:val="clear" w:color="auto" w:fill="FFFFFF"/>
          <w:lang w:val="el-GR"/>
        </w:rPr>
        <w:t>Ε.Α.ΔΗ.ΣΥ.</w:t>
      </w:r>
      <w:r w:rsidRPr="00AD164C">
        <w:rPr>
          <w:color w:val="000000"/>
          <w:lang w:val="el-GR"/>
        </w:rPr>
        <w:t>),</w:t>
      </w:r>
      <w:r w:rsidRPr="00020B6A">
        <w:rPr>
          <w:color w:val="000000"/>
          <w:lang w:val="el-GR"/>
        </w:rPr>
        <w:t xml:space="preserve"> σύμφωνα με τα ειδικότερα οριζόμενα στα άρθρα 34</w:t>
      </w:r>
      <w:r>
        <w:rPr>
          <w:color w:val="000000"/>
          <w:lang w:val="el-GR"/>
        </w:rPr>
        <w:t xml:space="preserve">6 </w:t>
      </w:r>
      <w:r w:rsidRPr="00020B6A">
        <w:rPr>
          <w:color w:val="000000"/>
          <w:lang w:val="el-GR"/>
        </w:rPr>
        <w:t xml:space="preserve">επ. </w:t>
      </w:r>
      <w:r>
        <w:rPr>
          <w:color w:val="000000"/>
          <w:lang w:val="el-GR"/>
        </w:rPr>
        <w:t>ν</w:t>
      </w:r>
      <w:r w:rsidRPr="00020B6A">
        <w:rPr>
          <w:color w:val="000000"/>
          <w:lang w:val="el-GR"/>
        </w:rPr>
        <w:t xml:space="preserve">. 4412/2016 και 1επ. </w:t>
      </w:r>
      <w:r>
        <w:rPr>
          <w:color w:val="000000"/>
          <w:lang w:val="el-GR"/>
        </w:rPr>
        <w:t xml:space="preserve"> του π</w:t>
      </w:r>
      <w:r w:rsidRPr="00020B6A">
        <w:rPr>
          <w:color w:val="000000"/>
          <w:lang w:val="el-GR"/>
        </w:rPr>
        <w:t>.</w:t>
      </w:r>
      <w:r>
        <w:rPr>
          <w:color w:val="000000"/>
          <w:lang w:val="el-GR"/>
        </w:rPr>
        <w:t>δ</w:t>
      </w:r>
      <w:r w:rsidRPr="00020B6A">
        <w:rPr>
          <w:color w:val="000000"/>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FootnoteReference"/>
          <w:color w:val="000000"/>
          <w:lang w:val="el-GR"/>
        </w:rPr>
        <w:footnoteReference w:id="42"/>
      </w:r>
      <w:r w:rsidRPr="00020B6A">
        <w:rPr>
          <w:color w:val="000000"/>
          <w:lang w:val="el-GR"/>
        </w:rPr>
        <w:t xml:space="preserve"> .</w:t>
      </w:r>
    </w:p>
    <w:p w:rsidR="00B36C0D" w:rsidRPr="00020B6A" w:rsidRDefault="00B36C0D"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rsidR="00B36C0D" w:rsidRPr="00020B6A" w:rsidRDefault="00B36C0D"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w:t>
      </w:r>
    </w:p>
    <w:p w:rsidR="00B36C0D" w:rsidRPr="00020B6A" w:rsidRDefault="00B36C0D"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B36C0D" w:rsidRPr="00020B6A" w:rsidRDefault="00B36C0D" w:rsidP="00020B6A">
      <w:pPr>
        <w:rPr>
          <w:color w:val="000000"/>
          <w:lang w:val="el-GR"/>
        </w:rPr>
      </w:pPr>
      <w:r w:rsidRPr="00020B6A">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B36C0D" w:rsidRDefault="00B36C0D"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FootnoteReference"/>
          <w:color w:val="000000"/>
          <w:lang w:val="el-GR"/>
        </w:rPr>
        <w:footnoteReference w:id="43"/>
      </w:r>
      <w:r w:rsidRPr="00020B6A">
        <w:rPr>
          <w:color w:val="000000"/>
          <w:lang w:val="el-GR"/>
        </w:rPr>
        <w:t xml:space="preserve"> .</w:t>
      </w:r>
    </w:p>
    <w:p w:rsidR="00B36C0D" w:rsidRPr="00020B6A" w:rsidRDefault="00B36C0D"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 xml:space="preserve">γνώσηςκαι </w:t>
      </w:r>
      <w:r w:rsidRPr="0034590B">
        <w:rPr>
          <w:color w:val="000000"/>
          <w:lang w:val="el-GR"/>
        </w:rPr>
        <w:t>λήγουν όταν περάσει ολόκληρη η τελευταία ημέρα και ώρα 23:59:59 και, αν αυτή είναι εξαιρετέα ή Σάββατο, όταν περάσει ολόκληρη η επ</w:t>
      </w:r>
      <w:r>
        <w:rPr>
          <w:color w:val="000000"/>
          <w:lang w:val="el-GR"/>
        </w:rPr>
        <w:t>όμε</w:t>
      </w:r>
      <w:r w:rsidRPr="0034590B">
        <w:rPr>
          <w:color w:val="000000"/>
          <w:lang w:val="el-GR"/>
        </w:rPr>
        <w:t xml:space="preserve">νη εργάσιμη </w:t>
      </w:r>
      <w:r>
        <w:rPr>
          <w:color w:val="000000"/>
          <w:lang w:val="el-GR"/>
        </w:rPr>
        <w:t xml:space="preserve">ημέρα </w:t>
      </w:r>
      <w:r w:rsidRPr="0034590B">
        <w:rPr>
          <w:color w:val="000000"/>
          <w:lang w:val="el-GR"/>
        </w:rPr>
        <w:t>και ώρα 23:59:59</w:t>
      </w:r>
      <w:r>
        <w:rPr>
          <w:rStyle w:val="FootnoteReference"/>
          <w:color w:val="000000"/>
          <w:lang w:val="el-GR"/>
        </w:rPr>
        <w:footnoteReference w:id="44"/>
      </w:r>
      <w:r>
        <w:rPr>
          <w:color w:val="000000"/>
          <w:lang w:val="el-GR"/>
        </w:rPr>
        <w:t>.</w:t>
      </w:r>
    </w:p>
    <w:p w:rsidR="00B36C0D" w:rsidRPr="00353578" w:rsidRDefault="00B36C0D" w:rsidP="00D27292">
      <w:pPr>
        <w:rPr>
          <w:color w:val="000000"/>
          <w:lang w:val="el-GR"/>
        </w:rPr>
      </w:pPr>
      <w:r w:rsidRPr="00353578">
        <w:rPr>
          <w:color w:val="000000"/>
          <w:lang w:val="el-GR"/>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rPr>
          <w:color w:val="000000"/>
          <w:lang w:val="el-GR"/>
        </w:rPr>
        <w:t xml:space="preserve">σύμφωνα με </w:t>
      </w:r>
      <w:r>
        <w:rPr>
          <w:color w:val="000000"/>
          <w:lang w:val="el-GR"/>
        </w:rPr>
        <w:t>το άρθρο 18 της Κ.Υ.Α. Προμήθειες και Υπηρεσίες.</w:t>
      </w:r>
    </w:p>
    <w:p w:rsidR="00B36C0D" w:rsidRPr="00AD164C" w:rsidRDefault="00B36C0D"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w:t>
      </w:r>
      <w:r>
        <w:rPr>
          <w:color w:val="000000"/>
          <w:lang w:val="el-GR"/>
        </w:rPr>
        <w:t>του  ν</w:t>
      </w:r>
      <w:r w:rsidRPr="00020B6A">
        <w:rPr>
          <w:color w:val="000000"/>
          <w:lang w:val="el-GR"/>
        </w:rPr>
        <w:t>. 4412/2016</w:t>
      </w:r>
      <w:r>
        <w:rPr>
          <w:color w:val="000000"/>
          <w:lang w:val="el-GR"/>
        </w:rPr>
        <w:t>.</w:t>
      </w:r>
      <w:r w:rsidRPr="00020B6A">
        <w:rPr>
          <w:color w:val="000000"/>
          <w:lang w:val="el-GR"/>
        </w:rPr>
        <w:t xml:space="preserve"> Η επιστροφή του παραβόλου στον προσφεύγοντα γίνεται: α) σε περίπτωση ολικής ή μερικής αποδοχής της προσφυγής του, β) όταν η αναθέτουσα αρχή ανακαλεί την </w:t>
      </w:r>
      <w:r w:rsidRPr="00AD164C">
        <w:rPr>
          <w:color w:val="000000"/>
          <w:lang w:val="el-GR"/>
        </w:rPr>
        <w:t>προσβαλλόμενη πράξη ή προβαίνει στην οφειλόμενη ενέργεια πριν από την έκδοση της απόφασης της Ε.Α.ΔΗ.ΣΥεπί της προσφυγής, γ) σε περίπτωση παραίτησης του προσφεύγοντ</w:t>
      </w:r>
      <w:r>
        <w:rPr>
          <w:color w:val="000000"/>
          <w:lang w:val="el-GR"/>
        </w:rPr>
        <w:t>ος</w:t>
      </w:r>
      <w:r w:rsidRPr="00AD164C">
        <w:rPr>
          <w:color w:val="000000"/>
          <w:lang w:val="el-GR"/>
        </w:rPr>
        <w:t xml:space="preserve"> από την προσφυγή του έως </w:t>
      </w:r>
      <w:r w:rsidRPr="003C3253">
        <w:rPr>
          <w:color w:val="000000"/>
          <w:lang w:val="el-GR"/>
        </w:rPr>
        <w:t>και δέκα (10) ημέρες</w:t>
      </w:r>
      <w:r w:rsidRPr="00AD164C">
        <w:rPr>
          <w:color w:val="000000"/>
          <w:lang w:val="el-GR"/>
        </w:rPr>
        <w:t xml:space="preserve"> από την κατάθεση της προσφυγής. </w:t>
      </w:r>
    </w:p>
    <w:p w:rsidR="00B36C0D" w:rsidRPr="00020B6A" w:rsidRDefault="00B36C0D" w:rsidP="00020B6A">
      <w:pPr>
        <w:rPr>
          <w:color w:val="000000"/>
          <w:lang w:val="el-GR"/>
        </w:rPr>
      </w:pPr>
      <w:r w:rsidRPr="00282602">
        <w:rPr>
          <w:color w:val="000000"/>
          <w:lang w:val="el-GR"/>
        </w:rPr>
        <w:t xml:space="preserve">Η προθεσμία για την άσκηση της προδικαστικής προσφυγής και η άσκησή </w:t>
      </w:r>
      <w:r w:rsidRPr="00281EC7">
        <w:rPr>
          <w:color w:val="000000"/>
          <w:lang w:val="el-GR"/>
        </w:rPr>
        <w:t xml:space="preserve">της κωλύουν τη σύναψη της σύμβασης επί ποινή ακυρότητας, η οποία διαπιστώνεται με απόφαση της </w:t>
      </w:r>
      <w:r w:rsidRPr="00AD164C">
        <w:rPr>
          <w:color w:val="000000"/>
          <w:lang w:val="el-GR"/>
        </w:rPr>
        <w:t>Ε.Α.ΔΗ.ΣΥ. μετά</w:t>
      </w:r>
      <w:r w:rsidRPr="00020B6A">
        <w:rPr>
          <w:color w:val="000000"/>
          <w:lang w:val="el-GR"/>
        </w:rPr>
        <w:t xml:space="preserve"> από άσκηση προδικαστικής προσφυγής, σύμφωνα με τ</w:t>
      </w:r>
      <w:r>
        <w:rPr>
          <w:color w:val="000000"/>
          <w:lang w:val="el-GR"/>
        </w:rPr>
        <w:t>α</w:t>
      </w:r>
      <w:r w:rsidRPr="00020B6A">
        <w:rPr>
          <w:color w:val="000000"/>
          <w:lang w:val="el-GR"/>
        </w:rPr>
        <w:t xml:space="preserve"> άρθρ</w:t>
      </w:r>
      <w:r>
        <w:rPr>
          <w:color w:val="000000"/>
          <w:lang w:val="el-GR"/>
        </w:rPr>
        <w:t>α</w:t>
      </w:r>
      <w:r w:rsidRPr="00020B6A">
        <w:rPr>
          <w:color w:val="000000"/>
          <w:lang w:val="el-GR"/>
        </w:rPr>
        <w:t xml:space="preserve"> 368 του </w:t>
      </w:r>
      <w:r>
        <w:rPr>
          <w:color w:val="000000"/>
          <w:lang w:val="el-GR"/>
        </w:rPr>
        <w:t>ν</w:t>
      </w:r>
      <w:r w:rsidRPr="00020B6A">
        <w:rPr>
          <w:color w:val="000000"/>
          <w:lang w:val="el-GR"/>
        </w:rPr>
        <w:t>. 4412/2016 και 20</w:t>
      </w:r>
      <w:r>
        <w:rPr>
          <w:color w:val="000000"/>
          <w:lang w:val="el-GR"/>
        </w:rPr>
        <w:t xml:space="preserve"> του π</w:t>
      </w:r>
      <w:r w:rsidRPr="00020B6A">
        <w:rPr>
          <w:color w:val="000000"/>
          <w:lang w:val="el-GR"/>
        </w:rPr>
        <w:t>.</w:t>
      </w:r>
      <w:r>
        <w:rPr>
          <w:color w:val="000000"/>
          <w:lang w:val="el-GR"/>
        </w:rPr>
        <w:t>δ</w:t>
      </w:r>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w:t>
      </w:r>
      <w:r>
        <w:rPr>
          <w:color w:val="000000"/>
          <w:lang w:val="el-GR"/>
        </w:rPr>
        <w:t xml:space="preserve"> μέτρων </w:t>
      </w:r>
      <w:r w:rsidRPr="00020B6A">
        <w:rPr>
          <w:color w:val="000000"/>
          <w:lang w:val="el-GR"/>
        </w:rPr>
        <w:t>προσωρινής προστασίας</w:t>
      </w:r>
      <w:r>
        <w:rPr>
          <w:color w:val="000000"/>
          <w:lang w:val="el-GR"/>
        </w:rPr>
        <w:t>,</w:t>
      </w:r>
      <w:r w:rsidRPr="00020B6A">
        <w:rPr>
          <w:color w:val="000000"/>
          <w:lang w:val="el-GR"/>
        </w:rPr>
        <w:t xml:space="preserve"> σύμφωνα με τ</w:t>
      </w:r>
      <w:r>
        <w:rPr>
          <w:color w:val="000000"/>
          <w:lang w:val="el-GR"/>
        </w:rPr>
        <w:t>α</w:t>
      </w:r>
      <w:r w:rsidRPr="00020B6A">
        <w:rPr>
          <w:color w:val="000000"/>
          <w:lang w:val="el-GR"/>
        </w:rPr>
        <w:t xml:space="preserve"> άρθρ</w:t>
      </w:r>
      <w:r>
        <w:rPr>
          <w:color w:val="000000"/>
          <w:lang w:val="el-GR"/>
        </w:rPr>
        <w:t>α</w:t>
      </w:r>
      <w:r w:rsidRPr="00020B6A">
        <w:rPr>
          <w:color w:val="000000"/>
          <w:lang w:val="el-GR"/>
        </w:rPr>
        <w:t xml:space="preserve"> 366 παρ. 1-2 </w:t>
      </w:r>
      <w:r>
        <w:rPr>
          <w:color w:val="000000"/>
          <w:lang w:val="el-GR"/>
        </w:rPr>
        <w:t>ν</w:t>
      </w:r>
      <w:r w:rsidRPr="00020B6A">
        <w:rPr>
          <w:color w:val="000000"/>
          <w:lang w:val="el-GR"/>
        </w:rPr>
        <w:t>. 4412/2016 και 15 παρ. 1-4</w:t>
      </w:r>
      <w:r>
        <w:rPr>
          <w:color w:val="000000"/>
          <w:lang w:val="el-GR"/>
        </w:rPr>
        <w:t xml:space="preserve"> του π</w:t>
      </w:r>
      <w:r w:rsidRPr="00020B6A">
        <w:rPr>
          <w:color w:val="000000"/>
          <w:lang w:val="el-GR"/>
        </w:rPr>
        <w:t>.</w:t>
      </w:r>
      <w:r>
        <w:rPr>
          <w:color w:val="000000"/>
          <w:lang w:val="el-GR"/>
        </w:rPr>
        <w:t>δ</w:t>
      </w:r>
      <w:r w:rsidRPr="00020B6A">
        <w:rPr>
          <w:color w:val="000000"/>
          <w:lang w:val="el-GR"/>
        </w:rPr>
        <w:t xml:space="preserve">. 39/2017. </w:t>
      </w:r>
    </w:p>
    <w:p w:rsidR="00B36C0D" w:rsidRPr="0052232F" w:rsidRDefault="00B36C0D"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B36C0D" w:rsidRPr="00020B6A" w:rsidRDefault="00B36C0D"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Pr>
          <w:color w:val="000000"/>
          <w:lang w:val="el-GR"/>
        </w:rPr>
        <w:t>,</w:t>
      </w:r>
      <w:r w:rsidRPr="0034590B">
        <w:rPr>
          <w:color w:val="000000"/>
          <w:lang w:val="el-GR"/>
        </w:rPr>
        <w:t xml:space="preserve"> μέσω της λειτουργίας </w:t>
      </w:r>
      <w:r>
        <w:rPr>
          <w:color w:val="000000"/>
          <w:lang w:val="el-GR"/>
        </w:rPr>
        <w:t>«</w:t>
      </w:r>
      <w:r w:rsidRPr="009E23A8">
        <w:rPr>
          <w:color w:val="000000"/>
          <w:lang w:val="el-GR"/>
        </w:rPr>
        <w:t>Επικοινωνία»:</w:t>
      </w:r>
    </w:p>
    <w:p w:rsidR="00B36C0D" w:rsidRPr="00020B6A" w:rsidRDefault="00B36C0D" w:rsidP="00020B6A">
      <w:pPr>
        <w:rPr>
          <w:color w:val="000000"/>
          <w:lang w:val="el-GR"/>
        </w:rPr>
      </w:pPr>
      <w:r w:rsidRPr="00020B6A">
        <w:rPr>
          <w:color w:val="000000"/>
          <w:lang w:val="el-GR"/>
        </w:rPr>
        <w:t>α) Κοινοποιεί την προσφυγή το αργότερο έως την επ</w:t>
      </w:r>
      <w:r>
        <w:rPr>
          <w:color w:val="000000"/>
          <w:lang w:val="el-GR"/>
        </w:rPr>
        <w:t>όμε</w:t>
      </w:r>
      <w:r w:rsidRPr="00020B6A">
        <w:rPr>
          <w:color w:val="000000"/>
          <w:lang w:val="el-GR"/>
        </w:rPr>
        <w:t>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w:t>
      </w:r>
      <w:r>
        <w:rPr>
          <w:color w:val="000000"/>
          <w:lang w:val="el-GR"/>
        </w:rPr>
        <w:t xml:space="preserve"> του π</w:t>
      </w:r>
      <w:r w:rsidRPr="00020B6A">
        <w:rPr>
          <w:color w:val="000000"/>
          <w:lang w:val="el-GR"/>
        </w:rPr>
        <w:t>.</w:t>
      </w:r>
      <w:r>
        <w:rPr>
          <w:color w:val="000000"/>
          <w:lang w:val="el-GR"/>
        </w:rPr>
        <w:t>δ</w:t>
      </w:r>
      <w:r w:rsidRPr="00020B6A">
        <w:rPr>
          <w:color w:val="000000"/>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B36C0D" w:rsidRPr="00020B6A" w:rsidRDefault="00B36C0D" w:rsidP="00020B6A">
      <w:pPr>
        <w:rPr>
          <w:color w:val="000000"/>
          <w:lang w:val="el-GR"/>
        </w:rPr>
      </w:pPr>
      <w:r w:rsidRPr="00020B6A">
        <w:rPr>
          <w:color w:val="000000"/>
          <w:lang w:val="el-GR"/>
        </w:rPr>
        <w:t>β) Διαβιβάζει στην</w:t>
      </w:r>
      <w:r>
        <w:rPr>
          <w:color w:val="000000"/>
          <w:lang w:val="el-GR"/>
        </w:rPr>
        <w:t xml:space="preserve"> Ε.Α.ΔΗ.ΣΥ.</w:t>
      </w:r>
      <w:r w:rsidRPr="00020B6A">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B36C0D" w:rsidRPr="00020B6A" w:rsidRDefault="00B36C0D" w:rsidP="00020B6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w:t>
      </w:r>
      <w:r>
        <w:rPr>
          <w:color w:val="000000"/>
          <w:lang w:val="el-GR"/>
        </w:rPr>
        <w:t>όμε</w:t>
      </w:r>
      <w:r w:rsidRPr="00020B6A">
        <w:rPr>
          <w:color w:val="000000"/>
          <w:lang w:val="el-GR"/>
        </w:rPr>
        <w:t>νη εργάσιμη ημέρα από την κατάθεσή τους.</w:t>
      </w:r>
    </w:p>
    <w:p w:rsidR="00B36C0D" w:rsidRPr="00020B6A" w:rsidRDefault="00B36C0D"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w:t>
      </w:r>
      <w:r>
        <w:rPr>
          <w:color w:val="000000"/>
          <w:lang w:val="el-GR"/>
        </w:rPr>
        <w:t>,</w:t>
      </w:r>
      <w:r w:rsidRPr="00020B6A">
        <w:rPr>
          <w:color w:val="000000"/>
          <w:lang w:val="el-GR"/>
        </w:rPr>
        <w:t xml:space="preserve"> το αργότερο εντός πέντε (5) ημερών από την κοινοποίηση των απόψεων της αναθέτουσας αρχής.</w:t>
      </w:r>
    </w:p>
    <w:p w:rsidR="00B36C0D" w:rsidRPr="00020B6A" w:rsidRDefault="00B36C0D"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ακύρωσης του άρθρου 372 </w:t>
      </w:r>
      <w:r>
        <w:rPr>
          <w:color w:val="000000"/>
          <w:lang w:val="el-GR"/>
        </w:rPr>
        <w:t xml:space="preserve"> του ν</w:t>
      </w:r>
      <w:r w:rsidRPr="00020B6A">
        <w:rPr>
          <w:color w:val="000000"/>
          <w:lang w:val="el-GR"/>
        </w:rPr>
        <w:t>. 4412/2016 κατά των εκτελεστών πράξεων ή παραλείψεων της αναθέτουσας αρχής .</w:t>
      </w:r>
    </w:p>
    <w:p w:rsidR="00B36C0D" w:rsidRDefault="00B36C0D" w:rsidP="00020B6A">
      <w:pPr>
        <w:rPr>
          <w:color w:val="000000"/>
          <w:lang w:val="el-GR"/>
        </w:rPr>
      </w:pPr>
    </w:p>
    <w:p w:rsidR="00B36C0D" w:rsidRPr="007C4E1D" w:rsidRDefault="00B36C0D" w:rsidP="007C4E1D">
      <w:pPr>
        <w:widowControl w:val="0"/>
        <w:suppressAutoHyphens w:val="0"/>
        <w:spacing w:before="120" w:line="240" w:lineRule="atLeast"/>
        <w:textAlignment w:val="baseline"/>
        <w:rPr>
          <w:color w:val="000000"/>
          <w:lang w:val="el-GR"/>
        </w:rPr>
      </w:pPr>
      <w:r w:rsidRPr="007C4E1D">
        <w:rPr>
          <w:b/>
          <w:bCs/>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w:t>
      </w:r>
      <w:r w:rsidRPr="000561E7">
        <w:rPr>
          <w:color w:val="000000"/>
          <w:lang w:val="el-GR"/>
        </w:rPr>
        <w:t>Ε.Α.ΔΗ.ΣΥ.</w:t>
      </w:r>
      <w:r w:rsidRPr="00AD164C">
        <w:rPr>
          <w:color w:val="000000"/>
          <w:lang w:val="el-GR"/>
        </w:rPr>
        <w:t>και</w:t>
      </w:r>
      <w:r w:rsidRPr="007C4E1D">
        <w:rPr>
          <w:color w:val="000000"/>
          <w:lang w:val="el-GR"/>
        </w:rPr>
        <w:t xml:space="preserve"> την ακύρωσή της ενώπιον του αρμ</w:t>
      </w:r>
      <w:r>
        <w:rPr>
          <w:color w:val="000000"/>
          <w:lang w:val="el-GR"/>
        </w:rPr>
        <w:t>όδι</w:t>
      </w:r>
      <w:r w:rsidRPr="007C4E1D">
        <w:rPr>
          <w:color w:val="000000"/>
          <w:lang w:val="el-GR"/>
        </w:rPr>
        <w:t xml:space="preserve">ου Διοικητικού </w:t>
      </w:r>
      <w:r>
        <w:rPr>
          <w:color w:val="000000"/>
          <w:lang w:val="el-GR"/>
        </w:rPr>
        <w:t>Εφετείου</w:t>
      </w:r>
      <w:r w:rsidRPr="007C4E1D">
        <w:rPr>
          <w:lang w:val="el-GR"/>
        </w:rPr>
        <w:t>.</w:t>
      </w:r>
      <w:r w:rsidRPr="007C4E1D">
        <w:rPr>
          <w:color w:val="000000"/>
          <w:lang w:val="el-GR"/>
        </w:rPr>
        <w:t xml:space="preserve"> Το αυτό ισχύει και σε περίπτωση σιωπηρής απόρριψης της προδικαστικής προσφυγής από την </w:t>
      </w:r>
      <w:r>
        <w:rPr>
          <w:color w:val="000000"/>
          <w:lang w:val="el-GR"/>
        </w:rPr>
        <w:t>Ε.Α.ΔΗ.ΣΥ.</w:t>
      </w:r>
      <w:r w:rsidRPr="007C4E1D">
        <w:rPr>
          <w:color w:val="000000"/>
          <w:lang w:val="el-GR"/>
        </w:rPr>
        <w:t xml:space="preserve"> Δικαίωμα άσκησης του ως άνω ένδικου βοηθήματος έχει και η αναθέτουσα αρχή, αν η </w:t>
      </w:r>
      <w:r>
        <w:rPr>
          <w:color w:val="000000"/>
          <w:lang w:val="el-GR"/>
        </w:rPr>
        <w:t>Ε.Α.ΔΗ.ΣΥ.</w:t>
      </w:r>
      <w:r w:rsidRPr="007C4E1D">
        <w:rPr>
          <w:color w:val="000000"/>
          <w:lang w:val="el-GR"/>
        </w:rPr>
        <w:t xml:space="preserve"> κάνει δεκτή την προδικαστική προσφυγή, αλλά και αυτός του οποίου έχει γίνει εν μέρει δεκτή η προδικαστική προσφυγή.</w:t>
      </w:r>
    </w:p>
    <w:p w:rsidR="00B36C0D" w:rsidRPr="007C4E1D" w:rsidRDefault="00B36C0D" w:rsidP="007C4E1D">
      <w:pPr>
        <w:widowControl w:val="0"/>
        <w:spacing w:before="120" w:line="240" w:lineRule="atLeast"/>
        <w:textAlignment w:val="baseline"/>
        <w:rPr>
          <w:color w:val="000000"/>
          <w:lang w:val="el-GR"/>
        </w:rPr>
      </w:pPr>
      <w:r w:rsidRPr="007C4E1D">
        <w:rPr>
          <w:color w:val="000000"/>
          <w:lang w:val="el-GR"/>
        </w:rPr>
        <w:t xml:space="preserve">Με την απόφαση της </w:t>
      </w:r>
      <w:r>
        <w:rPr>
          <w:color w:val="000000"/>
          <w:lang w:val="el-GR"/>
        </w:rPr>
        <w:t>Ε.Α.ΔΗ.ΣΥ.</w:t>
      </w:r>
      <w:r w:rsidRPr="007C4E1D">
        <w:rPr>
          <w:color w:val="000000"/>
          <w:lang w:val="el-GR"/>
        </w:rPr>
        <w:t xml:space="preserve">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B36C0D" w:rsidRPr="007C4E1D" w:rsidRDefault="00B36C0D" w:rsidP="007C4E1D">
      <w:pPr>
        <w:widowControl w:val="0"/>
        <w:spacing w:before="120" w:line="240" w:lineRule="atLeast"/>
        <w:textAlignment w:val="baseline"/>
        <w:rPr>
          <w:color w:val="000000"/>
          <w:lang w:val="el-GR"/>
        </w:rPr>
      </w:pPr>
      <w:r w:rsidRPr="007C4E1D">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Pr>
          <w:color w:val="000000"/>
          <w:lang w:val="el-GR"/>
        </w:rPr>
        <w:t>Ε.Α.ΔΗ.ΣΥ.</w:t>
      </w:r>
      <w:r w:rsidRPr="007C4E1D">
        <w:rPr>
          <w:color w:val="000000"/>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Pr>
          <w:rStyle w:val="FootnoteReference"/>
          <w:color w:val="000000"/>
          <w:lang w:val="el-GR"/>
        </w:rPr>
        <w:footnoteReference w:id="45"/>
      </w:r>
    </w:p>
    <w:p w:rsidR="00B36C0D" w:rsidRPr="007C4E1D" w:rsidRDefault="00B36C0D" w:rsidP="007C4E1D">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αρμόδιο δικαστήριο μέσα σε προθεσμία δέκα (10) ημερών από</w:t>
      </w:r>
      <w:r>
        <w:rPr>
          <w:color w:val="000000"/>
          <w:lang w:val="el-GR"/>
        </w:rPr>
        <w:t xml:space="preserve"> την</w:t>
      </w:r>
      <w:r w:rsidRPr="007C4E1D">
        <w:rPr>
          <w:color w:val="000000"/>
          <w:lang w:val="el-GR"/>
        </w:rPr>
        <w:t xml:space="preserve">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Pr>
          <w:color w:val="000000"/>
          <w:lang w:val="el-GR"/>
        </w:rPr>
        <w:t>.</w:t>
      </w:r>
      <w:r>
        <w:rPr>
          <w:rStyle w:val="FootnoteReference"/>
          <w:color w:val="000000"/>
          <w:lang w:val="el-GR"/>
        </w:rPr>
        <w:footnoteReference w:id="46"/>
      </w:r>
    </w:p>
    <w:p w:rsidR="00B36C0D" w:rsidRPr="007C4E1D" w:rsidRDefault="00B36C0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Αντίγραφο της αίτησης με κλήση κοινοποιείται με τη φροντίδα του αιτούντος προς την </w:t>
      </w:r>
      <w:r>
        <w:rPr>
          <w:color w:val="000000"/>
          <w:lang w:val="el-GR"/>
        </w:rPr>
        <w:t>Ε.Α.ΔΗ.ΣΥ.</w:t>
      </w:r>
      <w:r w:rsidRPr="007C4E1D">
        <w:rPr>
          <w:color w:val="000000"/>
          <w:lang w:val="el-GR"/>
        </w:rPr>
        <w:t>,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w:t>
      </w:r>
      <w:r>
        <w:rPr>
          <w:color w:val="000000"/>
          <w:lang w:val="el-GR"/>
        </w:rPr>
        <w:t>,</w:t>
      </w:r>
      <w:r w:rsidRPr="007C4E1D">
        <w:rPr>
          <w:color w:val="000000"/>
          <w:lang w:val="el-GR"/>
        </w:rPr>
        <w:t xml:space="preserve"> επί ποινή απαραδέκτου του ενδίκου βοηθήματος</w:t>
      </w:r>
      <w:r>
        <w:rPr>
          <w:color w:val="000000"/>
          <w:lang w:val="el-GR"/>
        </w:rPr>
        <w:t>,</w:t>
      </w:r>
      <w:r w:rsidRPr="007C4E1D">
        <w:rPr>
          <w:color w:val="000000"/>
          <w:lang w:val="el-GR"/>
        </w:rPr>
        <w:t xml:space="preserve">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B36C0D" w:rsidRPr="007C4E1D" w:rsidRDefault="00B36C0D" w:rsidP="007C4E1D">
      <w:pPr>
        <w:widowControl w:val="0"/>
        <w:tabs>
          <w:tab w:val="num" w:pos="720"/>
        </w:tabs>
        <w:spacing w:before="120" w:line="240" w:lineRule="atLeast"/>
        <w:textAlignment w:val="baseline"/>
        <w:rPr>
          <w:color w:val="000000"/>
          <w:lang w:val="el-GR"/>
        </w:rPr>
      </w:pPr>
      <w:r w:rsidRPr="007C4E1D">
        <w:rPr>
          <w:color w:val="000000"/>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B36C0D" w:rsidRPr="007C4E1D" w:rsidRDefault="00B36C0D" w:rsidP="007C4E1D">
      <w:pPr>
        <w:widowControl w:val="0"/>
        <w:tabs>
          <w:tab w:val="num" w:pos="720"/>
        </w:tabs>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w:t>
      </w:r>
      <w:r>
        <w:rPr>
          <w:color w:val="000000"/>
          <w:lang w:val="el-GR"/>
        </w:rPr>
        <w:t>όδι</w:t>
      </w:r>
      <w:r w:rsidRPr="007C4E1D">
        <w:rPr>
          <w:color w:val="000000"/>
          <w:lang w:val="el-GR"/>
        </w:rPr>
        <w:t>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w:t>
      </w:r>
      <w:r>
        <w:rPr>
          <w:color w:val="000000"/>
          <w:lang w:val="el-GR"/>
        </w:rPr>
        <w:t>η</w:t>
      </w:r>
      <w:r w:rsidRPr="007C4E1D">
        <w:rPr>
          <w:color w:val="000000"/>
          <w:lang w:val="el-GR"/>
        </w:rPr>
        <w:t>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lang w:val="el-GR"/>
        </w:rPr>
        <w:t>.</w:t>
      </w:r>
      <w:r>
        <w:rPr>
          <w:rStyle w:val="FootnoteReference"/>
          <w:color w:val="000000"/>
          <w:lang w:val="el-GR"/>
        </w:rPr>
        <w:footnoteReference w:id="47"/>
      </w:r>
      <w:r w:rsidRPr="007C4E1D">
        <w:rPr>
          <w:color w:val="000000"/>
          <w:lang w:val="el-GR"/>
        </w:rPr>
        <w:t xml:space="preserve"> Για την άσκηση της α</w:t>
      </w:r>
      <w:r>
        <w:rPr>
          <w:color w:val="000000"/>
          <w:lang w:val="el-GR"/>
        </w:rPr>
        <w:t xml:space="preserve">ίτησης </w:t>
      </w:r>
      <w:r w:rsidRPr="007C4E1D">
        <w:rPr>
          <w:color w:val="000000"/>
          <w:lang w:val="el-GR"/>
        </w:rPr>
        <w:t xml:space="preserve"> κατατίθεται παράβολο, σύμφωνα με τα ειδικότερα οριζόμενα στο άρθρο 372 παρ. 5 του </w:t>
      </w:r>
      <w:r>
        <w:rPr>
          <w:color w:val="000000"/>
          <w:lang w:val="el-GR"/>
        </w:rPr>
        <w:t>ν</w:t>
      </w:r>
      <w:r w:rsidRPr="007C4E1D">
        <w:rPr>
          <w:color w:val="000000"/>
          <w:lang w:val="el-GR"/>
        </w:rPr>
        <w:t xml:space="preserve">. 4412/2016.  </w:t>
      </w:r>
    </w:p>
    <w:p w:rsidR="00B36C0D" w:rsidRPr="007C4E1D" w:rsidRDefault="00B36C0D" w:rsidP="007C4E1D">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B36C0D" w:rsidRPr="007C4E1D" w:rsidRDefault="00B36C0D" w:rsidP="007C4E1D">
      <w:pPr>
        <w:widowControl w:val="0"/>
        <w:spacing w:before="120" w:line="240" w:lineRule="atLeast"/>
        <w:textAlignment w:val="baseline"/>
        <w:rPr>
          <w:color w:val="000000"/>
          <w:lang w:val="el-GR"/>
        </w:rPr>
      </w:pPr>
      <w:r w:rsidRPr="007C4E1D">
        <w:rPr>
          <w:color w:val="000000"/>
          <w:lang w:val="el-GR"/>
        </w:rPr>
        <w:t xml:space="preserve">Αν το </w:t>
      </w:r>
      <w:r>
        <w:rPr>
          <w:color w:val="000000"/>
          <w:lang w:val="el-GR"/>
        </w:rPr>
        <w:t>Δ</w:t>
      </w:r>
      <w:r w:rsidRPr="007C4E1D">
        <w:rPr>
          <w:color w:val="000000"/>
          <w:lang w:val="el-GR"/>
        </w:rPr>
        <w:t>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B36C0D" w:rsidRDefault="00B36C0D" w:rsidP="007C4E1D">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Με την επιφύλαξη των διατάξεων του ν. 4412/2016, για την εκδίκαση των διαφορών του παρόντος άρθρου εφαρμόζονται οι διατάξεις του π.δ. 18/1989.</w:t>
      </w:r>
    </w:p>
    <w:p w:rsidR="00B36C0D" w:rsidRDefault="00B36C0D" w:rsidP="007C4E1D">
      <w:pPr>
        <w:widowControl w:val="0"/>
        <w:tabs>
          <w:tab w:val="left" w:pos="1021"/>
          <w:tab w:val="left" w:pos="1276"/>
          <w:tab w:val="left" w:pos="1588"/>
          <w:tab w:val="left" w:pos="2155"/>
          <w:tab w:val="left" w:pos="2722"/>
          <w:tab w:val="left" w:pos="3289"/>
        </w:tabs>
        <w:spacing w:after="0"/>
        <w:rPr>
          <w:color w:val="000000"/>
          <w:lang w:val="el-GR"/>
        </w:rPr>
      </w:pPr>
    </w:p>
    <w:p w:rsidR="00B36C0D" w:rsidRPr="00BB2BE6" w:rsidRDefault="00B36C0D" w:rsidP="007C4E1D">
      <w:pPr>
        <w:widowControl w:val="0"/>
        <w:tabs>
          <w:tab w:val="left" w:pos="1021"/>
          <w:tab w:val="left" w:pos="1276"/>
          <w:tab w:val="left" w:pos="1588"/>
          <w:tab w:val="left" w:pos="2155"/>
          <w:tab w:val="left" w:pos="2722"/>
          <w:tab w:val="left" w:pos="3289"/>
        </w:tabs>
        <w:spacing w:after="0"/>
        <w:rPr>
          <w:color w:val="000000"/>
          <w:lang w:val="el-GR"/>
        </w:rPr>
      </w:pPr>
      <w:r w:rsidRPr="00233FFA">
        <w:rPr>
          <w:b/>
          <w:bCs/>
          <w:color w:val="000000"/>
          <w:lang w:val="el-GR"/>
        </w:rPr>
        <w:t>Γ.</w:t>
      </w:r>
      <w:r w:rsidRPr="00037801">
        <w:rPr>
          <w:b/>
          <w:bCs/>
          <w:lang w:val="el-GR"/>
        </w:rPr>
        <w:t xml:space="preserve"> Οι προθεσμίες</w:t>
      </w:r>
      <w:bookmarkStart w:id="59" w:name="_GoBack"/>
      <w:r>
        <w:rPr>
          <w:b/>
          <w:bCs/>
          <w:lang w:val="el-GR"/>
        </w:rPr>
        <w:t xml:space="preserve"> </w:t>
      </w:r>
      <w:r w:rsidRPr="00047387">
        <w:rPr>
          <w:b/>
          <w:bCs/>
          <w:lang w:val="el-GR"/>
        </w:rPr>
        <w:t xml:space="preserve">των άρθρων 365, 366 και </w:t>
      </w:r>
      <w:bookmarkEnd w:id="59"/>
      <w:r w:rsidRPr="00047387">
        <w:rPr>
          <w:b/>
          <w:bCs/>
          <w:lang w:val="el-GR"/>
        </w:rPr>
        <w:t>367</w:t>
      </w:r>
      <w:r w:rsidRPr="00047387">
        <w:rPr>
          <w:lang w:val="el-GR"/>
        </w:rPr>
        <w:t xml:space="preserve"> του ν. 4412/2016 </w:t>
      </w:r>
      <w:r w:rsidRPr="00037801">
        <w:rPr>
          <w:lang w:val="el-GR"/>
        </w:rPr>
        <w:t xml:space="preserve">για την εξέταση των προδικαστικών προσφυγών και την έκδοση της απόφασης της ΕΑΔΗΣΥ, </w:t>
      </w:r>
      <w:r w:rsidRPr="00037801">
        <w:rPr>
          <w:b/>
          <w:bCs/>
          <w:lang w:val="el-GR"/>
        </w:rPr>
        <w:t>αναστέλλονται</w:t>
      </w:r>
      <w:r w:rsidRPr="00037801">
        <w:rPr>
          <w:lang w:val="el-GR"/>
        </w:rPr>
        <w:t xml:space="preserve"> κατά το διάστημα </w:t>
      </w:r>
      <w:r w:rsidRPr="00037801">
        <w:rPr>
          <w:b/>
          <w:bCs/>
          <w:lang w:val="el-GR"/>
        </w:rPr>
        <w:t>από 1η μέχρι και 31 Αυγούστου 2023.</w:t>
      </w:r>
      <w:r w:rsidRPr="00037801">
        <w:rPr>
          <w:lang w:val="el-GR"/>
        </w:rPr>
        <w:t xml:space="preserve">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αφορούν κατεπείγουσες περιπτώσεις για λόγους δημοσίου συμφέροντος ή διαγωνιστικές διαδικασίες </w:t>
      </w:r>
      <w:r>
        <w:rPr>
          <w:lang w:val="el-GR"/>
        </w:rPr>
        <w:t xml:space="preserve">που αφορούν σεσυμβάσεις προμηθειών, που </w:t>
      </w:r>
      <w:r w:rsidRPr="00037801">
        <w:rPr>
          <w:lang w:val="el-GR"/>
        </w:rPr>
        <w:t>χρηματοδοτούνται, εν όλω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r>
        <w:rPr>
          <w:rStyle w:val="FootnoteReference"/>
          <w:lang w:val="el-GR"/>
        </w:rPr>
        <w:footnoteReference w:id="48"/>
      </w:r>
    </w:p>
    <w:p w:rsidR="00B36C0D" w:rsidRDefault="00B36C0D" w:rsidP="00020B6A">
      <w:pPr>
        <w:rPr>
          <w:color w:val="000000"/>
          <w:lang w:val="el-GR"/>
        </w:rPr>
      </w:pPr>
    </w:p>
    <w:p w:rsidR="00B36C0D" w:rsidRDefault="00B36C0D">
      <w:pPr>
        <w:pStyle w:val="Heading2"/>
        <w:rPr>
          <w:lang w:val="el-GR"/>
        </w:rPr>
      </w:pPr>
      <w:bookmarkStart w:id="60" w:name="_Toc150249043"/>
      <w:r>
        <w:rPr>
          <w:lang w:val="el-GR"/>
        </w:rPr>
        <w:t>3.5</w:t>
      </w:r>
      <w:r>
        <w:rPr>
          <w:lang w:val="el-GR"/>
        </w:rPr>
        <w:tab/>
        <w:t>Ματαίωση Διαδικασίας</w:t>
      </w:r>
      <w:bookmarkEnd w:id="60"/>
    </w:p>
    <w:p w:rsidR="00B36C0D" w:rsidRDefault="00B36C0D">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B36C0D" w:rsidRDefault="00B36C0D" w:rsidP="0047283A">
      <w:pPr>
        <w:rPr>
          <w:lang w:val="el-GR"/>
        </w:rPr>
      </w:pPr>
      <w:r>
        <w:rPr>
          <w:lang w:val="el-GR"/>
        </w:rPr>
        <w:t xml:space="preserve">Ειδικότερα,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Pr>
          <w:lang w:val="el-GR"/>
        </w:rPr>
        <w:t xml:space="preserve">, καθώς και </w:t>
      </w:r>
      <w:r w:rsidRPr="007515FD">
        <w:rPr>
          <w:lang w:val="el-GR"/>
        </w:rPr>
        <w:t>στην περίπτωση του δε</w:t>
      </w:r>
      <w:r>
        <w:rPr>
          <w:lang w:val="el-GR"/>
        </w:rPr>
        <w:t>ύτε</w:t>
      </w:r>
      <w:r w:rsidRPr="007515FD">
        <w:rPr>
          <w:lang w:val="el-GR"/>
        </w:rPr>
        <w:t>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rsidR="00B36C0D" w:rsidRDefault="00B36C0D" w:rsidP="0047283A">
      <w:pPr>
        <w:rPr>
          <w:lang w:val="el-GR"/>
        </w:rPr>
      </w:pPr>
      <w:r>
        <w:rPr>
          <w:lang w:val="el-GR"/>
        </w:rPr>
        <w:t xml:space="preserve">Επίσης,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θεραπεύσει το </w:t>
      </w:r>
      <w:r w:rsidRPr="00C41D65">
        <w:rPr>
          <w:lang w:val="el-GR"/>
        </w:rPr>
        <w:t xml:space="preserve">σφάλμα ή </w:t>
      </w:r>
      <w:r>
        <w:rPr>
          <w:lang w:val="el-GR"/>
        </w:rPr>
        <w:t>την</w:t>
      </w:r>
      <w:r w:rsidRPr="00C41D65">
        <w:rPr>
          <w:lang w:val="el-GR"/>
        </w:rPr>
        <w:t xml:space="preserve"> παράλειψη</w:t>
      </w:r>
      <w:r>
        <w:rPr>
          <w:lang w:val="el-GR"/>
        </w:rPr>
        <w:t xml:space="preserve"> σύμφωνα με την παρ. 3 του άρθρου 106, </w:t>
      </w:r>
      <w:r w:rsidRPr="007515FD">
        <w:rPr>
          <w:lang w:val="el-GR"/>
        </w:rPr>
        <w:t>β) αν οι οικονομικές</w:t>
      </w:r>
      <w:r>
        <w:rPr>
          <w:lang w:val="el-GR"/>
        </w:rPr>
        <w:t xml:space="preserve"> και τεχνικές παράμετροι που σχε</w:t>
      </w:r>
      <w:r w:rsidRPr="007515FD">
        <w:rPr>
          <w:lang w:val="el-GR"/>
        </w:rPr>
        <w:t>τίζονται με τη διαδικασία ανάθεσης άλλαξαν ουσιωδώς</w:t>
      </w:r>
      <w:r>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Pr>
          <w:lang w:val="el-GR"/>
        </w:rPr>
        <w:t xml:space="preserve"> </w:t>
      </w:r>
      <w:r w:rsidRPr="007515FD">
        <w:rPr>
          <w:lang w:val="el-GR"/>
        </w:rPr>
        <w:t>οποίο προορίζεται το υπό ανάθεση αντικείμενο</w:t>
      </w:r>
      <w:r>
        <w:rPr>
          <w:lang w:val="el-GR"/>
        </w:rPr>
        <w:t xml:space="preserve">, </w:t>
      </w:r>
      <w:r w:rsidRPr="00C41D65">
        <w:rPr>
          <w:lang w:val="el-GR"/>
        </w:rPr>
        <w:t>γ) αν λόγω ανωτέρας βίας, δεν είναι δυνατή η κανονική</w:t>
      </w:r>
      <w:r>
        <w:rPr>
          <w:lang w:val="el-GR"/>
        </w:rPr>
        <w:t xml:space="preserve"> </w:t>
      </w:r>
      <w:r w:rsidRPr="00C41D65">
        <w:rPr>
          <w:lang w:val="el-GR"/>
        </w:rPr>
        <w:t>εκτέλεση της σύμβασης,</w:t>
      </w:r>
      <w:r>
        <w:rPr>
          <w:lang w:val="el-GR"/>
        </w:rPr>
        <w:t xml:space="preserve"> </w:t>
      </w:r>
      <w:r w:rsidRPr="00C41D65">
        <w:rPr>
          <w:lang w:val="el-GR"/>
        </w:rPr>
        <w:t>δ) αν η επιλεγείσα προσφορά κριθεί ως μη συμφέρουσα από οικονομική άποψη,</w:t>
      </w:r>
      <w:r>
        <w:rPr>
          <w:lang w:val="el-GR"/>
        </w:rPr>
        <w:t xml:space="preserve"> </w:t>
      </w:r>
      <w:r w:rsidRPr="00C41D65">
        <w:rPr>
          <w:lang w:val="el-GR"/>
        </w:rPr>
        <w:t>ε) στην περίπτωση των παρ. 3 και 4 του άρθρου 97,περί χρόνου ισχύος προσφορών,</w:t>
      </w:r>
      <w:r>
        <w:rPr>
          <w:lang w:val="el-GR"/>
        </w:rPr>
        <w:t xml:space="preserve"> </w:t>
      </w:r>
      <w:r w:rsidRPr="00C41D65">
        <w:rPr>
          <w:lang w:val="el-GR"/>
        </w:rPr>
        <w:t>στ) για άλλους επιτακτικούς λόγους δημοσίου συμφέροντος, όπως ιδίως, δημόσιας υγείας ή προστασίας</w:t>
      </w:r>
      <w:r>
        <w:rPr>
          <w:lang w:val="el-GR"/>
        </w:rPr>
        <w:t xml:space="preserve"> </w:t>
      </w:r>
      <w:r w:rsidRPr="00C41D65">
        <w:rPr>
          <w:lang w:val="el-GR"/>
        </w:rPr>
        <w:t>του περιβάλλοντος.</w:t>
      </w:r>
    </w:p>
    <w:p w:rsidR="00B36C0D" w:rsidRDefault="00B36C0D">
      <w:pPr>
        <w:rPr>
          <w:lang w:val="el-GR"/>
        </w:rPr>
      </w:pPr>
    </w:p>
    <w:p w:rsidR="00B36C0D" w:rsidRPr="00431FAC" w:rsidRDefault="00B36C0D">
      <w:pPr>
        <w:rPr>
          <w:lang w:val="el-GR"/>
        </w:rPr>
      </w:pPr>
    </w:p>
    <w:p w:rsidR="00B36C0D" w:rsidRDefault="00B36C0D">
      <w:pPr>
        <w:pStyle w:val="Heading1"/>
        <w:rPr>
          <w:lang w:val="el-GR"/>
        </w:rPr>
      </w:pPr>
      <w:bookmarkStart w:id="61" w:name="_Toc150249044"/>
      <w:r>
        <w:rPr>
          <w:lang w:val="el-GR"/>
        </w:rPr>
        <w:t>4.</w:t>
      </w:r>
      <w:r>
        <w:rPr>
          <w:lang w:val="el-GR"/>
        </w:rPr>
        <w:tab/>
        <w:t>ΟΡΟΙ ΕΚΤΕΛΕΣΗΣ ΤΗΣ ΣΥΜΒΑΣΗΣ</w:t>
      </w:r>
      <w:bookmarkEnd w:id="61"/>
    </w:p>
    <w:p w:rsidR="00B36C0D" w:rsidRDefault="00B36C0D">
      <w:pPr>
        <w:pStyle w:val="Heading2"/>
        <w:rPr>
          <w:lang w:val="el-GR"/>
        </w:rPr>
      </w:pPr>
      <w:bookmarkStart w:id="62" w:name="_Toc150249045"/>
      <w:r>
        <w:rPr>
          <w:lang w:val="el-GR"/>
        </w:rPr>
        <w:t>4.1</w:t>
      </w:r>
      <w:r>
        <w:rPr>
          <w:lang w:val="el-GR"/>
        </w:rPr>
        <w:tab/>
        <w:t>Εγγυήσεις  (καλής εκτέλεσης, προκαταβολής, καλής λειτουργίας)</w:t>
      </w:r>
      <w:bookmarkEnd w:id="62"/>
    </w:p>
    <w:p w:rsidR="00B36C0D" w:rsidRDefault="00B36C0D" w:rsidP="00AB5685">
      <w:pPr>
        <w:rPr>
          <w:lang w:val="el-GR"/>
        </w:rPr>
      </w:pPr>
      <w:r w:rsidRPr="00AB5685">
        <w:rPr>
          <w:b/>
          <w:bCs/>
          <w:lang w:val="el-GR"/>
        </w:rPr>
        <w:t>4.1.1</w:t>
      </w:r>
      <w:r>
        <w:rPr>
          <w:lang w:val="el-GR"/>
        </w:rPr>
        <w:t xml:space="preserve"> Εγγύηση καλής εκτέλεσης και εγγύηση προκαταβολής: </w:t>
      </w:r>
    </w:p>
    <w:p w:rsidR="00B36C0D" w:rsidRDefault="00B36C0D">
      <w:pPr>
        <w:rPr>
          <w:lang w:val="el-GR"/>
        </w:rPr>
      </w:pPr>
      <w:r>
        <w:rPr>
          <w:lang w:val="el-GR"/>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B36C0D" w:rsidRDefault="00B36C0D">
      <w:pPr>
        <w:rPr>
          <w:lang w:val="el-GR"/>
        </w:rPr>
      </w:pPr>
      <w:r>
        <w:rPr>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σύμφωνα με τα οριζόμενα στο άρθρο 72 του ν. 4412/2016.</w:t>
      </w:r>
    </w:p>
    <w:p w:rsidR="00B36C0D" w:rsidRDefault="00B36C0D">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B36C0D" w:rsidRDefault="00B36C0D">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B36C0D" w:rsidRDefault="00B36C0D">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B36C0D" w:rsidRDefault="00B36C0D">
      <w:pPr>
        <w:rPr>
          <w:lang w:val="el-GR"/>
        </w:rPr>
      </w:pPr>
      <w:r>
        <w:rPr>
          <w:lang w:val="el-GR"/>
        </w:rPr>
        <w:t>Ο χρόνος ισχύος της εγγύησης καλής εκτέλεσης πρέπει να είναι μεγαλύτερος από τον συμβατικό χρόνο.</w:t>
      </w:r>
    </w:p>
    <w:p w:rsidR="00B36C0D" w:rsidRDefault="00B36C0D">
      <w:pPr>
        <w:rPr>
          <w:lang w:val="el-GR"/>
        </w:rPr>
      </w:pPr>
      <w:r>
        <w:rPr>
          <w:lang w:val="el-GR"/>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rsidR="00B36C0D" w:rsidRPr="00BD65F6" w:rsidRDefault="00B36C0D">
      <w:pPr>
        <w:rPr>
          <w:lang w:val="el-GR"/>
        </w:rPr>
      </w:pPr>
      <w:r>
        <w:rPr>
          <w:lang w:val="el-GR"/>
        </w:rPr>
        <w:t xml:space="preserve">Η απόσβεση της προκαταβολής πραγματοποιείται και η εγγύηση προκαταβολής επιστρέφεται μετά από την οριστική ποσοτική και ποιοτική παραλαβή των αγαθών. </w:t>
      </w:r>
    </w:p>
    <w:p w:rsidR="00B36C0D" w:rsidRPr="00171EB5" w:rsidRDefault="00B36C0D">
      <w:pPr>
        <w:rPr>
          <w:lang w:val="el-GR"/>
        </w:rPr>
      </w:pPr>
      <w:r>
        <w:rPr>
          <w:lang w:val="el-GR"/>
        </w:rPr>
        <w:t xml:space="preserve">Σε περίπτωση που στο πρωτόκολλο  ποιοτικής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των εγγυήσεων καλής εκτέλεσης και προκαταβολής γίνεται μετά από την αντιμετώπιση, σύμφωνα με όσα προβλέπονται, των παρατηρήσεων και του εκπροθέσμου. </w:t>
      </w:r>
      <w:r w:rsidRPr="00171EB5">
        <w:rPr>
          <w:lang w:val="el-GR"/>
        </w:rPr>
        <w:t xml:space="preserve">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 που αναλογεί στην αξία του μέρους της ποσότητας των αγαθών που παραλήφθηκε οριστικά. Για τη σταδιακή αποδέσμευσή τους απαιτείται προηγούμενη </w:t>
      </w:r>
      <w:r>
        <w:rPr>
          <w:lang w:val="el-GR"/>
        </w:rPr>
        <w:t xml:space="preserve">αίτηση του αναδόχου και σχετική </w:t>
      </w:r>
      <w:r w:rsidRPr="00171EB5">
        <w:rPr>
          <w:lang w:val="el-GR"/>
        </w:rPr>
        <w:t>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σύμφωνα με όσα προβλέπονται, των παρατηρήσεων και του εκπρ</w:t>
      </w:r>
      <w:r>
        <w:rPr>
          <w:lang w:val="el-GR"/>
        </w:rPr>
        <w:t>οθέ</w:t>
      </w:r>
      <w:r w:rsidRPr="00171EB5">
        <w:rPr>
          <w:lang w:val="el-GR"/>
        </w:rPr>
        <w:t xml:space="preserve">σμου. </w:t>
      </w:r>
    </w:p>
    <w:p w:rsidR="00B36C0D" w:rsidRDefault="00B36C0D" w:rsidP="00AB5685">
      <w:pPr>
        <w:rPr>
          <w:lang w:val="el-GR"/>
        </w:rPr>
      </w:pPr>
      <w:r w:rsidRPr="00AB5685">
        <w:rPr>
          <w:b/>
          <w:bCs/>
          <w:lang w:val="el-GR"/>
        </w:rPr>
        <w:t>4.1.2.</w:t>
      </w:r>
      <w:r>
        <w:rPr>
          <w:lang w:val="el-GR"/>
        </w:rPr>
        <w:t xml:space="preserve">  Εγγύηση καλής λειτουργίας</w:t>
      </w:r>
    </w:p>
    <w:p w:rsidR="00B36C0D" w:rsidRDefault="00B36C0D" w:rsidP="005237FA">
      <w:pPr>
        <w:rPr>
          <w:lang w:val="el-GR"/>
        </w:rPr>
      </w:pPr>
      <w:r>
        <w:rPr>
          <w:lang w:val="el-GR"/>
        </w:rPr>
        <w:t>Δεν απαιτείται.</w:t>
      </w:r>
    </w:p>
    <w:p w:rsidR="00B36C0D" w:rsidRDefault="00B36C0D">
      <w:pPr>
        <w:pStyle w:val="Heading2"/>
        <w:rPr>
          <w:lang w:val="el-GR"/>
        </w:rPr>
      </w:pPr>
      <w:bookmarkStart w:id="63" w:name="_Toc150249046"/>
      <w:r>
        <w:rPr>
          <w:lang w:val="el-GR"/>
        </w:rPr>
        <w:t xml:space="preserve">4.2 </w:t>
      </w:r>
      <w:r>
        <w:rPr>
          <w:lang w:val="el-GR"/>
        </w:rPr>
        <w:tab/>
        <w:t>Συμβατικό Πλαίσιο - Εφαρμοστέα Νομοθεσία</w:t>
      </w:r>
      <w:bookmarkEnd w:id="63"/>
    </w:p>
    <w:p w:rsidR="00B36C0D" w:rsidRDefault="00B36C0D">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36C0D" w:rsidRDefault="00B36C0D">
      <w:pPr>
        <w:pStyle w:val="Heading2"/>
        <w:rPr>
          <w:color w:val="000000"/>
          <w:lang w:val="el-GR" w:eastAsia="el-GR"/>
        </w:rPr>
      </w:pPr>
      <w:bookmarkStart w:id="64" w:name="_Toc150249047"/>
      <w:r>
        <w:rPr>
          <w:lang w:val="el-GR"/>
        </w:rPr>
        <w:t>4.3</w:t>
      </w:r>
      <w:r>
        <w:rPr>
          <w:lang w:val="el-GR"/>
        </w:rPr>
        <w:tab/>
        <w:t>Όροι εκτέλεσης της σύμβασης</w:t>
      </w:r>
      <w:bookmarkEnd w:id="64"/>
    </w:p>
    <w:p w:rsidR="00B36C0D" w:rsidRPr="00160404" w:rsidRDefault="00B36C0D"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Hyperlink"/>
          <w:color w:val="000000"/>
          <w:lang w:val="el-GR"/>
        </w:rPr>
      </w:pPr>
      <w:r>
        <w:rPr>
          <w:b/>
          <w:bCs/>
          <w:color w:val="000000"/>
          <w:lang w:val="el-GR" w:eastAsia="el-GR"/>
        </w:rPr>
        <w:t>4.3.1</w:t>
      </w:r>
      <w:r w:rsidRPr="00CE0AF9">
        <w:rPr>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w:t>
      </w:r>
      <w:r>
        <w:rPr>
          <w:lang w:val="el-GR"/>
        </w:rPr>
        <w:t>τ</w:t>
      </w:r>
      <w:r w:rsidRPr="00CE0AF9">
        <w:rPr>
          <w:lang w:val="el-GR"/>
        </w:rPr>
        <w:t xml:space="preserve">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6" w:anchor="pararthma_A_X" w:history="1">
        <w:r w:rsidRPr="00160404">
          <w:rPr>
            <w:rStyle w:val="Hyperlink"/>
            <w:color w:val="000000"/>
            <w:lang w:val="el-GR"/>
          </w:rPr>
          <w:t xml:space="preserve">Παράρτημα </w:t>
        </w:r>
        <w:r w:rsidRPr="00570C40">
          <w:rPr>
            <w:rStyle w:val="Hyperlink"/>
            <w:color w:val="000000"/>
            <w:lang w:val="el-GR"/>
          </w:rPr>
          <w:t>X</w:t>
        </w:r>
        <w:r w:rsidRPr="00160404">
          <w:rPr>
            <w:rStyle w:val="Hyperlink"/>
            <w:color w:val="000000"/>
            <w:lang w:val="el-GR"/>
          </w:rPr>
          <w:t xml:space="preserve"> του Προσαρτήματος Α΄</w:t>
        </w:r>
      </w:hyperlink>
      <w:r w:rsidRPr="00160404">
        <w:rPr>
          <w:rStyle w:val="Hyperlink"/>
          <w:color w:val="000000"/>
          <w:lang w:val="el-GR"/>
        </w:rPr>
        <w:t>.</w:t>
      </w:r>
    </w:p>
    <w:p w:rsidR="00B36C0D" w:rsidRPr="00CE0AF9" w:rsidRDefault="00B36C0D"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B36C0D" w:rsidRPr="007626C4" w:rsidRDefault="00B36C0D"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Hyperlink"/>
          <w:color w:val="auto"/>
          <w:u w:val="none"/>
          <w:vertAlign w:val="superscript"/>
          <w:lang w:val="el-GR"/>
        </w:rPr>
      </w:pPr>
      <w:r>
        <w:rPr>
          <w:b/>
          <w:bCs/>
          <w:lang w:val="el-GR"/>
        </w:rPr>
        <w:t>4.3.2</w:t>
      </w:r>
      <w:r>
        <w:rPr>
          <w:lang w:val="el-GR"/>
        </w:rPr>
        <w:t xml:space="preserve"> Στις συμβάσεις προμηθειών προϊόντων που εμπίπτουν στο πεδίο εφαρμογής του ν. 4819/2021, επιπλέον του όρου της παρ. </w:t>
      </w:r>
      <w:r w:rsidRPr="000A5B86">
        <w:rPr>
          <w:lang w:val="el-GR"/>
        </w:rPr>
        <w:t>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1, 4 και 5 του άρθρου 11του ν.4819/2021. Η</w:t>
      </w:r>
      <w:r>
        <w:rPr>
          <w:lang w:val="el-GR"/>
        </w:rPr>
        <w:t xml:space="preserve">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27" w:anchor="art105_4" w:history="1">
        <w:r w:rsidRPr="00281EC7">
          <w:rPr>
            <w:rStyle w:val="Hyperlink"/>
            <w:color w:val="auto"/>
            <w:u w:val="none"/>
            <w:lang w:val="el-GR"/>
          </w:rPr>
          <w:t>παραγράφου 4 του άρθρου 105</w:t>
        </w:r>
      </w:hyperlink>
      <w:r w:rsidRPr="00281EC7">
        <w:rPr>
          <w:rStyle w:val="Hyperlink"/>
          <w:color w:val="000000"/>
          <w:u w:val="none"/>
          <w:lang w:val="el-GR"/>
        </w:rPr>
        <w:t xml:space="preserve"> του ν. 4412/2016</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8" w:anchor="art105_5" w:history="1">
        <w:r w:rsidRPr="007626C4">
          <w:rPr>
            <w:rStyle w:val="Hyperlink"/>
            <w:color w:val="000000"/>
            <w:u w:val="none"/>
            <w:lang w:val="el-GR"/>
          </w:rPr>
          <w:t xml:space="preserve">παραγράφου </w:t>
        </w:r>
      </w:hyperlink>
      <w:hyperlink r:id="rId29" w:anchor="art105_5" w:history="1">
        <w:r w:rsidRPr="00052A1A">
          <w:rPr>
            <w:rStyle w:val="Hyperlink"/>
          </w:rPr>
          <w:t>http</w:t>
        </w:r>
        <w:r w:rsidRPr="00052A1A">
          <w:rPr>
            <w:rStyle w:val="Hyperlink"/>
            <w:lang w:val="el-GR"/>
          </w:rPr>
          <w:t>://</w:t>
        </w:r>
        <w:r w:rsidRPr="00052A1A">
          <w:rPr>
            <w:rStyle w:val="Hyperlink"/>
          </w:rPr>
          <w:t>www</w:t>
        </w:r>
        <w:r w:rsidRPr="00052A1A">
          <w:rPr>
            <w:rStyle w:val="Hyperlink"/>
            <w:lang w:val="el-GR"/>
          </w:rPr>
          <w:t>.</w:t>
        </w:r>
        <w:r w:rsidRPr="00052A1A">
          <w:rPr>
            <w:rStyle w:val="Hyperlink"/>
          </w:rPr>
          <w:t>eaadhsy</w:t>
        </w:r>
        <w:r w:rsidRPr="00052A1A">
          <w:rPr>
            <w:rStyle w:val="Hyperlink"/>
            <w:lang w:val="el-GR"/>
          </w:rPr>
          <w:t>.</w:t>
        </w:r>
        <w:r w:rsidRPr="00052A1A">
          <w:rPr>
            <w:rStyle w:val="Hyperlink"/>
          </w:rPr>
          <w:t>gr</w:t>
        </w:r>
        <w:r w:rsidRPr="00052A1A">
          <w:rPr>
            <w:rStyle w:val="Hyperlink"/>
            <w:lang w:val="el-GR"/>
          </w:rPr>
          <w:t>/</w:t>
        </w:r>
        <w:r w:rsidRPr="00052A1A">
          <w:rPr>
            <w:rStyle w:val="Hyperlink"/>
          </w:rPr>
          <w:t>n</w:t>
        </w:r>
        <w:r w:rsidRPr="00052A1A">
          <w:rPr>
            <w:rStyle w:val="Hyperlink"/>
            <w:lang w:val="el-GR"/>
          </w:rPr>
          <w:t>4412/</w:t>
        </w:r>
        <w:r w:rsidRPr="00052A1A">
          <w:rPr>
            <w:rStyle w:val="Hyperlink"/>
          </w:rPr>
          <w:t>n</w:t>
        </w:r>
        <w:r w:rsidRPr="00052A1A">
          <w:rPr>
            <w:rStyle w:val="Hyperlink"/>
            <w:lang w:val="el-GR"/>
          </w:rPr>
          <w:t>4412</w:t>
        </w:r>
        <w:r w:rsidRPr="00052A1A">
          <w:rPr>
            <w:rStyle w:val="Hyperlink"/>
          </w:rPr>
          <w:t>fulltextlinks</w:t>
        </w:r>
        <w:r w:rsidRPr="00052A1A">
          <w:rPr>
            <w:rStyle w:val="Hyperlink"/>
            <w:lang w:val="el-GR"/>
          </w:rPr>
          <w:t>.</w:t>
        </w:r>
        <w:r w:rsidRPr="00052A1A">
          <w:rPr>
            <w:rStyle w:val="Hyperlink"/>
          </w:rPr>
          <w:t>html</w:t>
        </w:r>
        <w:r w:rsidRPr="00052A1A">
          <w:rPr>
            <w:rStyle w:val="Hyperlink"/>
            <w:lang w:val="el-GR"/>
          </w:rPr>
          <w:t xml:space="preserve"> - </w:t>
        </w:r>
        <w:r w:rsidRPr="00052A1A">
          <w:rPr>
            <w:rStyle w:val="Hyperlink"/>
          </w:rPr>
          <w:t>art</w:t>
        </w:r>
        <w:r w:rsidRPr="00052A1A">
          <w:rPr>
            <w:rStyle w:val="Hyperlink"/>
            <w:lang w:val="el-GR"/>
          </w:rPr>
          <w:t>105_5</w:t>
        </w:r>
      </w:hyperlink>
      <w:hyperlink r:id="rId30" w:anchor="art105_5" w:history="1">
        <w:r w:rsidRPr="007626C4">
          <w:rPr>
            <w:rStyle w:val="Hyperlink"/>
            <w:color w:val="000000"/>
            <w:u w:val="none"/>
            <w:lang w:val="el-GR"/>
          </w:rPr>
          <w:t>7 του άρθρου 105</w:t>
        </w:r>
      </w:hyperlink>
      <w:r w:rsidRPr="007626C4">
        <w:rPr>
          <w:rStyle w:val="Hyperlink"/>
          <w:color w:val="auto"/>
          <w:u w:val="none"/>
          <w:lang w:val="el-GR"/>
        </w:rPr>
        <w:t xml:space="preserve"> του ν. 4412/2016.</w:t>
      </w:r>
      <w:r w:rsidRPr="007626C4">
        <w:rPr>
          <w:rStyle w:val="Hyperlink"/>
          <w:color w:val="auto"/>
          <w:u w:val="none"/>
          <w:vertAlign w:val="superscript"/>
          <w:lang w:val="el-GR"/>
        </w:rPr>
        <w:footnoteReference w:id="49"/>
      </w:r>
      <w:r w:rsidRPr="007626C4">
        <w:rPr>
          <w:rStyle w:val="Hyperlink"/>
          <w:color w:val="auto"/>
          <w:u w:val="none"/>
          <w:vertAlign w:val="superscript"/>
          <w:lang w:val="el-GR"/>
        </w:rPr>
        <w:t>.</w:t>
      </w:r>
    </w:p>
    <w:p w:rsidR="00B36C0D" w:rsidRDefault="00B3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Hyperlink"/>
          <w:color w:val="auto"/>
          <w:lang w:val="el-GR"/>
        </w:rPr>
      </w:pPr>
    </w:p>
    <w:p w:rsidR="00B36C0D" w:rsidRPr="007626C4" w:rsidRDefault="00B36C0D"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Hyperlink"/>
          <w:color w:val="auto"/>
          <w:u w:val="none"/>
          <w:lang w:val="el-GR"/>
        </w:rPr>
      </w:pPr>
      <w:r w:rsidRPr="007626C4">
        <w:rPr>
          <w:rStyle w:val="Hyperlink"/>
          <w:b/>
          <w:bCs/>
          <w:color w:val="auto"/>
          <w:u w:val="none"/>
          <w:lang w:val="el-GR"/>
        </w:rPr>
        <w:t>4.3.3</w:t>
      </w:r>
      <w:r>
        <w:rPr>
          <w:rStyle w:val="Hyperlink"/>
          <w:b/>
          <w:bCs/>
          <w:color w:val="auto"/>
          <w:u w:val="none"/>
          <w:lang w:val="el-GR"/>
        </w:rPr>
        <w:t xml:space="preserve">. </w:t>
      </w:r>
      <w:r w:rsidRPr="007626C4">
        <w:rPr>
          <w:rStyle w:val="Hyperlink"/>
          <w:color w:val="auto"/>
          <w:u w:val="none"/>
          <w:lang w:val="el-GR"/>
        </w:rPr>
        <w:t xml:space="preserve">Ο ανάδοχος δεσμεύεται ότι : </w:t>
      </w:r>
    </w:p>
    <w:p w:rsidR="00B36C0D" w:rsidRPr="007626C4" w:rsidRDefault="00B36C0D" w:rsidP="00567862">
      <w:pPr>
        <w:rPr>
          <w:rStyle w:val="Hyperlink"/>
          <w:color w:val="auto"/>
          <w:u w:val="none"/>
          <w:lang w:val="el-GR"/>
        </w:rPr>
      </w:pPr>
      <w:r w:rsidRPr="007626C4">
        <w:rPr>
          <w:rStyle w:val="Hyperlink"/>
          <w:color w:val="auto"/>
          <w:u w:val="none"/>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B36C0D" w:rsidRPr="007626C4" w:rsidRDefault="00B36C0D" w:rsidP="00567862">
      <w:pPr>
        <w:rPr>
          <w:rStyle w:val="Hyperlink"/>
          <w:color w:val="auto"/>
          <w:u w:val="none"/>
          <w:lang w:val="el-GR"/>
        </w:rPr>
      </w:pPr>
      <w:r w:rsidRPr="007626C4">
        <w:rPr>
          <w:rStyle w:val="Hyperlink"/>
          <w:color w:val="auto"/>
          <w:u w:val="none"/>
          <w:lang w:val="el-GR"/>
        </w:rPr>
        <w:t>β) ότι θα δηλώσει αμελλητί στην αναθέτουσα αρχή, από τη στιγμή που λάβει γνώση,οποιαδήποτε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w:t>
      </w:r>
      <w:r>
        <w:rPr>
          <w:rStyle w:val="Hyperlink"/>
          <w:color w:val="auto"/>
          <w:u w:val="none"/>
          <w:lang w:val="el-GR"/>
        </w:rPr>
        <w:t>όμι</w:t>
      </w:r>
      <w:r w:rsidRPr="007626C4">
        <w:rPr>
          <w:rStyle w:val="Hyperlink"/>
          <w:color w:val="auto"/>
          <w:u w:val="none"/>
          <w:lang w:val="el-GR"/>
        </w:rPr>
        <w:t>μων ή εξουσιοδοτημένων εκπροσώπων του καθώς και υπαλλήλων ή συνεργατών τους οποίους απασχολεί στην εκτέλεση της σύμβασης(π.χ.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7626C4">
        <w:rPr>
          <w:rStyle w:val="FootnoteReference"/>
          <w:lang w:val="el-GR"/>
        </w:rPr>
        <w:footnoteReference w:id="50"/>
      </w:r>
      <w:r w:rsidRPr="007626C4">
        <w:rPr>
          <w:rStyle w:val="Hyperlink"/>
          <w:color w:val="auto"/>
          <w:u w:val="none"/>
          <w:lang w:val="el-GR"/>
        </w:rPr>
        <w:t xml:space="preserve">. </w:t>
      </w:r>
    </w:p>
    <w:p w:rsidR="00B36C0D" w:rsidRPr="007626C4" w:rsidRDefault="00B36C0D">
      <w:pPr>
        <w:rPr>
          <w:rStyle w:val="Hyperlink"/>
          <w:color w:val="auto"/>
          <w:u w:val="none"/>
          <w:lang w:val="el-GR"/>
        </w:rPr>
      </w:pPr>
      <w:r w:rsidRPr="007626C4">
        <w:rPr>
          <w:rStyle w:val="Hyperlink"/>
          <w:color w:val="auto"/>
          <w:u w:val="none"/>
          <w:lang w:val="el-GR"/>
        </w:rPr>
        <w:t>Οι υποχρεώσεις και οι απαγορεύσεις της ρήτρας αυτής</w:t>
      </w:r>
      <w:r>
        <w:rPr>
          <w:rStyle w:val="Hyperlink"/>
          <w:color w:val="auto"/>
          <w:u w:val="none"/>
          <w:lang w:val="el-GR"/>
        </w:rPr>
        <w:t xml:space="preserve">, στην περίπτωση που ο ανάδοχος είναι ένωση, </w:t>
      </w:r>
      <w:r w:rsidRPr="007626C4">
        <w:rPr>
          <w:rStyle w:val="Hyperlink"/>
          <w:color w:val="auto"/>
          <w:u w:val="none"/>
          <w:lang w:val="el-GR"/>
        </w:rPr>
        <w:t xml:space="preserve">ισχύουν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B36C0D" w:rsidRDefault="00B36C0D">
      <w:pPr>
        <w:pStyle w:val="Heading2"/>
        <w:rPr>
          <w:lang w:val="el-GR"/>
        </w:rPr>
      </w:pPr>
      <w:bookmarkStart w:id="65" w:name="_Toc150249048"/>
      <w:r>
        <w:rPr>
          <w:lang w:val="el-GR"/>
        </w:rPr>
        <w:t>4.4</w:t>
      </w:r>
      <w:r>
        <w:rPr>
          <w:lang w:val="el-GR"/>
        </w:rPr>
        <w:tab/>
        <w:t>Υπεργολαβία</w:t>
      </w:r>
      <w:bookmarkEnd w:id="65"/>
    </w:p>
    <w:p w:rsidR="00B36C0D" w:rsidRDefault="00B36C0D">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B36C0D" w:rsidRDefault="00B36C0D">
      <w:pPr>
        <w:rPr>
          <w:lang w:val="el-GR"/>
        </w:rPr>
      </w:pPr>
      <w:r>
        <w:rPr>
          <w:b/>
          <w:bCs/>
          <w:lang w:val="el-GR"/>
        </w:rPr>
        <w:t xml:space="preserve">4.4.2. </w:t>
      </w:r>
      <w:r>
        <w:rPr>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Pr>
          <w:rStyle w:val="WW-FootnoteReference12"/>
          <w:lang w:val="el-GR"/>
        </w:rPr>
        <w:footnoteReference w:id="51"/>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B36C0D" w:rsidRDefault="00B36C0D">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rsidR="00B36C0D" w:rsidRDefault="00B36C0D">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B36C0D" w:rsidRDefault="00B36C0D">
      <w:pPr>
        <w:pStyle w:val="Heading2"/>
        <w:rPr>
          <w:lang w:val="el-GR"/>
        </w:rPr>
      </w:pPr>
      <w:bookmarkStart w:id="66" w:name="_Toc150249049"/>
      <w:r>
        <w:rPr>
          <w:lang w:val="el-GR"/>
        </w:rPr>
        <w:t>4.5</w:t>
      </w:r>
      <w:r>
        <w:rPr>
          <w:lang w:val="el-GR"/>
        </w:rPr>
        <w:tab/>
        <w:t>Τροποποίηση σύμβασης κατά τη διάρκειά της</w:t>
      </w:r>
      <w:bookmarkEnd w:id="66"/>
    </w:p>
    <w:p w:rsidR="00B36C0D" w:rsidRDefault="00B36C0D">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rsidR="00B36C0D" w:rsidRPr="007B18F5" w:rsidRDefault="00B36C0D" w:rsidP="004D0C34">
      <w:pPr>
        <w:rPr>
          <w:color w:val="5B9BD5"/>
          <w:spacing w:val="5"/>
          <w:kern w:val="1"/>
          <w:lang w:val="el-GR"/>
        </w:rPr>
      </w:pPr>
      <w:r w:rsidRPr="00570C40">
        <w:rPr>
          <w:lang w:val="el-GR"/>
        </w:rPr>
        <w:t xml:space="preserve">Μετά τη λύση της σύμβασης λόγω της έκπτωσης του αναδόχου, σύμφωνα με το άρθρο 203 του ν. 4412/2016 και την παράγραφο 5.2. της </w:t>
      </w:r>
      <w:r>
        <w:rPr>
          <w:lang w:val="el-GR"/>
        </w:rPr>
        <w:t>παρούσας</w:t>
      </w:r>
      <w:r w:rsidRPr="00570C40">
        <w:rPr>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Pr>
          <w:lang w:val="el-GR"/>
        </w:rPr>
        <w:t xml:space="preserve"> </w:t>
      </w:r>
      <w:r w:rsidRPr="00570C40">
        <w:rPr>
          <w:lang w:val="el-GR"/>
        </w:rPr>
        <w:t>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w:t>
      </w:r>
      <w:r>
        <w:rPr>
          <w:lang w:val="el-GR"/>
        </w:rPr>
        <w:t>αχ</w:t>
      </w:r>
      <w:r w:rsidRPr="00570C40">
        <w:rPr>
          <w:lang w:val="el-GR"/>
        </w:rPr>
        <w:t xml:space="preserve">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B36C0D" w:rsidRDefault="00B36C0D">
      <w:pPr>
        <w:rPr>
          <w:lang w:val="el-GR"/>
        </w:rPr>
      </w:pPr>
    </w:p>
    <w:p w:rsidR="00B36C0D" w:rsidRDefault="00B36C0D">
      <w:pPr>
        <w:pStyle w:val="Heading2"/>
        <w:rPr>
          <w:lang w:val="el-GR"/>
        </w:rPr>
      </w:pPr>
      <w:bookmarkStart w:id="67" w:name="_Toc150249050"/>
      <w:r>
        <w:rPr>
          <w:lang w:val="el-GR"/>
        </w:rPr>
        <w:t>4.6</w:t>
      </w:r>
      <w:r>
        <w:rPr>
          <w:lang w:val="el-GR"/>
        </w:rPr>
        <w:tab/>
        <w:t>Δικαίωμα μονομερούς λύσης της σύμβασης</w:t>
      </w:r>
      <w:bookmarkEnd w:id="67"/>
    </w:p>
    <w:p w:rsidR="00B36C0D" w:rsidRDefault="00B36C0D">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B36C0D" w:rsidRDefault="00B36C0D">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B36C0D" w:rsidRDefault="00B36C0D">
      <w:pPr>
        <w:rPr>
          <w:lang w:val="el-GR"/>
        </w:rPr>
      </w:pPr>
      <w:r>
        <w:rPr>
          <w:lang w:val="el-GR"/>
        </w:rPr>
        <w:t>β) ο ανάδοχος, κατά τον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B36C0D" w:rsidRDefault="00B36C0D">
      <w:pPr>
        <w:rPr>
          <w:lang w:val="el-GR"/>
        </w:rPr>
      </w:pPr>
      <w:r>
        <w:rPr>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B36C0D" w:rsidRPr="001B5915" w:rsidRDefault="00B36C0D" w:rsidP="004A654C">
      <w:pPr>
        <w:rPr>
          <w:lang w:val="el-GR"/>
        </w:rPr>
      </w:pPr>
      <w:r w:rsidRPr="001B5915">
        <w:rPr>
          <w:lang w:val="el-GR"/>
        </w:rPr>
        <w:t>δ) ο ανάδοχος καταδικαστεί αμετάκλητα,</w:t>
      </w:r>
      <w:r>
        <w:rPr>
          <w:lang w:val="el-GR"/>
        </w:rPr>
        <w:t xml:space="preserve"> </w:t>
      </w:r>
      <w:r w:rsidRPr="001B5915">
        <w:rPr>
          <w:lang w:val="el-GR"/>
        </w:rPr>
        <w:t>κατά τη διάρκεια εκτέλεσης της σύμβασης, για ένα από τα αδικήματα που αναφέρονται στην παρ. 2.2.3.1 της παρούσας,</w:t>
      </w:r>
    </w:p>
    <w:p w:rsidR="00B36C0D" w:rsidRPr="00D96451" w:rsidRDefault="00B36C0D" w:rsidP="00D96451">
      <w:pPr>
        <w:rPr>
          <w:lang w:val="el-GR" w:eastAsia="zh-CN"/>
        </w:rPr>
      </w:pPr>
      <w:r w:rsidRPr="001B5915">
        <w:rPr>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βρεθείσε οποιαδήποτε ανάλογη κατάσταση, προκύπτουσα από παρόμοια διαδικασία, προβλεπόμενη σε εθνικές διατάξεις νόμου. </w:t>
      </w:r>
    </w:p>
    <w:p w:rsidR="00B36C0D" w:rsidRPr="00D96451" w:rsidRDefault="00B36C0D" w:rsidP="00D96451">
      <w:pPr>
        <w:rPr>
          <w:lang w:val="el-GR" w:eastAsia="zh-CN"/>
        </w:rPr>
      </w:pPr>
      <w:r w:rsidRPr="007B18F5">
        <w:rPr>
          <w:lang w:val="el-GR" w:eastAsia="zh-CN"/>
        </w:rPr>
        <w:t xml:space="preserve">Η αναθέτουσα αρχή μπορεί να μην καταγγείλει τη σύμβαση, υπό την προϋπόθεση ότι ο ανάδοχος ο οποίος θα βρεθεί σε μία </w:t>
      </w:r>
      <w:r>
        <w:rPr>
          <w:lang w:val="el-GR" w:eastAsia="zh-CN"/>
        </w:rPr>
        <w:t>από τις καταστάσεις</w:t>
      </w:r>
      <w:r w:rsidRPr="007B18F5">
        <w:rPr>
          <w:lang w:val="el-GR" w:eastAsia="zh-CN"/>
        </w:rPr>
        <w:t xml:space="preserve">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B36C0D" w:rsidRPr="001B5915" w:rsidRDefault="00B36C0D" w:rsidP="004A654C">
      <w:pPr>
        <w:rPr>
          <w:lang w:val="el-GR"/>
        </w:rPr>
      </w:pPr>
      <w:r w:rsidRPr="001B5915">
        <w:rPr>
          <w:lang w:val="el-GR"/>
        </w:rPr>
        <w:t xml:space="preserve">στ) ο ανάδοχος παραβεί αποδεδειγμένα τις υποχρεώσεις του που απορρέουν από τη δέσμευση ακεραιότητας της παρ. 4.3.3. της </w:t>
      </w:r>
      <w:r>
        <w:rPr>
          <w:lang w:val="el-GR"/>
        </w:rPr>
        <w:t>παρούσας</w:t>
      </w:r>
      <w:r w:rsidRPr="001B5915">
        <w:rPr>
          <w:lang w:val="el-GR"/>
        </w:rPr>
        <w:t xml:space="preserve">, </w:t>
      </w:r>
      <w:r>
        <w:rPr>
          <w:lang w:val="el-GR"/>
        </w:rPr>
        <w:t>όπ</w:t>
      </w:r>
      <w:r w:rsidRPr="001B5915">
        <w:rPr>
          <w:lang w:val="el-GR"/>
        </w:rPr>
        <w:t>ως αναλυτικά περιγράφονται στο συνημμένο στην παρούσα σχέδιο σύμβασης.</w:t>
      </w:r>
    </w:p>
    <w:p w:rsidR="00B36C0D" w:rsidRDefault="00B36C0D">
      <w:pPr>
        <w:pStyle w:val="Heading1"/>
        <w:rPr>
          <w:lang w:val="el-GR"/>
        </w:rPr>
      </w:pPr>
      <w:bookmarkStart w:id="68" w:name="_Toc150249051"/>
      <w:r>
        <w:rPr>
          <w:lang w:val="el-GR"/>
        </w:rPr>
        <w:t>5.</w:t>
      </w:r>
      <w:r>
        <w:rPr>
          <w:lang w:val="el-GR"/>
        </w:rPr>
        <w:tab/>
        <w:t>ΕΙΔΙΚΟΙ ΟΡΟΙ ΕΚΤΕΛΕΣΗΣ ΤΗΣ ΣΥΜΒΑΣΗΣ</w:t>
      </w:r>
      <w:bookmarkEnd w:id="68"/>
    </w:p>
    <w:p w:rsidR="00B36C0D" w:rsidRDefault="00B36C0D">
      <w:pPr>
        <w:pStyle w:val="Heading2"/>
        <w:rPr>
          <w:lang w:val="el-GR"/>
        </w:rPr>
      </w:pPr>
      <w:bookmarkStart w:id="69" w:name="_Toc150249052"/>
      <w:r>
        <w:rPr>
          <w:lang w:val="el-GR"/>
        </w:rPr>
        <w:t>5.1</w:t>
      </w:r>
      <w:r>
        <w:rPr>
          <w:lang w:val="el-GR"/>
        </w:rPr>
        <w:tab/>
        <w:t>Τρόπος πληρωμής</w:t>
      </w:r>
      <w:bookmarkEnd w:id="69"/>
    </w:p>
    <w:p w:rsidR="00B36C0D" w:rsidRDefault="00B36C0D" w:rsidP="00DF57FC">
      <w:pPr>
        <w:rPr>
          <w:b/>
          <w:bCs/>
          <w:lang w:val="el-GR"/>
        </w:rPr>
      </w:pPr>
      <w:r>
        <w:rPr>
          <w:b/>
          <w:bCs/>
          <w:lang w:val="el-GR"/>
        </w:rPr>
        <w:t>5.1.1.</w:t>
      </w:r>
      <w:r>
        <w:rPr>
          <w:lang w:val="el-GR"/>
        </w:rPr>
        <w:t xml:space="preserve"> Η πληρωμή του αναδόχου θα πραγματοποιηθεί με τον πιο κάτω τρόπο </w:t>
      </w:r>
      <w:r>
        <w:rPr>
          <w:b/>
          <w:bCs/>
          <w:lang w:val="el-GR"/>
        </w:rPr>
        <w:t xml:space="preserve">: </w:t>
      </w:r>
    </w:p>
    <w:p w:rsidR="00B36C0D" w:rsidRPr="005B49A7" w:rsidRDefault="00B36C0D" w:rsidP="00DF57FC">
      <w:pPr>
        <w:rPr>
          <w:lang w:val="el-GR"/>
        </w:rPr>
      </w:pPr>
      <w:r>
        <w:rPr>
          <w:b/>
          <w:bCs/>
          <w:lang w:val="el-GR"/>
        </w:rPr>
        <w:t>α)</w:t>
      </w:r>
      <w:r>
        <w:rPr>
          <w:lang w:val="el-GR"/>
        </w:rPr>
        <w:t xml:space="preserve"> Το </w:t>
      </w:r>
      <w:r>
        <w:rPr>
          <w:b/>
          <w:bCs/>
          <w:lang w:val="el-GR"/>
        </w:rPr>
        <w:t>100%</w:t>
      </w:r>
      <w:r>
        <w:rPr>
          <w:lang w:val="el-GR"/>
        </w:rPr>
        <w:t xml:space="preserve"> της συμβατικής αξίας μετά την οριστική παραλαβή των υλικών</w:t>
      </w:r>
      <w:r>
        <w:rPr>
          <w:b/>
          <w:bCs/>
          <w:lang w:val="el-GR"/>
        </w:rPr>
        <w:t xml:space="preserve">. </w:t>
      </w:r>
      <w:r>
        <w:rPr>
          <w:lang w:val="el-GR"/>
        </w:rPr>
        <w:t>Λόγω της φύσης του αντικειμένου ο ανάδοχος μπορεί να εκδίδει τιμολόγια για την παραλαβή τμηματικά του συμβατικού αντικειμένου ανά παραγγελία ή μήνα ή ανά τακτά χρονικά διαστήματα σύμφωνα με την πρόοδο των παραλαβών. Προκειμένου για την επιβεβαίωση της διαδικασίας και την έκδοση των σχετικών τιμολογίων έκαστος ανάδοχος οφείλει να παραδίδει τα είδη στην Αποθήκη του Δήμου εκτός αν άλλως ζητηθεί από την Υπηρεσία Ύδρευσης.</w:t>
      </w:r>
    </w:p>
    <w:p w:rsidR="00B36C0D" w:rsidRDefault="00B36C0D" w:rsidP="00DF57FC">
      <w:pPr>
        <w:rPr>
          <w:color w:val="FFFF00"/>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B36C0D" w:rsidRDefault="00B36C0D">
      <w:pPr>
        <w:rPr>
          <w:b/>
          <w:bCs/>
          <w:lang w:val="el-GR"/>
        </w:rPr>
      </w:pPr>
    </w:p>
    <w:p w:rsidR="00B36C0D" w:rsidRDefault="00B36C0D">
      <w:pPr>
        <w:rPr>
          <w:lang w:val="el-GR"/>
        </w:rPr>
      </w:pPr>
      <w:r>
        <w:rPr>
          <w:b/>
          <w:bCs/>
          <w:lang w:val="el-GR"/>
        </w:rPr>
        <w:t>5.1.2.</w:t>
      </w:r>
      <w:r>
        <w:rPr>
          <w:lang w:val="el-GR"/>
        </w:rPr>
        <w:t xml:space="preserve">Toν ανάδοχο βαρύνουν </w:t>
      </w:r>
      <w:r>
        <w:rPr>
          <w:lang w:val="el-GR" w:eastAsia="el-GR"/>
        </w:rPr>
        <w:t xml:space="preserve">οι υπέρ τρίτων κρατήσεις, καθώς και κάθε άλλη επιβάρυνση, σύμφωνα με την κείμενη νομοθεσία, μη συμπεριλαμβανομένου Φ.Π.Α., για την παράδοση του αγαθού στον τόπο και με τον τρόπο που προβλέπεται στα έγγραφα της σύμβασης. Ιδίως βαρύνεται με τις </w:t>
      </w:r>
      <w:r>
        <w:rPr>
          <w:lang w:val="el-GR"/>
        </w:rPr>
        <w:t xml:space="preserve">ακόλουθες κρατήσεις: </w:t>
      </w:r>
    </w:p>
    <w:p w:rsidR="00B36C0D" w:rsidRDefault="00B36C0D">
      <w:pPr>
        <w:rPr>
          <w:lang w:val="el-GR"/>
        </w:rPr>
      </w:pPr>
      <w:r>
        <w:rPr>
          <w:lang w:val="el-GR"/>
        </w:rPr>
        <w:t>α</w:t>
      </w:r>
      <w:r w:rsidRPr="00EB50BD">
        <w:rPr>
          <w:lang w:val="el-GR"/>
        </w:rPr>
        <w:t xml:space="preserve">) Για τις συμβάσεις αξίας </w:t>
      </w:r>
      <w:r w:rsidRPr="00EB50BD">
        <w:rPr>
          <w:rFonts w:ascii="Trebuchet MS" w:hAnsi="Trebuchet MS" w:cs="Trebuchet MS"/>
          <w:color w:val="000000"/>
          <w:sz w:val="21"/>
          <w:szCs w:val="21"/>
          <w:shd w:val="clear" w:color="auto" w:fill="FFFFFF"/>
          <w:lang w:val="el-GR"/>
        </w:rPr>
        <w:t>άνω των χιλίων (1.000) ευρώ, μη συμπεριλαμβανομένου ΦΠΑ,</w:t>
      </w:r>
      <w:r w:rsidRPr="00EB50BD">
        <w:rPr>
          <w:rFonts w:ascii="Trebuchet MS" w:hAnsi="Trebuchet MS" w:cs="Trebuchet MS"/>
          <w:color w:val="000000"/>
          <w:sz w:val="21"/>
          <w:szCs w:val="21"/>
          <w:shd w:val="clear" w:color="auto" w:fill="FFFFFF"/>
        </w:rPr>
        <w:t> </w:t>
      </w:r>
      <w:r w:rsidRPr="00EB50BD">
        <w:rPr>
          <w:rFonts w:ascii="Trebuchet MS" w:hAnsi="Trebuchet MS" w:cs="Trebuchet MS"/>
          <w:color w:val="000000"/>
          <w:sz w:val="21"/>
          <w:szCs w:val="21"/>
          <w:shd w:val="clear" w:color="auto" w:fill="FFFFFF"/>
          <w:lang w:val="el-GR"/>
        </w:rPr>
        <w:t>ανεξαρ</w:t>
      </w:r>
      <w:r>
        <w:rPr>
          <w:rFonts w:ascii="Trebuchet MS" w:hAnsi="Trebuchet MS" w:cs="Trebuchet MS"/>
          <w:color w:val="000000"/>
          <w:sz w:val="21"/>
          <w:szCs w:val="21"/>
          <w:shd w:val="clear" w:color="auto" w:fill="FFFFFF"/>
          <w:lang w:val="el-GR"/>
        </w:rPr>
        <w:t>τήτως της πηγής προέλευσης της χρηματοδότησης,</w:t>
      </w:r>
      <w:r>
        <w:rPr>
          <w:lang w:val="el-GR"/>
        </w:rPr>
        <w:t xml:space="preserve"> κράτηση ύψους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w:t>
      </w:r>
    </w:p>
    <w:p w:rsidR="00B36C0D" w:rsidRDefault="00B36C0D">
      <w:pPr>
        <w:rPr>
          <w:lang w:val="el-GR"/>
        </w:rPr>
      </w:pPr>
      <w:r w:rsidRPr="009D34B5">
        <w:rPr>
          <w:lang w:val="el-GR"/>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w:t>
      </w:r>
      <w:r>
        <w:rPr>
          <w:lang w:val="el-GR"/>
        </w:rPr>
        <w:t>,</w:t>
      </w:r>
      <w:r w:rsidRPr="009D34B5">
        <w:rPr>
          <w:lang w:val="el-GR"/>
        </w:rPr>
        <w:t xml:space="preserve"> σύμφωνα με την παρ. 6 του άρθρου 36 του ν. 4412/2016</w:t>
      </w:r>
      <w:r w:rsidRPr="000D2427">
        <w:rPr>
          <w:lang w:val="el-GR"/>
        </w:rPr>
        <w:t>.</w:t>
      </w:r>
      <w:r>
        <w:rPr>
          <w:lang w:val="el-GR"/>
        </w:rPr>
        <w:t xml:space="preserve"> </w:t>
      </w:r>
      <w:r w:rsidRPr="000D2427">
        <w:rPr>
          <w:b/>
          <w:bCs/>
          <w:lang w:val="el-GR"/>
        </w:rPr>
        <w:t>Μέχρι την έκδοση της κοινής απόφασης της παρ. 6 του άρθρου 36 του ν. 4412/2016, η ως άνω κράτηση δεν επιβάλλεται</w:t>
      </w:r>
      <w:r w:rsidRPr="000D2427">
        <w:rPr>
          <w:lang w:val="el-GR"/>
        </w:rPr>
        <w:t>.</w:t>
      </w:r>
    </w:p>
    <w:p w:rsidR="00B36C0D" w:rsidRDefault="00B36C0D" w:rsidP="00DF57FC">
      <w:pPr>
        <w:rPr>
          <w:lang w:val="el-GR"/>
        </w:rPr>
      </w:pPr>
      <w:r>
        <w:rPr>
          <w:lang w:val="el-GR"/>
        </w:rPr>
        <w:t>Οι υπέρ τρίτων κρατήσεις υπόκεινται στο εκάστοτε ισχύον αναλογικό τέλος χαρτοσήμου 3% και στην επ’ αυτού εισφορά υπέρ ΟΓΑ 20%.</w:t>
      </w:r>
    </w:p>
    <w:p w:rsidR="00B36C0D" w:rsidRDefault="00B36C0D" w:rsidP="00DF57FC">
      <w:pPr>
        <w:rPr>
          <w:lang w:val="el-GR"/>
        </w:rPr>
      </w:pPr>
      <w:r>
        <w:rPr>
          <w:lang w:val="el-GR"/>
        </w:rPr>
        <w:t>Με κάθε πληρωμή θα γίνεται η προβλεπόμενη από την κείμενη νομοθεσία παρακράτηση φόρου εισοδήματος αξίας 4% επί του καθαρού ποσού.</w:t>
      </w:r>
    </w:p>
    <w:p w:rsidR="00B36C0D" w:rsidRPr="009D34B5" w:rsidRDefault="00B36C0D" w:rsidP="00CF5126">
      <w:pPr>
        <w:rPr>
          <w:lang w:val="el-GR"/>
        </w:rPr>
      </w:pPr>
      <w:r w:rsidRPr="009D34B5">
        <w:rPr>
          <w:b/>
          <w:bCs/>
          <w:lang w:val="el-GR"/>
        </w:rPr>
        <w:t>5.1.3.</w:t>
      </w:r>
      <w:r w:rsidRPr="009D34B5">
        <w:rPr>
          <w:lang w:val="el-GR"/>
        </w:rPr>
        <w:t xml:space="preserve">Σε περίπτωση υποβολής ηλεκτρονικού τιμολογίου,  ο ανάδοχος συμπληρώνει στο πεδίο </w:t>
      </w:r>
      <w:r w:rsidRPr="009D34B5">
        <w:rPr>
          <w:lang w:val="en-US"/>
        </w:rPr>
        <w:t>BT</w:t>
      </w:r>
      <w:r w:rsidRPr="009D34B5">
        <w:rPr>
          <w:lang w:val="el-GR"/>
        </w:rPr>
        <w:t>-11: Στοιχείο αναφοράς αγαθού του Εθνικού Μορφότυπου Ηλεκτρονικού Τιμολογίου:</w:t>
      </w:r>
    </w:p>
    <w:p w:rsidR="00B36C0D" w:rsidRDefault="00B36C0D" w:rsidP="00CF5126">
      <w:pPr>
        <w:ind w:left="567" w:right="42"/>
        <w:rPr>
          <w:i/>
          <w:iCs/>
          <w:lang w:val="el-GR"/>
        </w:rPr>
      </w:pPr>
      <w:r w:rsidRPr="009D34B5">
        <w:rPr>
          <w:i/>
          <w:iCs/>
          <w:lang w:val="el-GR"/>
        </w:rPr>
        <w:t>1</w:t>
      </w:r>
      <w:r>
        <w:rPr>
          <w:i/>
          <w:iCs/>
          <w:lang w:val="el-GR"/>
        </w:rPr>
        <w:t>) «</w:t>
      </w:r>
      <w:r w:rsidRPr="009D34B5">
        <w:rPr>
          <w:i/>
          <w:iCs/>
          <w:lang w:val="el-GR"/>
        </w:rPr>
        <w:t>ΑΔΑ Ανάληψης</w:t>
      </w:r>
    </w:p>
    <w:p w:rsidR="00B36C0D" w:rsidRDefault="00B36C0D">
      <w:pPr>
        <w:rPr>
          <w:lang w:val="el-GR"/>
        </w:rPr>
      </w:pPr>
    </w:p>
    <w:p w:rsidR="00B36C0D" w:rsidRDefault="00B36C0D">
      <w:pPr>
        <w:pStyle w:val="Heading2"/>
        <w:rPr>
          <w:lang w:val="el-GR"/>
        </w:rPr>
      </w:pPr>
      <w:bookmarkStart w:id="70" w:name="_Toc150249053"/>
      <w:r>
        <w:rPr>
          <w:lang w:val="el-GR"/>
        </w:rPr>
        <w:t>5.2</w:t>
      </w:r>
      <w:r>
        <w:rPr>
          <w:lang w:val="el-GR"/>
        </w:rPr>
        <w:tab/>
        <w:t>Κήρυξη οικονομικού φορέα εκπτώτου - Κυρώσεις</w:t>
      </w:r>
      <w:bookmarkEnd w:id="70"/>
    </w:p>
    <w:p w:rsidR="00B36C0D" w:rsidRDefault="00B36C0D">
      <w:pPr>
        <w:suppressAutoHyphens w:val="0"/>
        <w:autoSpaceDE w:val="0"/>
        <w:rPr>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52"/>
      </w:r>
      <w:r>
        <w:rPr>
          <w:lang w:val="el-GR"/>
        </w:rPr>
        <w:t xml:space="preserve">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B36C0D" w:rsidRPr="00B03F31" w:rsidRDefault="00B36C0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Pr="007D4F03">
        <w:rPr>
          <w:lang w:val="el-GR"/>
        </w:rPr>
        <w:t>,</w:t>
      </w:r>
    </w:p>
    <w:p w:rsidR="00B36C0D" w:rsidRPr="00845A73" w:rsidRDefault="00B36C0D">
      <w:pPr>
        <w:suppressAutoHyphens w:val="0"/>
        <w:autoSpaceDE w:val="0"/>
        <w:rPr>
          <w:lang w:val="el-GR"/>
        </w:rPr>
      </w:pPr>
      <w:r w:rsidRPr="00845A73">
        <w:rPr>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B36C0D" w:rsidRPr="00845A73" w:rsidRDefault="00B36C0D" w:rsidP="00E27607">
      <w:pPr>
        <w:suppressAutoHyphens w:val="0"/>
        <w:autoSpaceDE w:val="0"/>
        <w:rPr>
          <w:lang w:val="el-GR"/>
        </w:rPr>
      </w:pPr>
      <w:r w:rsidRPr="00845A73">
        <w:rPr>
          <w:lang w:val="el-GR"/>
        </w:rPr>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p>
    <w:p w:rsidR="00B36C0D" w:rsidRDefault="00B36C0D" w:rsidP="00F44003">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Pr>
          <w:lang w:val="el-GR"/>
        </w:rPr>
        <w:t xml:space="preserve">ως άνω </w:t>
      </w:r>
      <w:r w:rsidRPr="00845A73">
        <w:rPr>
          <w:lang w:val="el-GR"/>
        </w:rPr>
        <w:t>περίπτωση γ</w:t>
      </w:r>
      <w:r>
        <w:rPr>
          <w:lang w:val="el-GR"/>
        </w:rPr>
        <w:t>΄</w:t>
      </w:r>
      <w:r w:rsidRPr="00845A73">
        <w:rPr>
          <w:lang w:val="el-GR"/>
        </w:rPr>
        <w:t>, η αναθέτουσα αρχή κοινοποιεί στον ανάδοχο ειδική όχληση,</w:t>
      </w:r>
      <w:r>
        <w:rPr>
          <w:lang w:val="el-GR"/>
        </w:rPr>
        <w:t xml:space="preserve"> στην</w:t>
      </w:r>
      <w:r w:rsidRPr="00845A73">
        <w:rPr>
          <w:lang w:val="el-GR"/>
        </w:rPr>
        <w:t xml:space="preserve"> οποία μνημονεύει τις διατάξεις του άρθρου 203 του ν. 4412/2016</w:t>
      </w:r>
      <w:r w:rsidRPr="00845A73">
        <w:footnoteReference w:id="53"/>
      </w:r>
      <w:r w:rsidRPr="00845A73">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Pr>
          <w:lang w:val="el-GR"/>
        </w:rPr>
        <w:t xml:space="preserve">τριάντα (30) </w:t>
      </w:r>
      <w:r w:rsidRPr="00845A73">
        <w:rPr>
          <w:lang w:val="el-GR"/>
        </w:rPr>
        <w:t>ημερών από την κοινοποίηση της ανωτέρω όχλησης</w:t>
      </w:r>
      <w:r>
        <w:rPr>
          <w:lang w:val="el-GR"/>
        </w:rPr>
        <w:t xml:space="preserve">. </w:t>
      </w:r>
      <w:r w:rsidRPr="00845A73">
        <w:rPr>
          <w:lang w:val="el-GR"/>
        </w:rPr>
        <w:t>Αν η προθεσμία που</w:t>
      </w:r>
      <w:r>
        <w:rPr>
          <w:lang w:val="el-GR"/>
        </w:rPr>
        <w:t xml:space="preserve"> </w:t>
      </w:r>
      <w:r w:rsidRPr="00845A73">
        <w:rPr>
          <w:lang w:val="el-GR"/>
        </w:rPr>
        <w:t>τ</w:t>
      </w:r>
      <w:r>
        <w:rPr>
          <w:lang w:val="el-GR"/>
        </w:rPr>
        <w:t xml:space="preserve">άχθηκε </w:t>
      </w:r>
      <w:r w:rsidRPr="00845A7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B36C0D" w:rsidRPr="00BD65F6" w:rsidRDefault="00B36C0D">
      <w:pPr>
        <w:suppressAutoHyphens w:val="0"/>
        <w:autoSpaceDE w:val="0"/>
        <w:rPr>
          <w:lang w:val="el-GR"/>
        </w:rPr>
      </w:pPr>
      <w:r>
        <w:rPr>
          <w:lang w:val="el-GR"/>
        </w:rPr>
        <w:t>Ο ανάδοχος δεν κηρύσσεται έκπτωτος για λόγους που ανάγονται σε υπαιτιότητα του φορέα εκτέλεσης της σύμβασης ή αν συντρέχουν λόγοι ανωτέρας βίας.</w:t>
      </w:r>
    </w:p>
    <w:p w:rsidR="00B36C0D" w:rsidRDefault="00B36C0D">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B36C0D" w:rsidRDefault="00B36C0D">
      <w:pPr>
        <w:suppressAutoHyphens w:val="0"/>
        <w:autoSpaceDE w:val="0"/>
        <w:rPr>
          <w:lang w:val="el-GR"/>
        </w:rPr>
      </w:pPr>
      <w:r>
        <w:rPr>
          <w:lang w:val="el-GR"/>
        </w:rPr>
        <w:t>α) ολική κατάπτωση της εγγύησης συμμετοχής ή καλής εκτέλεσης της σύμβασης κατά περίπτωση,</w:t>
      </w:r>
    </w:p>
    <w:p w:rsidR="00B36C0D" w:rsidRDefault="00B36C0D">
      <w:pPr>
        <w:suppressAutoHyphens w:val="0"/>
        <w:autoSpaceDE w:val="0"/>
        <w:rPr>
          <w:lang w:val="el-GR"/>
        </w:rPr>
      </w:pPr>
      <w:r>
        <w:rPr>
          <w:lang w:val="el-GR"/>
        </w:rP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B36C0D" w:rsidRDefault="00B36C0D">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B36C0D" w:rsidRDefault="00B36C0D">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rsidR="00B36C0D" w:rsidRDefault="00B36C0D">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B36C0D" w:rsidRDefault="00B36C0D">
      <w:pPr>
        <w:suppressAutoHyphens w:val="0"/>
        <w:autoSpaceDE w:val="0"/>
        <w:rPr>
          <w:lang w:val="el-GR"/>
        </w:rPr>
      </w:pPr>
      <w:r>
        <w:rPr>
          <w:lang w:val="el-GR"/>
        </w:rPr>
        <w:t xml:space="preserve">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 </w:t>
      </w:r>
    </w:p>
    <w:p w:rsidR="00B36C0D" w:rsidRDefault="00B36C0D">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B36C0D" w:rsidRPr="003744C0" w:rsidRDefault="00B36C0D" w:rsidP="00034ABD">
      <w:pPr>
        <w:suppressAutoHyphens w:val="0"/>
        <w:autoSpaceDE w:val="0"/>
        <w:rPr>
          <w:rFonts w:eastAsia="SimSun"/>
          <w:i/>
          <w:iCs/>
          <w:color w:val="5B9BD5"/>
          <w:spacing w:val="5"/>
          <w:lang w:val="el-GR"/>
        </w:rPr>
      </w:pPr>
      <w:r>
        <w:rPr>
          <w:lang w:val="el-GR"/>
        </w:rPr>
        <w:t>γ</w:t>
      </w:r>
      <w:r w:rsidRPr="00845A73">
        <w:rPr>
          <w:lang w:val="el-GR"/>
        </w:rPr>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Pr>
          <w:lang w:val="el-GR"/>
        </w:rPr>
        <w:t xml:space="preserve"> του ως άνω νόμου</w:t>
      </w:r>
      <w:r w:rsidRPr="00845A73">
        <w:rPr>
          <w:lang w:val="el-GR"/>
        </w:rPr>
        <w:t>, περί αποκλεισμού οικονομικού φορέα από δημόσιες</w:t>
      </w:r>
      <w:r>
        <w:rPr>
          <w:lang w:val="el-GR"/>
        </w:rPr>
        <w:t xml:space="preserve"> </w:t>
      </w:r>
      <w:r w:rsidRPr="00845A73">
        <w:rPr>
          <w:lang w:val="el-GR"/>
        </w:rPr>
        <w:t>συμβάσεις</w:t>
      </w:r>
      <w:r>
        <w:rPr>
          <w:lang w:val="el-GR"/>
        </w:rPr>
        <w:t>.</w:t>
      </w:r>
    </w:p>
    <w:p w:rsidR="00B36C0D" w:rsidRPr="00845A73" w:rsidRDefault="00B36C0D" w:rsidP="00DD64DF">
      <w:pPr>
        <w:suppressAutoHyphens w:val="0"/>
        <w:autoSpaceDE w:val="0"/>
        <w:rPr>
          <w:lang w:val="el-GR"/>
        </w:rPr>
      </w:pPr>
    </w:p>
    <w:p w:rsidR="00B36C0D" w:rsidRDefault="00B36C0D">
      <w:pPr>
        <w:suppressAutoHyphens w:val="0"/>
        <w:autoSpaceDE w:val="0"/>
        <w:rPr>
          <w:lang w:val="el-GR"/>
        </w:rPr>
      </w:pPr>
      <w:r>
        <w:rPr>
          <w:b/>
          <w:bCs/>
          <w:lang w:val="el-GR"/>
        </w:rPr>
        <w:t>5.2.2.</w:t>
      </w:r>
      <w:r>
        <w:rPr>
          <w:lang w:val="el-GR"/>
        </w:rPr>
        <w:t xml:space="preserve">  Αν το αγαθό φορτωθεί - παραδοθεί ή αντικατασταθεί μετά τη λήξη του συμβατικού χρόνου και μέχρι τη λήξη του χρόνου της παράτασης που χορηγήθηκε, σύμφωνα με το άρθρο 206 του ν.4412/16, επιβάλλεται πρόστιμο</w:t>
      </w:r>
      <w:r>
        <w:rPr>
          <w:rStyle w:val="WW-FootnoteReference14"/>
          <w:lang w:val="el-GR"/>
        </w:rPr>
        <w:footnoteReference w:id="54"/>
      </w:r>
      <w:r>
        <w:rPr>
          <w:lang w:val="el-GR"/>
        </w:rPr>
        <w:t>πέντε τοις εκατό (5%) επί της συμβατικής αξίας της ποσότητας που παραδόθηκε εκπρόθεσμα.</w:t>
      </w:r>
    </w:p>
    <w:p w:rsidR="00B36C0D" w:rsidRDefault="00B36C0D">
      <w:pPr>
        <w:suppressAutoHyphens w:val="0"/>
        <w:autoSpaceDE w:val="0"/>
        <w:rPr>
          <w:lang w:val="el-GR"/>
        </w:rPr>
      </w:pPr>
      <w:r>
        <w:rPr>
          <w:lang w:val="el-GR"/>
        </w:rPr>
        <w:t>Το παραπάνω πρόστιμο υπολογίζεται επί της συμβατικής αξίας των εκπρόθεσμα παραδοθέντωναγαθών, χωρίς ΦΠΑ. Εάν τα αγαθά που παραδόθηκαν εκπρόθεσμα επηρεάζουν τη χρησιμοποίηση των αγαθών που παραδόθηκαν εμπρόθεσμα, το πρόστιμο υπολογίζεται επί της συμβατικής αξίας της συνολικής ποσότητας αυτών.</w:t>
      </w:r>
    </w:p>
    <w:p w:rsidR="00B36C0D" w:rsidRDefault="00B36C0D">
      <w:pPr>
        <w:suppressAutoHyphens w:val="0"/>
        <w:autoSpaceDE w:val="0"/>
        <w:rPr>
          <w:lang w:val="el-GR"/>
        </w:rPr>
      </w:pPr>
      <w:r>
        <w:rPr>
          <w:lang w:val="el-GR"/>
        </w:rPr>
        <w:t>Κατά τον υπολογισμό του χρονικού διαστήματος της καθυστέρησης για φόρτωση- παράδοση ή αντικατάσταση των αγαθών, με απόφαση του αποφαινόμενου οργάνου, ύστερα από γνωμοδότηση του αρμόδιου οργάνου, δεν λαμβάνεται υπόψη ο χρόνος που παρήλθε πέραν του εύλογου, κατά τα διάφορα στάδια των διαδικασιών, για τον οποίο δεν ευθύνεται ο ανάδοχος και παρατείνεται, αντίστοιχα, ο χρόνος φόρτωσης - παράδοσης.</w:t>
      </w:r>
    </w:p>
    <w:p w:rsidR="00B36C0D" w:rsidRDefault="00B36C0D">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B36C0D" w:rsidRDefault="00B36C0D">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B36C0D" w:rsidRDefault="00B36C0D">
      <w:pPr>
        <w:pStyle w:val="Heading2"/>
        <w:suppressAutoHyphens w:val="0"/>
        <w:autoSpaceDE w:val="0"/>
        <w:rPr>
          <w:lang w:val="el-GR"/>
        </w:rPr>
      </w:pPr>
      <w:bookmarkStart w:id="71" w:name="_Toc150249054"/>
      <w:r>
        <w:rPr>
          <w:lang w:val="el-GR"/>
        </w:rPr>
        <w:t>5.3</w:t>
      </w:r>
      <w:r>
        <w:rPr>
          <w:lang w:val="el-GR"/>
        </w:rPr>
        <w:tab/>
        <w:t>Διοικητικές προσφυγές κατά τη διαδικασία εκτέλεσης των συμβάσεων</w:t>
      </w:r>
      <w:bookmarkEnd w:id="71"/>
    </w:p>
    <w:p w:rsidR="00B36C0D" w:rsidRDefault="00B36C0D">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αγαθών), 6.4. (Απόρριψη συμβατικών αγαθών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B36C0D" w:rsidRDefault="00B36C0D">
      <w:pPr>
        <w:pStyle w:val="Heading2"/>
        <w:suppressAutoHyphens w:val="0"/>
        <w:autoSpaceDE w:val="0"/>
        <w:rPr>
          <w:lang w:val="el-GR"/>
        </w:rPr>
      </w:pPr>
      <w:bookmarkStart w:id="72" w:name="_Toc150249055"/>
      <w:r>
        <w:rPr>
          <w:lang w:val="el-GR"/>
        </w:rPr>
        <w:t>5.4</w:t>
      </w:r>
      <w:r>
        <w:rPr>
          <w:lang w:val="el-GR"/>
        </w:rPr>
        <w:tab/>
        <w:t>Δικαστική επίλυση διαφορών</w:t>
      </w:r>
      <w:bookmarkEnd w:id="72"/>
    </w:p>
    <w:p w:rsidR="00B36C0D" w:rsidRDefault="00B36C0D" w:rsidP="00FF52B7">
      <w:pPr>
        <w:rPr>
          <w:lang w:val="el-GR"/>
        </w:rPr>
      </w:pPr>
      <w:r>
        <w:rPr>
          <w:lang w:val="el-GR"/>
        </w:rPr>
        <w:t>Κάθε διαφορά μεταξύ των συμβαλλόμενων μερών που</w:t>
      </w:r>
      <w:r w:rsidRPr="00C528FE">
        <w:rPr>
          <w:lang w:val="el-GR"/>
        </w:rPr>
        <w:t>προκύπτει</w:t>
      </w:r>
      <w:r>
        <w:rPr>
          <w:lang w:val="el-GR"/>
        </w:rPr>
        <w:t>από τη σύμβαση  που συνάπτεται στο πλαίσιο της παρούσας Διακήρυξης,  επιλύεται με την άσκηση προσφυγής ή αγωγής στο Διοικητικό Εφετείο της Περιφέρειας στην οποία εκτελείται  η  σύμβαση, κατά τα ειδικότερα οριζόμενα στις παρ. 1 έως και 6 του άρθρου 205Α του ν. 4412/2016</w:t>
      </w:r>
      <w:r>
        <w:rPr>
          <w:rStyle w:val="WW-0"/>
          <w:lang w:val="el-GR"/>
        </w:rPr>
        <w:footnoteReference w:id="55"/>
      </w:r>
      <w:r>
        <w:rPr>
          <w:lang w:val="el-GR"/>
        </w:rPr>
        <w:t>.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w:t>
      </w:r>
      <w:r w:rsidRPr="00D77A37">
        <w:rPr>
          <w:lang w:val="el-GR"/>
        </w:rPr>
        <w:t xml:space="preserve">Αν ο ανάδοχος της σύμβασης είναι κοινοπραξία, η προσφυγή ασκείται είτε από την ίδια είτε από όλα τα μέλη </w:t>
      </w:r>
      <w:r>
        <w:rPr>
          <w:lang w:val="el-GR"/>
        </w:rPr>
        <w:t>της.</w:t>
      </w:r>
      <w:r w:rsidRPr="00FF52B7">
        <w:rPr>
          <w:lang w:val="el-GR"/>
        </w:rPr>
        <w:t>Δεν απαιτείται η τήρηση ενδικοφανούς διαδικασίας αν ασκείται από τον ενδιαφερόμενο αγωγή</w:t>
      </w:r>
      <w:r>
        <w:rPr>
          <w:lang w:val="el-GR"/>
        </w:rPr>
        <w:t xml:space="preserve">, στο δικόγραφο της οποίας δεν </w:t>
      </w:r>
      <w:r w:rsidRPr="00FF52B7">
        <w:rPr>
          <w:lang w:val="el-GR"/>
        </w:rPr>
        <w:t>σωρεύεται αίτημα ακύρωσης ή τροποποίησης διοικητικής πράξης ή παράλειψης</w:t>
      </w:r>
      <w:r>
        <w:rPr>
          <w:lang w:val="el-GR"/>
        </w:rPr>
        <w:t>.</w:t>
      </w:r>
    </w:p>
    <w:p w:rsidR="00B36C0D" w:rsidRDefault="00B36C0D">
      <w:pPr>
        <w:pStyle w:val="Heading1"/>
        <w:tabs>
          <w:tab w:val="left" w:pos="851"/>
        </w:tabs>
        <w:ind w:left="851" w:hanging="851"/>
        <w:rPr>
          <w:lang w:val="el-GR"/>
        </w:rPr>
      </w:pPr>
      <w:bookmarkStart w:id="73" w:name="_Toc150249056"/>
      <w:r>
        <w:rPr>
          <w:lang w:val="el-GR"/>
        </w:rPr>
        <w:t>6.</w:t>
      </w:r>
      <w:r>
        <w:rPr>
          <w:lang w:val="el-GR"/>
        </w:rPr>
        <w:tab/>
        <w:t>ΧΡΟΝΟΣ ΚΑΙ ΤΡΟΠΟΣ ΕΚΤΕΛΕΣΗΣ</w:t>
      </w:r>
      <w:bookmarkEnd w:id="73"/>
    </w:p>
    <w:p w:rsidR="00B36C0D" w:rsidRPr="00BD65F6" w:rsidRDefault="00B36C0D">
      <w:pPr>
        <w:pStyle w:val="Heading2"/>
        <w:rPr>
          <w:rFonts w:ascii="Calibri" w:hAnsi="Calibri" w:cs="Calibri"/>
          <w:lang w:val="el-GR"/>
        </w:rPr>
      </w:pPr>
      <w:bookmarkStart w:id="74" w:name="_Toc150249057"/>
      <w:r>
        <w:rPr>
          <w:lang w:val="el-GR"/>
        </w:rPr>
        <w:t xml:space="preserve">6.1 </w:t>
      </w:r>
      <w:r>
        <w:rPr>
          <w:lang w:val="el-GR"/>
        </w:rPr>
        <w:tab/>
        <w:t>Χρόνος παράδοσης αγαθών</w:t>
      </w:r>
      <w:bookmarkEnd w:id="74"/>
    </w:p>
    <w:p w:rsidR="00B36C0D" w:rsidRDefault="00B36C0D" w:rsidP="008534EF">
      <w:pPr>
        <w:pStyle w:val="Standard"/>
        <w:widowControl/>
        <w:spacing w:after="120"/>
        <w:jc w:val="both"/>
        <w:textAlignment w:val="auto"/>
        <w:rPr>
          <w:rFonts w:ascii="Calibri" w:hAnsi="Calibri" w:cs="Calibri"/>
          <w:sz w:val="22"/>
          <w:szCs w:val="22"/>
          <w:lang w:eastAsia="ar-SA" w:bidi="ar-SA"/>
        </w:rPr>
      </w:pPr>
      <w:r>
        <w:rPr>
          <w:rFonts w:ascii="Calibri" w:hAnsi="Calibri" w:cs="Calibri"/>
          <w:b/>
          <w:bCs/>
          <w:sz w:val="22"/>
          <w:szCs w:val="22"/>
          <w:lang w:eastAsia="ar-SA" w:bidi="ar-SA"/>
        </w:rPr>
        <w:t>6.1.1.</w:t>
      </w:r>
      <w:r>
        <w:rPr>
          <w:rFonts w:ascii="Calibri" w:hAnsi="Calibri" w:cs="Calibri"/>
          <w:sz w:val="22"/>
          <w:szCs w:val="22"/>
          <w:lang w:eastAsia="ar-SA" w:bidi="ar-SA"/>
        </w:rPr>
        <w:t xml:space="preserve"> Ο ανάδοχος υποχρεούται να παραδώσει τα υλικά ανάλογα με τις ανάγκες της Υπηρεσίας του Δήμου και εντός χρονικού διαστήματος δέκα (10) ημερών από την παραγγελία εκτός από την περίπτωση που κάποιο υλικό απαιτείται άμεσα για την αποκατάσταση βλάβης οπότε ο χρόνος παράδοσης ορίζεται εντός μίας (1) εργάσιμης ημέρας από την παραγγελία.</w:t>
      </w:r>
    </w:p>
    <w:p w:rsidR="00B36C0D" w:rsidRDefault="00B36C0D" w:rsidP="008534EF">
      <w:pPr>
        <w:pStyle w:val="Standard"/>
        <w:widowControl/>
        <w:spacing w:after="120"/>
        <w:jc w:val="both"/>
        <w:textAlignment w:val="auto"/>
        <w:rPr>
          <w:rFonts w:ascii="Calibri" w:hAnsi="Calibri" w:cs="Calibri"/>
          <w:sz w:val="22"/>
          <w:szCs w:val="22"/>
          <w:lang w:eastAsia="ar-SA" w:bidi="ar-SA"/>
        </w:rPr>
      </w:pPr>
      <w:r>
        <w:rPr>
          <w:rFonts w:ascii="Calibri" w:hAnsi="Calibri" w:cs="Calibri"/>
          <w:sz w:val="22"/>
          <w:szCs w:val="22"/>
          <w:lang w:eastAsia="ar-SA" w:bidi="ar-SA"/>
        </w:rPr>
        <w:t xml:space="preserve">Ο συμβατικός χρόνος παράδοσης των αγαθών μπορεί να παρατείνεται, πριν από τη λήξη του αρχικού συμβατικού χρόνου παράδοσης, </w:t>
      </w:r>
      <w:r w:rsidRPr="00A72E12">
        <w:rPr>
          <w:rFonts w:ascii="Calibri" w:hAnsi="Calibri" w:cs="Calibri"/>
          <w:sz w:val="22"/>
          <w:szCs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Pr>
          <w:rFonts w:ascii="Calibri" w:hAnsi="Calibri" w:cs="Calibri"/>
          <w:sz w:val="22"/>
          <w:szCs w:val="22"/>
          <w:lang w:eastAsia="ar-SA" w:bidi="ar-SA"/>
        </w:rPr>
        <w:t>,</w:t>
      </w:r>
      <w:r w:rsidRPr="00A72E12">
        <w:rPr>
          <w:rFonts w:ascii="Calibri" w:hAnsi="Calibri" w:cs="Calibri"/>
          <w:sz w:val="22"/>
          <w:szCs w:val="22"/>
          <w:lang w:eastAsia="ar-SA" w:bidi="ar-SA"/>
        </w:rPr>
        <w:t xml:space="preserve"> είτε με πρωτοβουλία της αναθέτουσας αρχής και εφόσον συμφωνεί ο </w:t>
      </w:r>
      <w:r>
        <w:rPr>
          <w:rFonts w:ascii="Calibri" w:hAnsi="Calibri" w:cs="Calibri"/>
          <w:sz w:val="22"/>
          <w:szCs w:val="22"/>
          <w:lang w:eastAsia="ar-SA" w:bidi="ar-SA"/>
        </w:rPr>
        <w:t xml:space="preserve">ανάδοχος, </w:t>
      </w:r>
      <w:r w:rsidRPr="00A72E12">
        <w:rPr>
          <w:rFonts w:ascii="Calibri" w:hAnsi="Calibri" w:cs="Calibri"/>
          <w:sz w:val="22"/>
          <w:szCs w:val="22"/>
          <w:lang w:eastAsia="ar-SA" w:bidi="ar-SA"/>
        </w:rPr>
        <w:t xml:space="preserve">είτε ύστερα από σχετικό αίτημα του </w:t>
      </w:r>
      <w:r>
        <w:rPr>
          <w:rFonts w:ascii="Calibri" w:hAnsi="Calibri" w:cs="Calibri"/>
          <w:sz w:val="22"/>
          <w:szCs w:val="22"/>
          <w:lang w:eastAsia="ar-SA" w:bidi="ar-SA"/>
        </w:rPr>
        <w:t>αναδόχου</w:t>
      </w:r>
      <w:r w:rsidRPr="00A72E12">
        <w:rPr>
          <w:rFonts w:ascii="Calibri" w:hAnsi="Calibri" w:cs="Calibri"/>
          <w:sz w:val="22"/>
          <w:szCs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szCs w:val="22"/>
          <w:lang w:eastAsia="ar-SA" w:bidi="ar-SA"/>
        </w:rPr>
        <w:t xml:space="preserve">.  </w:t>
      </w:r>
      <w:r w:rsidRPr="00A72E12">
        <w:rPr>
          <w:rFonts w:ascii="Calibri" w:hAnsi="Calibri" w:cs="Calibri"/>
          <w:sz w:val="22"/>
          <w:szCs w:val="22"/>
          <w:lang w:eastAsia="ar-SA" w:bidi="ar-SA"/>
        </w:rPr>
        <w:t>Στην περίπτωση παράτασης του συμβατικού χρόνου</w:t>
      </w:r>
      <w:r>
        <w:rPr>
          <w:rFonts w:ascii="Calibri" w:hAnsi="Calibri" w:cs="Calibri"/>
          <w:sz w:val="22"/>
          <w:szCs w:val="22"/>
          <w:lang w:eastAsia="ar-SA" w:bidi="ar-SA"/>
        </w:rPr>
        <w:t xml:space="preserve"> </w:t>
      </w:r>
      <w:r w:rsidRPr="00A72E12">
        <w:rPr>
          <w:rFonts w:ascii="Calibri" w:hAnsi="Calibri" w:cs="Calibri"/>
          <w:sz w:val="22"/>
          <w:szCs w:val="22"/>
          <w:lang w:eastAsia="ar-SA" w:bidi="ar-SA"/>
        </w:rPr>
        <w:t>παράδοσης, ο χρόνος παράτασης δεν συνυπολογίζεται</w:t>
      </w:r>
      <w:r>
        <w:rPr>
          <w:rFonts w:ascii="Calibri" w:hAnsi="Calibri" w:cs="Calibri"/>
          <w:sz w:val="22"/>
          <w:szCs w:val="22"/>
          <w:lang w:eastAsia="ar-SA" w:bidi="ar-SA"/>
        </w:rPr>
        <w:t xml:space="preserve"> </w:t>
      </w:r>
      <w:r w:rsidRPr="00A72E12">
        <w:rPr>
          <w:rFonts w:ascii="Calibri" w:hAnsi="Calibri" w:cs="Calibri"/>
          <w:sz w:val="22"/>
          <w:szCs w:val="22"/>
          <w:lang w:eastAsia="ar-SA" w:bidi="ar-SA"/>
        </w:rPr>
        <w:t>στον συμβατικό χρόνο παράδοσης</w:t>
      </w:r>
      <w:r>
        <w:rPr>
          <w:rStyle w:val="FootnoteReference"/>
          <w:rFonts w:ascii="Calibri" w:hAnsi="Calibri" w:cs="Calibri"/>
          <w:sz w:val="22"/>
          <w:szCs w:val="22"/>
          <w:lang w:eastAsia="ar-SA" w:bidi="ar-SA"/>
        </w:rPr>
        <w:footnoteReference w:id="56"/>
      </w:r>
      <w:r w:rsidRPr="00A72E12">
        <w:rPr>
          <w:rFonts w:ascii="Calibri" w:hAnsi="Calibri" w:cs="Calibri"/>
          <w:sz w:val="22"/>
          <w:szCs w:val="22"/>
          <w:lang w:eastAsia="ar-SA" w:bidi="ar-SA"/>
        </w:rPr>
        <w:t>.</w:t>
      </w:r>
    </w:p>
    <w:p w:rsidR="00B36C0D" w:rsidRDefault="00B36C0D" w:rsidP="00845A73">
      <w:pPr>
        <w:pStyle w:val="Standard"/>
        <w:jc w:val="both"/>
        <w:rPr>
          <w:rFonts w:ascii="Calibri" w:hAnsi="Calibri" w:cs="Calibri"/>
          <w:sz w:val="22"/>
          <w:szCs w:val="22"/>
          <w:lang w:eastAsia="ar-SA" w:bidi="ar-SA"/>
        </w:rPr>
      </w:pPr>
      <w:r>
        <w:rPr>
          <w:rFonts w:ascii="Calibri" w:hAnsi="Calibri" w:cs="Calibri"/>
          <w:sz w:val="22"/>
          <w:szCs w:val="22"/>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παρούσας.</w:t>
      </w:r>
    </w:p>
    <w:p w:rsidR="00B36C0D" w:rsidRDefault="00B36C0D">
      <w:pPr>
        <w:pStyle w:val="Standard"/>
        <w:widowControl/>
        <w:spacing w:after="120"/>
        <w:jc w:val="both"/>
        <w:textAlignment w:val="auto"/>
        <w:rPr>
          <w:rFonts w:ascii="Calibri" w:hAnsi="Calibri" w:cs="Calibri"/>
          <w:b/>
          <w:bCs/>
          <w:sz w:val="22"/>
          <w:szCs w:val="22"/>
          <w:lang w:eastAsia="ar-SA" w:bidi="ar-SA"/>
        </w:rPr>
      </w:pPr>
      <w:r>
        <w:rPr>
          <w:rFonts w:ascii="Calibri" w:hAnsi="Calibri" w:cs="Calibri"/>
          <w:sz w:val="22"/>
          <w:szCs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αγαθών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B36C0D" w:rsidRDefault="00B36C0D">
      <w:pPr>
        <w:pStyle w:val="Standard"/>
        <w:widowControl/>
        <w:spacing w:after="120"/>
        <w:jc w:val="both"/>
        <w:textAlignment w:val="auto"/>
        <w:rPr>
          <w:rFonts w:ascii="Calibri" w:hAnsi="Calibri" w:cs="Calibri"/>
          <w:b/>
          <w:bCs/>
          <w:sz w:val="22"/>
          <w:szCs w:val="22"/>
          <w:lang w:eastAsia="ar-SA" w:bidi="ar-SA"/>
        </w:rPr>
      </w:pPr>
      <w:r>
        <w:rPr>
          <w:rFonts w:ascii="Calibri" w:hAnsi="Calibri" w:cs="Calibri"/>
          <w:b/>
          <w:bCs/>
          <w:sz w:val="22"/>
          <w:szCs w:val="22"/>
          <w:lang w:eastAsia="ar-SA" w:bidi="ar-SA"/>
        </w:rPr>
        <w:t xml:space="preserve">6.1.2. </w:t>
      </w:r>
      <w:r>
        <w:rPr>
          <w:rFonts w:ascii="Calibri" w:hAnsi="Calibri" w:cs="Calibri"/>
          <w:sz w:val="22"/>
          <w:szCs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αγαθό, ο ανάδοχος κηρύσσεται έκπτωτος.</w:t>
      </w:r>
    </w:p>
    <w:p w:rsidR="00B36C0D" w:rsidRDefault="00B36C0D">
      <w:pPr>
        <w:pStyle w:val="Standard"/>
        <w:widowControl/>
        <w:spacing w:after="120"/>
        <w:jc w:val="both"/>
        <w:textAlignment w:val="auto"/>
        <w:rPr>
          <w:rFonts w:ascii="Calibri" w:hAnsi="Calibri" w:cs="Calibri"/>
          <w:sz w:val="22"/>
          <w:szCs w:val="22"/>
          <w:lang w:eastAsia="ar-SA" w:bidi="ar-SA"/>
        </w:rPr>
      </w:pPr>
      <w:r>
        <w:rPr>
          <w:rFonts w:ascii="Calibri" w:hAnsi="Calibri" w:cs="Calibri"/>
          <w:b/>
          <w:bCs/>
          <w:sz w:val="22"/>
          <w:szCs w:val="22"/>
          <w:lang w:eastAsia="ar-SA" w:bidi="ar-SA"/>
        </w:rPr>
        <w:t>6.1.3.</w:t>
      </w:r>
      <w:r>
        <w:rPr>
          <w:rFonts w:ascii="Calibri" w:hAnsi="Calibri" w:cs="Calibri"/>
          <w:sz w:val="22"/>
          <w:szCs w:val="22"/>
          <w:lang w:eastAsia="ar-SA" w:bidi="ar-SA"/>
        </w:rPr>
        <w:t xml:space="preserve"> Ο ανάδοχος υποχρεούται να ειδοποιεί την υπηρεσία που εκτελεί την προμήθεια, την αποθήκη υποδοχής των αγαθών και την επιτροπή παραλαβής, για την ημερομηνία που προτίθεται να παραδώσει το αγαθό, τουλάχιστον πέντε (5) εργάσιμες ημέρες νωρίτερα.</w:t>
      </w:r>
    </w:p>
    <w:p w:rsidR="00B36C0D" w:rsidRDefault="00B36C0D">
      <w:pPr>
        <w:pStyle w:val="Standard"/>
        <w:widowControl/>
        <w:spacing w:after="120"/>
        <w:jc w:val="both"/>
        <w:textAlignment w:val="auto"/>
        <w:rPr>
          <w:rFonts w:cs="Calibri"/>
        </w:rPr>
      </w:pPr>
      <w:r>
        <w:rPr>
          <w:rFonts w:ascii="Calibri" w:hAnsi="Calibri" w:cs="Calibri"/>
          <w:sz w:val="22"/>
          <w:szCs w:val="22"/>
          <w:lang w:eastAsia="ar-SA" w:bidi="ar-SA"/>
        </w:rPr>
        <w:t>Μετά από κάθε προσκόμιση αγαθού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αγαθό, η ποσότητα και ο αριθμός της σύμβασης σε εκτέλεση της οποίας προσκομίστηκε.</w:t>
      </w:r>
    </w:p>
    <w:p w:rsidR="00B36C0D" w:rsidRDefault="00B36C0D">
      <w:pPr>
        <w:pStyle w:val="Heading2"/>
        <w:ind w:left="0" w:firstLine="0"/>
        <w:rPr>
          <w:lang w:val="el-GR"/>
        </w:rPr>
      </w:pPr>
      <w:bookmarkStart w:id="75" w:name="_Toc150249058"/>
      <w:r>
        <w:rPr>
          <w:lang w:val="el-GR"/>
        </w:rPr>
        <w:t xml:space="preserve">6.2 </w:t>
      </w:r>
      <w:r>
        <w:rPr>
          <w:lang w:val="el-GR"/>
        </w:rPr>
        <w:tab/>
        <w:t>Παραλαβή αγαθών - Χρόνος και τρόπος παραλαβής αγαθών</w:t>
      </w:r>
      <w:bookmarkEnd w:id="75"/>
    </w:p>
    <w:p w:rsidR="00B36C0D" w:rsidRDefault="00B36C0D" w:rsidP="008534EF">
      <w:pPr>
        <w:rPr>
          <w:lang w:val="el-GR"/>
        </w:rPr>
      </w:pPr>
      <w:r>
        <w:rPr>
          <w:b/>
          <w:bCs/>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περ. β του άρθρου 221 του Ν.4412/16 σύμφωνα με τα οριζόμενα στο άρθρο 208 του ως άνω νόμου και το Παράρτημα</w:t>
      </w:r>
      <w:r w:rsidRPr="004440E9">
        <w:rPr>
          <w:lang w:val="el-GR"/>
        </w:rPr>
        <w:t xml:space="preserve"> </w:t>
      </w:r>
      <w:r>
        <w:rPr>
          <w:lang w:val="en-US"/>
        </w:rPr>
        <w:t>I</w:t>
      </w:r>
      <w:r w:rsidRPr="004440E9">
        <w:rPr>
          <w:lang w:val="el-GR"/>
        </w:rPr>
        <w:t xml:space="preserve"> </w:t>
      </w:r>
      <w:r>
        <w:rPr>
          <w:lang w:val="el-GR"/>
        </w:rPr>
        <w:t xml:space="preserve">της παρούσας.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τον/τους ακόλουθο/ους τρόπο/ους: μακροσκοπικός έλεγχος κατά την παράδοση και πρακτική δοκιμασία. </w:t>
      </w:r>
    </w:p>
    <w:p w:rsidR="00B36C0D" w:rsidRDefault="00B36C0D" w:rsidP="008534EF">
      <w:pPr>
        <w:rPr>
          <w:lang w:val="el-GR"/>
        </w:rPr>
      </w:pPr>
      <w:r>
        <w:rPr>
          <w:lang w:val="el-GR"/>
        </w:rPr>
        <w:t>Το κόστος της διενέργειας των ελέγχων βαρύνει τον ανάδοχο.</w:t>
      </w:r>
    </w:p>
    <w:p w:rsidR="00B36C0D" w:rsidRDefault="00B36C0D" w:rsidP="008534EF">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B36C0D" w:rsidRDefault="00B36C0D" w:rsidP="008534EF">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B36C0D" w:rsidRDefault="00B36C0D" w:rsidP="008534EF">
      <w:pPr>
        <w:rPr>
          <w:lang w:val="el-GR"/>
        </w:rPr>
      </w:pPr>
      <w:r>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B36C0D" w:rsidRDefault="00B36C0D" w:rsidP="008534EF">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B36C0D" w:rsidRDefault="00B36C0D" w:rsidP="008534EF">
      <w:pPr>
        <w:rPr>
          <w:lang w:val="el-GR"/>
        </w:rPr>
      </w:pPr>
      <w:r>
        <w:rPr>
          <w:lang w:val="el-GR"/>
        </w:rPr>
        <w:t>Το αποτέλεσμα  της κατ’ έφεση εξέτασης είναι υποχρεωτικό και τελεσίδικο και για τα δύο μέρη.</w:t>
      </w:r>
    </w:p>
    <w:p w:rsidR="00B36C0D" w:rsidRDefault="00B36C0D" w:rsidP="008534EF">
      <w:pPr>
        <w:rPr>
          <w:b/>
          <w:bCs/>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rsidR="00B36C0D" w:rsidRDefault="00B36C0D">
      <w:pPr>
        <w:rPr>
          <w:b/>
          <w:bCs/>
          <w:lang w:val="el-GR"/>
        </w:rPr>
      </w:pPr>
    </w:p>
    <w:p w:rsidR="00B36C0D" w:rsidRDefault="00B36C0D">
      <w:pPr>
        <w:rPr>
          <w:i/>
          <w:iCs/>
          <w:color w:val="5B9BD5"/>
          <w:spacing w:val="5"/>
          <w:kern w:val="1"/>
          <w:lang w:val="el-GR"/>
        </w:rPr>
      </w:pPr>
      <w:r>
        <w:rPr>
          <w:b/>
          <w:bCs/>
          <w:lang w:val="el-GR"/>
        </w:rPr>
        <w:t>6.2.2.</w:t>
      </w:r>
      <w:r>
        <w:rPr>
          <w:lang w:val="el-GR"/>
        </w:rPr>
        <w:t xml:space="preserve"> Η παραλαβή των αγαθών και η έκδοση των σχετικών πρωτοκόλλων παραλαβής πραγματοποιείται μέσα στους κατωτέρω καθοριζόμενους χρόνους: </w:t>
      </w:r>
    </w:p>
    <w:p w:rsidR="00B36C0D" w:rsidRDefault="00B36C0D" w:rsidP="008534EF">
      <w:pPr>
        <w:rPr>
          <w:lang w:val="el-GR"/>
        </w:rPr>
      </w:pPr>
      <w:r>
        <w:rPr>
          <w:lang w:val="el-GR"/>
        </w:rPr>
        <w:t xml:space="preserve">Α) Εφόσον τα είδη παραδοθούν στην αποθήκη του Δήμου Διονύσου η παραλαβή των ειδών γίνεται αυθημερόν και η ολοκλήρωση υπογραφής των πρωτοκόλλων παραλαβής πραγματοποιείται εντός </w:t>
      </w:r>
      <w:r w:rsidRPr="000751B5">
        <w:rPr>
          <w:lang w:val="el-GR"/>
        </w:rPr>
        <w:t>επτά (7) εργάσιμων ημερών από την επομένη της παράδοσης,</w:t>
      </w:r>
    </w:p>
    <w:p w:rsidR="00B36C0D" w:rsidRDefault="00B36C0D" w:rsidP="008534EF">
      <w:pPr>
        <w:rPr>
          <w:lang w:val="el-GR"/>
        </w:rPr>
      </w:pPr>
      <w:r>
        <w:rPr>
          <w:lang w:val="el-GR"/>
        </w:rPr>
        <w:t>Β) Εφόσον τα είδη παραδοθούν σε άλλο χώρο εκτός της αποθήκης του Δήμου Διονύσου η παραλαβή των ειδών ολοκληρώνεται το αργότερο την επόμενη με ευθύνη της Υπηρεσίας Ύδρευσης και ολοκλήρωση των πρωτοκόλλων παραλαβής πραγματοποιείται εντός επτά (7) εργάσιμων ημερών από την επομένη της ολοκλήρωσης της παράδοσης.</w:t>
      </w:r>
    </w:p>
    <w:p w:rsidR="00B36C0D" w:rsidRDefault="00B36C0D" w:rsidP="008534EF">
      <w:pPr>
        <w:rPr>
          <w:lang w:val="el-GR"/>
        </w:rPr>
      </w:pPr>
      <w:r>
        <w:rPr>
          <w:lang w:val="el-GR"/>
        </w:rPr>
        <w:t xml:space="preserve">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w:t>
      </w:r>
      <w:r w:rsidRPr="00416EF3">
        <w:rPr>
          <w:lang w:val="el-GR"/>
        </w:rPr>
        <w:t>χρόνο</w:t>
      </w:r>
      <w:r>
        <w:rPr>
          <w:lang w:val="el-GR"/>
        </w:rPr>
        <w:t>,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B36C0D" w:rsidRDefault="00B36C0D" w:rsidP="008534EF">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B36C0D" w:rsidRDefault="00B36C0D">
      <w:pPr>
        <w:pStyle w:val="Heading2"/>
        <w:tabs>
          <w:tab w:val="clear" w:pos="567"/>
          <w:tab w:val="left" w:pos="563"/>
        </w:tabs>
        <w:rPr>
          <w:lang w:val="el-GR"/>
        </w:rPr>
      </w:pPr>
      <w:bookmarkStart w:id="76" w:name="_Toc150249059"/>
    </w:p>
    <w:p w:rsidR="00B36C0D" w:rsidRDefault="00B36C0D">
      <w:pPr>
        <w:pStyle w:val="Heading2"/>
        <w:tabs>
          <w:tab w:val="clear" w:pos="567"/>
          <w:tab w:val="left" w:pos="563"/>
        </w:tabs>
        <w:rPr>
          <w:i/>
          <w:iCs/>
          <w:color w:val="5B9BD5"/>
          <w:spacing w:val="5"/>
          <w:kern w:val="1"/>
          <w:lang w:val="el-GR"/>
        </w:rPr>
      </w:pPr>
      <w:r>
        <w:rPr>
          <w:lang w:val="el-GR"/>
        </w:rPr>
        <w:t>6.3</w:t>
      </w:r>
      <w:r>
        <w:rPr>
          <w:lang w:val="el-GR"/>
        </w:rPr>
        <w:tab/>
        <w:t>Ειδικοί όροι ναύλωσης – ασφάλισης - ανακοίνωσης φόρτωσης και ποιοτικού ελέγχου στο εξωτερικό</w:t>
      </w:r>
      <w:bookmarkEnd w:id="76"/>
    </w:p>
    <w:p w:rsidR="00B36C0D" w:rsidRPr="006C6C17" w:rsidRDefault="00B36C0D" w:rsidP="008534EF">
      <w:pPr>
        <w:rPr>
          <w:lang w:val="el-GR"/>
        </w:rPr>
      </w:pPr>
      <w:r>
        <w:rPr>
          <w:spacing w:val="5"/>
          <w:kern w:val="1"/>
          <w:lang w:val="el-GR"/>
        </w:rPr>
        <w:t>Ο ανάδοχος ευθύνεται στο ακέραιο για τη ναύλωση – ασφάλιση – ανακοίνωση φόρτωσης και ποιοτικού ελέγχου στο εξωτερικό καθώς και στο εσωτερικό. Κάθε απαίτηση δημιουργείται μόνο από τη στιγμή που τα προς προμήθεια είδη παραδοθούν σε άριστη κατάσταση και έτοιμα προς χρήση στην αποθήκη του Δήμου Διονύσου ή σε άλλο σημείο που θα υποδείξει η Υπηρεσία Ύδρευσης.</w:t>
      </w:r>
    </w:p>
    <w:p w:rsidR="00B36C0D" w:rsidRDefault="00B36C0D">
      <w:pPr>
        <w:pStyle w:val="Heading2"/>
        <w:rPr>
          <w:rFonts w:eastAsia="SimSun"/>
          <w:lang w:val="el-GR"/>
        </w:rPr>
      </w:pPr>
      <w:bookmarkStart w:id="77" w:name="_Toc150249060"/>
      <w:r>
        <w:rPr>
          <w:lang w:val="el-GR"/>
        </w:rPr>
        <w:t xml:space="preserve">6.4 </w:t>
      </w:r>
      <w:r>
        <w:rPr>
          <w:lang w:val="el-GR"/>
        </w:rPr>
        <w:tab/>
        <w:t>Απόρριψη συμβατικών αγαθών – Αντικατάσταση</w:t>
      </w:r>
      <w:bookmarkEnd w:id="77"/>
    </w:p>
    <w:p w:rsidR="00B36C0D" w:rsidRDefault="00B36C0D">
      <w:pPr>
        <w:rPr>
          <w:rFonts w:eastAsia="SimSun"/>
          <w:b/>
          <w:bCs/>
          <w:lang w:val="el-GR"/>
        </w:rPr>
      </w:pPr>
      <w:r>
        <w:rPr>
          <w:rFonts w:eastAsia="SimSun"/>
          <w:b/>
          <w:bCs/>
          <w:lang w:val="el-GR"/>
        </w:rPr>
        <w:t>6.4.1.</w:t>
      </w:r>
      <w:r>
        <w:rPr>
          <w:rFonts w:eastAsia="SimSun"/>
          <w:lang w:val="el-GR"/>
        </w:rPr>
        <w:t xml:space="preserve"> Σε περίπτωση οριστικής απόρριψης ολόκληρης ή μέρους της συμβατικής ποσότητας των αγαθών, με απόφαση του αποφαινόμενου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B36C0D" w:rsidRDefault="00B36C0D">
      <w:pPr>
        <w:rPr>
          <w:rFonts w:eastAsia="SimSun"/>
          <w:b/>
          <w:bCs/>
          <w:lang w:val="el-GR"/>
        </w:rPr>
      </w:pPr>
      <w:r>
        <w:rPr>
          <w:rFonts w:eastAsia="SimSun"/>
          <w:b/>
          <w:bCs/>
          <w:lang w:val="el-GR"/>
        </w:rPr>
        <w:t>6.4.2.</w:t>
      </w:r>
      <w:r>
        <w:rPr>
          <w:rFonts w:eastAsia="SimSun"/>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lang w:val="el-GR"/>
        </w:rPr>
        <w:br/>
        <w:t>Αν ο ανάδοχος δεν αντικαταστήσει τα αγαθά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B36C0D" w:rsidRDefault="00B36C0D">
      <w:pPr>
        <w:rPr>
          <w:lang w:val="el-GR"/>
        </w:rPr>
      </w:pPr>
      <w:r>
        <w:rPr>
          <w:rFonts w:eastAsia="SimSun"/>
          <w:b/>
          <w:bCs/>
          <w:lang w:val="el-GR"/>
        </w:rPr>
        <w:t>6.4.3.</w:t>
      </w:r>
      <w:r>
        <w:rPr>
          <w:rFonts w:eastAsia="SimSun"/>
          <w:lang w:val="el-GR"/>
        </w:rPr>
        <w:t xml:space="preserve"> Η επιστροφή των αγαθών που απορρίφθηκαν γίνεται σύμφωνα με τα προβλεπόμενα στις παρ. 2 και 3  του άρθρου 213 του ν. 4412/2016.</w:t>
      </w:r>
    </w:p>
    <w:p w:rsidR="00B36C0D" w:rsidRDefault="00B36C0D">
      <w:pPr>
        <w:pStyle w:val="Heading2"/>
        <w:rPr>
          <w:i/>
          <w:iCs/>
          <w:color w:val="5B9BD5"/>
          <w:spacing w:val="5"/>
          <w:kern w:val="1"/>
          <w:lang w:val="el-GR"/>
        </w:rPr>
      </w:pPr>
      <w:bookmarkStart w:id="78" w:name="_Toc150249061"/>
      <w:r>
        <w:rPr>
          <w:lang w:val="el-GR"/>
        </w:rPr>
        <w:t>6.5</w:t>
      </w:r>
      <w:r>
        <w:rPr>
          <w:lang w:val="el-GR"/>
        </w:rPr>
        <w:tab/>
        <w:t>Δείγματα – Δειγματοληψία – Εργαστηριακές εξετάσεις</w:t>
      </w:r>
      <w:bookmarkEnd w:id="78"/>
    </w:p>
    <w:p w:rsidR="00B36C0D" w:rsidRPr="008961E8" w:rsidRDefault="00B36C0D" w:rsidP="008961E8">
      <w:pPr>
        <w:rPr>
          <w:lang w:val="el-GR"/>
        </w:rPr>
      </w:pPr>
      <w:r w:rsidRPr="008961E8">
        <w:rPr>
          <w:lang w:val="el-GR"/>
        </w:rPr>
        <w:t xml:space="preserve">Ταυτόχρονα με την επίδοση της προσφοράς κάθε προμηθευτής θα πρέπει να υποβάλει στην υπηρεσία προς αξιολόγηση, επί ποινής αποκλεισμού, τα ακόλουθα δείγματα: </w:t>
      </w:r>
    </w:p>
    <w:p w:rsidR="00B36C0D" w:rsidRPr="008961E8" w:rsidRDefault="00B36C0D" w:rsidP="008961E8">
      <w:pPr>
        <w:numPr>
          <w:ilvl w:val="0"/>
          <w:numId w:val="20"/>
        </w:numPr>
        <w:spacing w:after="0"/>
        <w:rPr>
          <w:lang w:val="el-GR"/>
        </w:rPr>
      </w:pPr>
      <w:r w:rsidRPr="008961E8">
        <w:rPr>
          <w:lang w:val="el-GR"/>
        </w:rPr>
        <w:t>Ένα δείγμα από τη κατηγορία «ΑΝΟΞΕΙΔΩΤΕΣ ΥΔΡΑΥΛΙΚΕΣ ΣΕΛΛΕΣ ΕΠΙΣΚΕΥΗΣ» (ΤΜΗΜΑ Α).</w:t>
      </w:r>
    </w:p>
    <w:p w:rsidR="00B36C0D" w:rsidRPr="008961E8" w:rsidRDefault="00B36C0D" w:rsidP="008961E8">
      <w:pPr>
        <w:numPr>
          <w:ilvl w:val="0"/>
          <w:numId w:val="20"/>
        </w:numPr>
        <w:spacing w:after="0"/>
        <w:rPr>
          <w:lang w:val="el-GR"/>
        </w:rPr>
      </w:pPr>
      <w:r w:rsidRPr="008961E8">
        <w:rPr>
          <w:lang w:val="el-GR"/>
        </w:rPr>
        <w:t>Ένα δείγμα από τη κατηγορία «ΑΝΟΞΕΙΔΩΤΕΣ ΣΕΛΛΕΣ ΕΠΙΣΚΕΥΗΣ ΜΗΧΑΝΙΚΗΣ ΣΥΣΦΙΞΗΣ» (ΤΜΗΜΑ Β).</w:t>
      </w:r>
    </w:p>
    <w:p w:rsidR="00B36C0D" w:rsidRPr="008961E8" w:rsidRDefault="00B36C0D" w:rsidP="008961E8">
      <w:pPr>
        <w:numPr>
          <w:ilvl w:val="0"/>
          <w:numId w:val="20"/>
        </w:numPr>
        <w:spacing w:after="0"/>
        <w:rPr>
          <w:lang w:val="el-GR"/>
        </w:rPr>
      </w:pPr>
      <w:r w:rsidRPr="008961E8">
        <w:rPr>
          <w:lang w:val="el-GR"/>
        </w:rPr>
        <w:t xml:space="preserve">Ένα μέτρο σωλήνα από τη κατηγορία «ΣΩΛΗΝΕΣ ΥΔΡΕΥΣΗΣ </w:t>
      </w:r>
      <w:r>
        <w:t>PE</w:t>
      </w:r>
      <w:r w:rsidRPr="008961E8">
        <w:rPr>
          <w:lang w:val="el-GR"/>
        </w:rPr>
        <w:t>» (ΤΜΗΜΑ Γ2., Α.Τ.5-6).</w:t>
      </w:r>
    </w:p>
    <w:p w:rsidR="00B36C0D" w:rsidRPr="008961E8" w:rsidRDefault="00B36C0D" w:rsidP="008961E8">
      <w:pPr>
        <w:numPr>
          <w:ilvl w:val="0"/>
          <w:numId w:val="20"/>
        </w:numPr>
        <w:spacing w:after="0"/>
        <w:rPr>
          <w:lang w:val="el-GR"/>
        </w:rPr>
      </w:pPr>
      <w:r w:rsidRPr="008961E8">
        <w:rPr>
          <w:lang w:val="el-GR"/>
        </w:rPr>
        <w:t>Ένα δείγμα από τη κατηγορία «ΗΛΕΚΤΡΟΕΞΑΡΤΗΜΑΤΑ / ΤΥΦΛΕΣ ΦΛΑΝΤΖΕΣ» (ΤΜΗΜΑ Γ3.,  Α.Τ. 1 - 40).</w:t>
      </w:r>
    </w:p>
    <w:p w:rsidR="00B36C0D" w:rsidRPr="008961E8" w:rsidRDefault="00B36C0D" w:rsidP="008961E8">
      <w:pPr>
        <w:numPr>
          <w:ilvl w:val="0"/>
          <w:numId w:val="20"/>
        </w:numPr>
        <w:spacing w:after="0"/>
        <w:rPr>
          <w:lang w:val="el-GR"/>
        </w:rPr>
      </w:pPr>
      <w:r w:rsidRPr="008961E8">
        <w:rPr>
          <w:lang w:val="el-GR"/>
        </w:rPr>
        <w:t>Ένα δείγμα από τη κατηγορία «ΠΛΑΣΤΙΚΑ ΡΑΚΟΡ ΓΙΑ ΣΩΛΗΝΕΣ ΡΕ» (ΤΜΗΜΑ Γ4.,  Α.Τ. 1 - 18).</w:t>
      </w:r>
    </w:p>
    <w:p w:rsidR="00B36C0D" w:rsidRPr="008961E8" w:rsidRDefault="00B36C0D" w:rsidP="008961E8">
      <w:pPr>
        <w:numPr>
          <w:ilvl w:val="0"/>
          <w:numId w:val="20"/>
        </w:numPr>
        <w:spacing w:after="0"/>
        <w:rPr>
          <w:lang w:val="el-GR"/>
        </w:rPr>
      </w:pPr>
      <w:r w:rsidRPr="008961E8">
        <w:rPr>
          <w:lang w:val="el-GR"/>
        </w:rPr>
        <w:t>Ένα δείγμα από τη κατηγορία «ΟΡΕΙΧΑΛΚΙΝΑ ΡΑΚΟΡ ΓΙΑ ΑΓΩΓΟΥΣ ΡΕ» (ΤΜΗΜΑ Δ1., Α.Τ. 1-19).</w:t>
      </w:r>
    </w:p>
    <w:p w:rsidR="00B36C0D" w:rsidRPr="008961E8" w:rsidRDefault="00B36C0D" w:rsidP="008961E8">
      <w:pPr>
        <w:numPr>
          <w:ilvl w:val="0"/>
          <w:numId w:val="20"/>
        </w:numPr>
        <w:spacing w:after="0"/>
        <w:rPr>
          <w:lang w:val="el-GR"/>
        </w:rPr>
      </w:pPr>
      <w:r w:rsidRPr="008961E8">
        <w:rPr>
          <w:lang w:val="el-GR"/>
        </w:rPr>
        <w:t>Ένα δείγμα από τη κατηγορία «ΟΡΕΙΧΑΛΚΙΝΑ ΡΑΚΟΡ ΓΙΑ ΑΓΩΓΟΥΣ ΧΑΛΚΟΥ» (ΤΜΗΜΑ Δ2., Α.Τ. 1-2).</w:t>
      </w:r>
    </w:p>
    <w:p w:rsidR="00B36C0D" w:rsidRPr="008961E8" w:rsidRDefault="00B36C0D" w:rsidP="008961E8">
      <w:pPr>
        <w:numPr>
          <w:ilvl w:val="0"/>
          <w:numId w:val="20"/>
        </w:numPr>
        <w:spacing w:after="0"/>
        <w:rPr>
          <w:lang w:val="el-GR"/>
        </w:rPr>
      </w:pPr>
      <w:r w:rsidRPr="008961E8">
        <w:rPr>
          <w:lang w:val="el-GR"/>
        </w:rPr>
        <w:t>Επτά δείγματα από την κατηγορία «ΛΟΙΠΑ ΟΡΕΙΧΑΛΚΙΝΑ ΥΛΙΚΑ» ως ακολούθως:  Ένα (ΤΜΗΜΑ Δ3., Α.Τ. 1-6), ένα (Δ3.,  Α.Τ. 7), ένα (Δ3.,  Α.Τ. 8-9), ένα (Δ3.,  Α.Τ. 10), ένα (Δ3.,  Α.Τ. 11), ένα (Δ3.,  Α.Τ. 12) και ένα (Δ3.,  Α.Τ. 13-35).</w:t>
      </w:r>
    </w:p>
    <w:p w:rsidR="00B36C0D" w:rsidRPr="008961E8" w:rsidRDefault="00B36C0D" w:rsidP="008961E8">
      <w:pPr>
        <w:numPr>
          <w:ilvl w:val="0"/>
          <w:numId w:val="20"/>
        </w:numPr>
        <w:spacing w:after="0"/>
        <w:rPr>
          <w:lang w:val="el-GR"/>
        </w:rPr>
      </w:pPr>
      <w:r w:rsidRPr="008961E8">
        <w:rPr>
          <w:lang w:val="el-GR"/>
        </w:rPr>
        <w:t>Ένα δείγμα από τη κατηγορία «ΥΔΡΟΜΕΤΡΑ» (ΤΜΗΜΑ Δ4).</w:t>
      </w:r>
    </w:p>
    <w:p w:rsidR="00B36C0D" w:rsidRPr="008961E8" w:rsidRDefault="00B36C0D" w:rsidP="008961E8">
      <w:pPr>
        <w:numPr>
          <w:ilvl w:val="0"/>
          <w:numId w:val="20"/>
        </w:numPr>
        <w:spacing w:after="0"/>
        <w:rPr>
          <w:lang w:val="el-GR"/>
        </w:rPr>
      </w:pPr>
      <w:r w:rsidRPr="008961E8">
        <w:rPr>
          <w:lang w:val="el-GR"/>
        </w:rPr>
        <w:t>Ένα δείγμα από τη κατηγορία «ΖΙΜΠΩ ΜΕΓΑΛΟΥ ΕΥΡΟΥΣ ΜΕ ΔΙΑΤΑΞΗ ΑΓΚΥΡΩΣΗΣ» (ΤΜΗΜΑ Ε1., Α.Τ. 1-12).</w:t>
      </w:r>
    </w:p>
    <w:p w:rsidR="00B36C0D" w:rsidRPr="008961E8" w:rsidRDefault="00B36C0D" w:rsidP="008961E8">
      <w:pPr>
        <w:numPr>
          <w:ilvl w:val="0"/>
          <w:numId w:val="20"/>
        </w:numPr>
        <w:spacing w:after="0"/>
        <w:rPr>
          <w:lang w:val="el-GR"/>
        </w:rPr>
      </w:pPr>
      <w:r w:rsidRPr="008961E8">
        <w:rPr>
          <w:lang w:val="el-GR"/>
        </w:rPr>
        <w:t>Ένα δείγμα από τη κατηγορία «ΦΛΑΤΖΟΖΙΜΠΩ ΜΕΓΑΛΟΥ ΕΥΡΟΥΣ ΜΕ ΔΙΑΤΑΞΗ ΑΓΚΥΡΩΣΗΣ» (ΤΜΗΜΑ Ε2., Α.Τ. 1-9).</w:t>
      </w:r>
    </w:p>
    <w:p w:rsidR="00B36C0D" w:rsidRPr="008961E8" w:rsidRDefault="00B36C0D" w:rsidP="008961E8">
      <w:pPr>
        <w:numPr>
          <w:ilvl w:val="0"/>
          <w:numId w:val="20"/>
        </w:numPr>
        <w:spacing w:after="0"/>
        <w:rPr>
          <w:lang w:val="el-GR"/>
        </w:rPr>
      </w:pPr>
      <w:r w:rsidRPr="008961E8">
        <w:rPr>
          <w:lang w:val="el-GR"/>
        </w:rPr>
        <w:t>Ένα δείγμα από τη κατηγορία «ΠΩΜΑΤΑ ΜΕΓΑΛΟΥ ΕΥΡΟΥΣ ΜΕ ΔΙΑΤΑΞΗ ΑΓΚΥΡΩΣΗΣ» (ΤΜΗΜΑ Ε3.,  Α.Τ. 1-5).</w:t>
      </w:r>
    </w:p>
    <w:p w:rsidR="00B36C0D" w:rsidRPr="008961E8" w:rsidRDefault="00B36C0D" w:rsidP="008961E8">
      <w:pPr>
        <w:numPr>
          <w:ilvl w:val="0"/>
          <w:numId w:val="20"/>
        </w:numPr>
        <w:spacing w:after="0"/>
        <w:rPr>
          <w:lang w:val="el-GR"/>
        </w:rPr>
      </w:pPr>
      <w:r w:rsidRPr="008961E8">
        <w:rPr>
          <w:lang w:val="el-GR"/>
        </w:rPr>
        <w:t>Ένα δείγμα από τη κατηγορία «ΧΥΤΟΣΙΔΗΡΕΣ ΣΕΛΛΕΣ ΠΑΡΟΧΗΣ» (ΤΜΗΜΑ Ε5.,  Α.Τ. 1-9)</w:t>
      </w:r>
    </w:p>
    <w:p w:rsidR="00B36C0D" w:rsidRPr="008961E8" w:rsidRDefault="00B36C0D" w:rsidP="008961E8">
      <w:pPr>
        <w:numPr>
          <w:ilvl w:val="0"/>
          <w:numId w:val="20"/>
        </w:numPr>
        <w:spacing w:after="0"/>
        <w:rPr>
          <w:lang w:val="el-GR"/>
        </w:rPr>
      </w:pPr>
      <w:r w:rsidRPr="008961E8">
        <w:rPr>
          <w:lang w:val="el-GR"/>
        </w:rPr>
        <w:t>Ένα δείγμα από τη κατηγορία «ΦΡΕΑΤΙΑ ΥΔΡΟΜΕΤΡΗΤΩΝ» (ΤΜΗΜΑ ΣΤ, Α.Τ. 3).</w:t>
      </w:r>
    </w:p>
    <w:p w:rsidR="00B36C0D" w:rsidRPr="008961E8" w:rsidRDefault="00B36C0D" w:rsidP="008961E8">
      <w:pPr>
        <w:ind w:left="360"/>
        <w:rPr>
          <w:lang w:val="el-GR"/>
        </w:rPr>
      </w:pPr>
    </w:p>
    <w:p w:rsidR="00B36C0D" w:rsidRPr="008961E8" w:rsidRDefault="00B36C0D" w:rsidP="008961E8">
      <w:pPr>
        <w:rPr>
          <w:lang w:val="el-GR"/>
        </w:rPr>
      </w:pPr>
      <w:r w:rsidRPr="008961E8">
        <w:rPr>
          <w:lang w:val="el-GR"/>
        </w:rPr>
        <w:t>Τα δείγματα θα πρέπει επί ποινή αποκλεισμού να έχουν κατατεθεί από κάθε διαγωνιζόμενο στην Αποθήκη του Δήμου στο Κεντρικό Δημαρχείο, (Λ. Μαραθώνος 29, Αγ. Στέφανος), έως την ημερομηνία αποσφράγισης του διαγωνισμού.</w:t>
      </w:r>
    </w:p>
    <w:p w:rsidR="00B36C0D" w:rsidRPr="008961E8" w:rsidRDefault="00B36C0D" w:rsidP="008961E8">
      <w:pPr>
        <w:rPr>
          <w:lang w:val="el-GR"/>
        </w:rPr>
      </w:pPr>
      <w:r w:rsidRPr="008961E8">
        <w:rPr>
          <w:lang w:val="el-GR"/>
        </w:rPr>
        <w:t>Το δε αποδεικτικό κατάθεσης πχ. δελτίο αποστολής, κ.λπ πρέπει να υποβληθεί με τα δικαιολογητικά συμμετοχής.</w:t>
      </w:r>
    </w:p>
    <w:p w:rsidR="00B36C0D" w:rsidRPr="008961E8" w:rsidRDefault="00B36C0D" w:rsidP="008961E8">
      <w:pPr>
        <w:rPr>
          <w:lang w:val="el-GR"/>
        </w:rPr>
      </w:pPr>
      <w:r w:rsidRPr="008961E8">
        <w:rPr>
          <w:lang w:val="el-GR"/>
        </w:rPr>
        <w:t>Τα δείγματα των συμμετεχόντων επιστρέφονται με την υπογραφή σύμβασης από τον ανάδοχο. Τα δε δείγματα του αναδόχου επιστρέφονται με την ολοκλήρωση της σύμβασής του προκειμένου να ταυτοποιούνται με τις παραδόσεις.</w:t>
      </w:r>
    </w:p>
    <w:p w:rsidR="00B36C0D" w:rsidRPr="008961E8" w:rsidRDefault="00B36C0D" w:rsidP="008961E8">
      <w:pPr>
        <w:rPr>
          <w:lang w:val="el-GR"/>
        </w:rPr>
      </w:pPr>
    </w:p>
    <w:p w:rsidR="00B36C0D" w:rsidRDefault="00B36C0D">
      <w:pPr>
        <w:pStyle w:val="Heading2"/>
        <w:rPr>
          <w:i/>
          <w:iCs/>
          <w:color w:val="5B9BD5"/>
          <w:spacing w:val="5"/>
          <w:kern w:val="1"/>
          <w:lang w:val="el-GR"/>
        </w:rPr>
      </w:pPr>
      <w:bookmarkStart w:id="79" w:name="_Toc150249062"/>
      <w:r>
        <w:rPr>
          <w:lang w:val="el-GR"/>
        </w:rPr>
        <w:t>6.6</w:t>
      </w:r>
      <w:r>
        <w:rPr>
          <w:lang w:val="el-GR"/>
        </w:rPr>
        <w:tab/>
        <w:t>Εγγυημένη λειτουργία προμήθειας</w:t>
      </w:r>
      <w:r>
        <w:rPr>
          <w:rStyle w:val="WW-FootnoteReference15"/>
          <w:lang w:val="el-GR"/>
        </w:rPr>
        <w:footnoteReference w:id="57"/>
      </w:r>
      <w:bookmarkEnd w:id="79"/>
    </w:p>
    <w:p w:rsidR="00B36C0D" w:rsidRDefault="00B36C0D">
      <w:pPr>
        <w:rPr>
          <w:lang w:val="el-GR"/>
        </w:rPr>
      </w:pPr>
      <w:r>
        <w:rPr>
          <w:lang w:val="el-GR"/>
        </w:rPr>
        <w:t xml:space="preserve">Κατά την περίοδο της εγγυημένης λειτουργίας, ο ανάδοχος ευθύνεται για την καλή λειτουργία του </w:t>
      </w:r>
      <w:r w:rsidRPr="00034ABD">
        <w:rPr>
          <w:lang w:val="el-GR"/>
        </w:rPr>
        <w:t>αντικειμένου της προμήθειας. Επίσης, οφείλει κατά το</w:t>
      </w:r>
      <w:r>
        <w:rPr>
          <w:lang w:val="el-GR"/>
        </w:rPr>
        <w:t>ν</w:t>
      </w:r>
      <w:r w:rsidRPr="00034ABD">
        <w:rPr>
          <w:lang w:val="el-GR"/>
        </w:rPr>
        <w:t xml:space="preserve"> χρόνο της εγγυημένης λειτουργίας να προβαίνει</w:t>
      </w:r>
      <w:r>
        <w:rPr>
          <w:lang w:val="el-GR"/>
        </w:rPr>
        <w:t xml:space="preserve"> στην προβλεπόμενη συντήρηση και να αποκαταστήσει οποιαδήποτε βλάβη με τρόπο και σε χρόνο που περιγράφονται στις τεχνικές προδιαγραφές και στα λοιπά τεύχη της σύμβασης.</w:t>
      </w:r>
    </w:p>
    <w:p w:rsidR="00B36C0D" w:rsidRDefault="00B36C0D">
      <w:pPr>
        <w:rPr>
          <w:lang w:val="el-GR"/>
        </w:rPr>
      </w:pPr>
      <w:r>
        <w:rPr>
          <w:lang w:val="el-GR"/>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w:t>
      </w:r>
      <w:r>
        <w:rPr>
          <w:rStyle w:val="WW-0"/>
          <w:lang w:val="el-GR"/>
        </w:rPr>
        <w:footnoteReference w:id="58"/>
      </w:r>
      <w:r>
        <w:rPr>
          <w:lang w:val="el-GR"/>
        </w:rPr>
        <w:t xml:space="preserve"> προβαίνει στον απαιτούμενο έλεγχο της συμμόρφωσης του αναδόχου στα προβλεπόμενα στη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η επιτροπή εισηγείται στο αποφαινόμενο όργανο της σύμβασης την έκπτωση του αναδόχου.</w:t>
      </w:r>
    </w:p>
    <w:p w:rsidR="00B36C0D" w:rsidRDefault="00B36C0D">
      <w:pPr>
        <w:rPr>
          <w:lang w:val="el-GR"/>
        </w:rPr>
      </w:pPr>
      <w:r>
        <w:rPr>
          <w:lang w:val="el-GR"/>
        </w:rPr>
        <w:t xml:space="preserve">Μέσα σε ένα (1) μήνα από τη λήξη του προβλεπόμενου χρόνου της εγγυημένης λειτουργίας </w:t>
      </w:r>
      <w:r>
        <w:rPr>
          <w:color w:val="000000"/>
          <w:lang w:val="el-GR"/>
        </w:rPr>
        <w:t xml:space="preserve">η ως άνω επιτροπή </w:t>
      </w:r>
      <w:r>
        <w:rPr>
          <w:lang w:val="el-GR"/>
        </w:rPr>
        <w:t xml:space="preserve">συντάσσει σχετικό πρωτόκολλο παραλαβής της εγγυημένης λειτουργίας, στο οποίο αποφαίνεται για τη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εγγύησης </w:t>
      </w:r>
      <w:r w:rsidRPr="00034ABD">
        <w:rPr>
          <w:lang w:val="el-GR"/>
        </w:rPr>
        <w:t>καλής λειτουργίας που προβλέπεται στο άρθρο 72 του ν. 4412/2016 περί εγγυήσεων και στην παράγραφο4.1.2 της παρούσας. Το πρωτόκολλο εγκρίνεται από το αρμόδιο αποφαινόμενο όργανο.</w:t>
      </w:r>
    </w:p>
    <w:p w:rsidR="00B36C0D" w:rsidRDefault="00B36C0D">
      <w:pPr>
        <w:pStyle w:val="Heading2"/>
        <w:rPr>
          <w:i/>
          <w:iCs/>
          <w:color w:val="5B9BD5"/>
          <w:spacing w:val="5"/>
          <w:kern w:val="1"/>
          <w:lang w:val="el-GR"/>
        </w:rPr>
      </w:pPr>
      <w:bookmarkStart w:id="80" w:name="_Toc150249063"/>
      <w:r>
        <w:rPr>
          <w:lang w:val="el-GR"/>
        </w:rPr>
        <w:t>6.7</w:t>
      </w:r>
      <w:r>
        <w:rPr>
          <w:lang w:val="el-GR"/>
        </w:rPr>
        <w:tab/>
        <w:t>Αναπροσαρμογή τιμής</w:t>
      </w:r>
      <w:r>
        <w:rPr>
          <w:rStyle w:val="WW-FootnoteReference15"/>
          <w:lang w:val="el-GR"/>
        </w:rPr>
        <w:footnoteReference w:id="59"/>
      </w:r>
      <w:bookmarkEnd w:id="80"/>
    </w:p>
    <w:p w:rsidR="00B36C0D" w:rsidRPr="009C3F51" w:rsidRDefault="00B36C0D" w:rsidP="001C3331">
      <w:pPr>
        <w:rPr>
          <w:lang w:val="el-GR"/>
        </w:rPr>
      </w:pPr>
      <w:r w:rsidRPr="009D34B5">
        <w:rPr>
          <w:b/>
          <w:bCs/>
          <w:lang w:val="el-GR"/>
        </w:rPr>
        <w:t>6.7.1</w:t>
      </w:r>
      <w:r>
        <w:rPr>
          <w:b/>
          <w:bCs/>
          <w:lang w:val="el-GR"/>
        </w:rPr>
        <w:t xml:space="preserve"> </w:t>
      </w:r>
      <w:r>
        <w:rPr>
          <w:lang w:val="el-GR"/>
        </w:rPr>
        <w:t xml:space="preserve">Προβλέπεται ρήτρα </w:t>
      </w:r>
      <w:r w:rsidRPr="009C3F51">
        <w:rPr>
          <w:lang w:val="el-GR"/>
        </w:rPr>
        <w:t>αναπροσαρμογή</w:t>
      </w:r>
      <w:r>
        <w:rPr>
          <w:lang w:val="el-GR"/>
        </w:rPr>
        <w:t>ς</w:t>
      </w:r>
      <w:r w:rsidRPr="009C3F51">
        <w:rPr>
          <w:lang w:val="el-GR"/>
        </w:rPr>
        <w:t xml:space="preserve"> της τιμής</w:t>
      </w:r>
      <w:r>
        <w:rPr>
          <w:lang w:val="el-GR"/>
        </w:rPr>
        <w:t>, η οποία</w:t>
      </w:r>
      <w:r w:rsidRPr="009C3F51">
        <w:rPr>
          <w:lang w:val="el-GR"/>
        </w:rPr>
        <w:t xml:space="preserve"> εφαρμόζεται μόνο αν, κατά τον χρόνο παράδοσης των αγαθών, συντρέχουν αθροιστικά οι εξής συνθήκες: </w:t>
      </w:r>
    </w:p>
    <w:p w:rsidR="00B36C0D" w:rsidRPr="009C3F51" w:rsidRDefault="00B36C0D" w:rsidP="001C3331">
      <w:pPr>
        <w:rPr>
          <w:lang w:val="el-GR"/>
        </w:rPr>
      </w:pPr>
      <w:r w:rsidRPr="009C3F51">
        <w:rPr>
          <w:lang w:val="el-GR"/>
        </w:rPr>
        <w:t xml:space="preserve">α) η σύμβαση έχει διάρκεια μεγαλύτερη των δώδεκα μηνών και έχουν παρέλθει δώδεκα (12) μήνες τουλάχιστον από την καταληκτική ημερομηνία υποβολής των προσφορών, </w:t>
      </w:r>
    </w:p>
    <w:p w:rsidR="00B36C0D" w:rsidRPr="009C3F51" w:rsidRDefault="00B36C0D" w:rsidP="001C3331">
      <w:pPr>
        <w:rPr>
          <w:lang w:val="el-GR"/>
        </w:rPr>
      </w:pPr>
      <w:r w:rsidRPr="009C3F51">
        <w:rPr>
          <w:lang w:val="el-GR"/>
        </w:rPr>
        <w:t xml:space="preserve">β) ο δείκτης τιμών καταναλωτή (ΔΤΚ) είναι μικρότερος από μείον τρία τοις εκατό (-3%) και μεγαλύτερος από τρία τοις εκατό (3%), </w:t>
      </w:r>
    </w:p>
    <w:p w:rsidR="00B36C0D" w:rsidRPr="009C3F51" w:rsidRDefault="00B36C0D" w:rsidP="001C3331">
      <w:pPr>
        <w:rPr>
          <w:lang w:val="el-GR"/>
        </w:rPr>
      </w:pPr>
      <w:r w:rsidRPr="009C3F51">
        <w:rPr>
          <w:lang w:val="el-GR"/>
        </w:rPr>
        <w:t xml:space="preserve">γ) η αναθέτουσα αρχή διαθέτει τις απαραίτητες πιστώσεις για την εφαρμογή της αναπροσαρμογής της τιμής. </w:t>
      </w:r>
    </w:p>
    <w:p w:rsidR="00B36C0D" w:rsidRPr="009C3F51" w:rsidRDefault="00B36C0D" w:rsidP="001C3331">
      <w:pPr>
        <w:rPr>
          <w:i/>
          <w:iCs/>
          <w:lang w:val="el-GR"/>
        </w:rPr>
      </w:pPr>
      <w:r w:rsidRPr="009C3F51">
        <w:rPr>
          <w:lang w:val="el-GR"/>
        </w:rPr>
        <w:t>Σε περιπτώσεις τμηματικών παραδόσεων, η τιμή αναπροσαρμόζεται για τις ποσότητες που, σύμφωνα με τα έγγραφα της σύμβασης</w:t>
      </w:r>
      <w:r>
        <w:rPr>
          <w:lang w:val="el-GR"/>
        </w:rPr>
        <w:t>,</w:t>
      </w:r>
      <w:r w:rsidRPr="009C3F51">
        <w:rPr>
          <w:lang w:val="el-GR"/>
        </w:rPr>
        <w:t xml:space="preserve"> προβλέπεται να παραδοθούν μετά την παρέλευση των δώδεκα (12) μηνών.</w:t>
      </w:r>
    </w:p>
    <w:p w:rsidR="00B36C0D" w:rsidRPr="009C3F51" w:rsidRDefault="00B36C0D" w:rsidP="004F7AEF">
      <w:pPr>
        <w:rPr>
          <w:lang w:val="el-GR"/>
        </w:rPr>
      </w:pPr>
    </w:p>
    <w:p w:rsidR="00B36C0D" w:rsidRPr="009C3F51" w:rsidRDefault="00B36C0D" w:rsidP="004F7AEF">
      <w:pPr>
        <w:rPr>
          <w:lang w:val="el-GR"/>
        </w:rPr>
      </w:pPr>
      <w:r w:rsidRPr="009C3F51">
        <w:rPr>
          <w:b/>
          <w:bCs/>
          <w:lang w:val="el-GR"/>
        </w:rPr>
        <w:t xml:space="preserve">6.7.2 </w:t>
      </w:r>
      <w:r w:rsidRPr="009C3F51">
        <w:rPr>
          <w:lang w:val="el-GR"/>
        </w:rPr>
        <w:t>Για την αναπροσαρμογή της τιμής εφαρμόζεται ο τύπος:</w:t>
      </w:r>
    </w:p>
    <w:p w:rsidR="00B36C0D" w:rsidRPr="009C3F51" w:rsidRDefault="00B36C0D" w:rsidP="0070081D">
      <w:pPr>
        <w:spacing w:line="300" w:lineRule="atLeast"/>
        <w:rPr>
          <w:color w:val="606060"/>
          <w:sz w:val="24"/>
          <w:szCs w:val="24"/>
          <w:shd w:val="clear" w:color="auto" w:fill="FFFFFF"/>
          <w:lang w:val="el-GR"/>
        </w:rPr>
      </w:pPr>
      <w:r w:rsidRPr="009C3F51">
        <w:rPr>
          <w:color w:val="606060"/>
          <w:sz w:val="24"/>
          <w:szCs w:val="24"/>
          <w:shd w:val="clear" w:color="auto" w:fill="FFFFFF"/>
          <w:lang w:val="el-GR"/>
        </w:rPr>
        <w:t>Τ = Τ</w:t>
      </w:r>
      <w:r w:rsidRPr="009C3F51">
        <w:rPr>
          <w:color w:val="606060"/>
          <w:sz w:val="24"/>
          <w:szCs w:val="24"/>
          <w:shd w:val="clear" w:color="auto" w:fill="FFFFFF"/>
          <w:vertAlign w:val="subscript"/>
          <w:lang w:val="el-GR"/>
        </w:rPr>
        <w:t>προσφοράς</w:t>
      </w:r>
      <w:r w:rsidRPr="009C3F51">
        <w:rPr>
          <w:color w:val="606060"/>
          <w:sz w:val="24"/>
          <w:szCs w:val="24"/>
          <w:shd w:val="clear" w:color="auto" w:fill="FFFFFF"/>
        </w:rPr>
        <w:t> </w:t>
      </w:r>
      <w:r w:rsidRPr="009C3F51">
        <w:rPr>
          <w:color w:val="606060"/>
          <w:sz w:val="24"/>
          <w:szCs w:val="24"/>
          <w:shd w:val="clear" w:color="auto" w:fill="FFFFFF"/>
          <w:lang w:val="el-GR"/>
        </w:rPr>
        <w:t>Χ (1+ΔΤΚ)</w:t>
      </w:r>
    </w:p>
    <w:p w:rsidR="00B36C0D" w:rsidRPr="009C3F51" w:rsidRDefault="00B36C0D" w:rsidP="0070081D">
      <w:pPr>
        <w:spacing w:line="300" w:lineRule="atLeast"/>
        <w:rPr>
          <w:lang w:val="el-GR"/>
        </w:rPr>
      </w:pPr>
      <w:r w:rsidRPr="009C3F51">
        <w:rPr>
          <w:lang w:val="el-GR"/>
        </w:rPr>
        <w:t>Όπου ΔΤΚ: ο δείκτης τιμών καταναλωτή της συγκεκριμένης κατηγορίας στην οποία υπάγονται τα αγαθά, όπως έχει ανακοινωθεί από την Ελληνική Στατιστική Αρχή (ΕΛ.ΣΤΑΤ.) για τον μήνα που προηγείται του χρόνου παράδοσης των αγαθών, σε σχέση με τον ίδιο μήνα του έτους κατά το οποίο υποβλήθηκε η προσφορά του οικονομικού φορέα, και ανακοινώνεται σε μηνιαία βάση από το Υπουργείο Ανάπτυξης και Επενδύσεων</w:t>
      </w:r>
      <w:r>
        <w:rPr>
          <w:lang w:val="el-GR"/>
        </w:rPr>
        <w:t xml:space="preserve">. </w:t>
      </w:r>
      <w:r w:rsidRPr="009C3F51">
        <w:rPr>
          <w:lang w:val="el-GR"/>
        </w:rPr>
        <w:t xml:space="preserve"> Τ - προσφοράς: η τιμή της οικονομικής προσφοράς του οικονομικού φορέα στον οποίο ανατίθεται η σύμβαση και Τ: η αναπροσαρμοσμένη τιμή. </w:t>
      </w:r>
    </w:p>
    <w:p w:rsidR="00B36C0D" w:rsidRPr="009D34B5" w:rsidRDefault="00B36C0D" w:rsidP="0070081D">
      <w:pPr>
        <w:rPr>
          <w:i/>
          <w:iCs/>
          <w:color w:val="4472C4"/>
          <w:highlight w:val="yellow"/>
          <w:lang w:val="el-GR"/>
        </w:rPr>
      </w:pPr>
    </w:p>
    <w:p w:rsidR="00B36C0D" w:rsidRPr="004F7AEF" w:rsidRDefault="00B36C0D" w:rsidP="008B6220">
      <w:pPr>
        <w:spacing w:line="300" w:lineRule="atLeast"/>
        <w:rPr>
          <w:lang w:val="el-GR"/>
        </w:rPr>
      </w:pPr>
      <w:r w:rsidRPr="009D34B5">
        <w:rPr>
          <w:b/>
          <w:bCs/>
          <w:lang w:val="el-GR"/>
        </w:rPr>
        <w:t>6.7.3</w:t>
      </w:r>
      <w:r>
        <w:rPr>
          <w:b/>
          <w:bCs/>
          <w:lang w:val="el-GR"/>
        </w:rPr>
        <w:t xml:space="preserve"> </w:t>
      </w:r>
      <w:r w:rsidRPr="009D34B5">
        <w:rPr>
          <w:lang w:val="el-GR"/>
        </w:rPr>
        <w:t>Σε περίπτωση εκπρόθεσμης παράδοσης, με υπαιτιότητα του αναδόχου, ο χρόνος παράτασης δεν λαμβάνεται υπόψη για την αναπροσαρμογή. Προκαταβολή που χορηγήθηκε αφαιρείται από την προς αναπροσαρμογή συμβατική αξία.</w:t>
      </w:r>
    </w:p>
    <w:p w:rsidR="00B36C0D" w:rsidRDefault="00B36C0D" w:rsidP="0070081D">
      <w:pPr>
        <w:rPr>
          <w:lang w:val="el-GR"/>
        </w:rPr>
      </w:pPr>
    </w:p>
    <w:p w:rsidR="00B36C0D" w:rsidRDefault="00B36C0D" w:rsidP="008F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sidRPr="00831BBF">
        <w:rPr>
          <w:b/>
          <w:bCs/>
          <w:lang w:val="el-GR"/>
        </w:rPr>
        <w:t>6.7.4</w:t>
      </w:r>
      <w:r w:rsidRPr="009D34B5">
        <w:rPr>
          <w:lang w:val="el-GR"/>
        </w:rPr>
        <w:t xml:space="preserve">  Στην περίπτωση, που κατά τον χρόνο εφαρμογής της ρήτρας αναπροσαρμογής, η αναθέτουσα αρχή δεν διαθέτει τις, κατά περίπτωση, αναγκαίες πιστώσεις, μπορεί να προβαίνει σε αύξηση  των τιμών μονάδας, με παράλληλη μείωση των προς παράδοση ποσοτήτων, υπό την προϋπόθεση ότι συναινεί ο ανάδοχος.</w:t>
      </w:r>
    </w:p>
    <w:p w:rsidR="00B36C0D" w:rsidRDefault="00B36C0D" w:rsidP="0070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b/>
          <w:bCs/>
          <w:lang w:val="el-GR"/>
        </w:rPr>
      </w:pPr>
    </w:p>
    <w:p w:rsidR="00B36C0D" w:rsidRDefault="00B36C0D" w:rsidP="008B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Pr>
          <w:b/>
          <w:bCs/>
          <w:lang w:val="el-GR"/>
        </w:rPr>
        <w:t xml:space="preserve">6.7.5 </w:t>
      </w:r>
      <w:r>
        <w:rPr>
          <w:lang w:val="el-GR"/>
        </w:rPr>
        <w:t>Η τιμή αναπροσαρμόζεται με βάση την τιμή αναφοράς, όπως αυτή προκύπτει από τον ενδεικτικό προϋπολογισμό της 33/2023 Μελέτης εφαρμοζομένου του ποσοστού έκπτωσης της προσφοράς του αναδόχου.</w:t>
      </w:r>
    </w:p>
    <w:p w:rsidR="00B36C0D" w:rsidRDefault="00B36C0D" w:rsidP="008B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p>
    <w:p w:rsidR="00B36C0D" w:rsidRPr="000561E7" w:rsidRDefault="00B36C0D" w:rsidP="009D58D0">
      <w:pPr>
        <w:keepNext/>
        <w:pBdr>
          <w:bottom w:val="single" w:sz="8" w:space="1" w:color="000080"/>
        </w:pBdr>
        <w:tabs>
          <w:tab w:val="left" w:pos="567"/>
        </w:tabs>
        <w:spacing w:before="240" w:after="80"/>
        <w:ind w:left="567" w:hanging="567"/>
        <w:outlineLvl w:val="1"/>
        <w:rPr>
          <w:rFonts w:ascii="Arial" w:hAnsi="Arial" w:cs="Arial"/>
          <w:b/>
          <w:bCs/>
          <w:color w:val="002060"/>
          <w:sz w:val="24"/>
          <w:szCs w:val="24"/>
          <w:lang w:val="el-GR"/>
        </w:rPr>
      </w:pPr>
      <w:r w:rsidRPr="009D34B5">
        <w:rPr>
          <w:rFonts w:ascii="Arial" w:hAnsi="Arial" w:cs="Arial"/>
          <w:b/>
          <w:bCs/>
          <w:color w:val="002060"/>
          <w:sz w:val="24"/>
          <w:szCs w:val="24"/>
          <w:lang w:val="el-GR"/>
        </w:rPr>
        <w:t>6.8</w:t>
      </w:r>
      <w:r w:rsidRPr="009D34B5">
        <w:rPr>
          <w:rFonts w:ascii="Arial" w:hAnsi="Arial" w:cs="Arial"/>
          <w:b/>
          <w:bCs/>
          <w:color w:val="002060"/>
          <w:sz w:val="24"/>
          <w:szCs w:val="24"/>
          <w:lang w:val="el-GR"/>
        </w:rPr>
        <w:tab/>
        <w:t xml:space="preserve">Επικαιροποίηση τεχνικών προδιαγραφών κατά την εκτέλεση της </w:t>
      </w:r>
      <w:r w:rsidRPr="000620B3">
        <w:rPr>
          <w:rFonts w:ascii="Arial" w:hAnsi="Arial" w:cs="Arial"/>
          <w:b/>
          <w:bCs/>
          <w:color w:val="002060"/>
          <w:sz w:val="24"/>
          <w:szCs w:val="24"/>
          <w:lang w:val="el-GR"/>
        </w:rPr>
        <w:t xml:space="preserve">σύμβασης </w:t>
      </w:r>
      <w:r w:rsidRPr="000620B3">
        <w:rPr>
          <w:rStyle w:val="FootnoteReference"/>
          <w:rFonts w:ascii="Arial" w:hAnsi="Arial" w:cs="Arial"/>
          <w:b/>
          <w:bCs/>
          <w:color w:val="002060"/>
          <w:sz w:val="24"/>
          <w:szCs w:val="24"/>
          <w:lang w:val="el-GR"/>
        </w:rPr>
        <w:footnoteReference w:id="60"/>
      </w:r>
    </w:p>
    <w:p w:rsidR="00B36C0D" w:rsidRPr="00F0746C" w:rsidRDefault="00B36C0D" w:rsidP="00F0746C">
      <w:pPr>
        <w:rPr>
          <w:lang w:val="el-GR"/>
        </w:rPr>
      </w:pPr>
      <w:r w:rsidRPr="00B1220E">
        <w:rPr>
          <w:lang w:val="el-GR"/>
        </w:rPr>
        <w:t>Εφόσον, μετά τη σύναψη της σύμβασης έχουν αντικατασταθεί,</w:t>
      </w:r>
      <w:r>
        <w:rPr>
          <w:lang w:val="el-GR"/>
        </w:rPr>
        <w:t xml:space="preserve"> </w:t>
      </w:r>
      <w:r w:rsidRPr="00B1220E">
        <w:rPr>
          <w:lang w:val="el-GR"/>
        </w:rPr>
        <w:t>από τον κατασκευαστή,</w:t>
      </w:r>
      <w:r>
        <w:rPr>
          <w:lang w:val="el-GR"/>
        </w:rPr>
        <w:t xml:space="preserve"> </w:t>
      </w:r>
      <w:r w:rsidRPr="00B1220E">
        <w:rPr>
          <w:lang w:val="el-GR"/>
        </w:rPr>
        <w:t>κάποια εκ των προσφερόμενων αγαθών  με νεότερα είδη/ μοντέλα /εκδόσεις, ο ανάδοχος υποβάλ</w:t>
      </w:r>
      <w:r>
        <w:rPr>
          <w:lang w:val="el-GR"/>
        </w:rPr>
        <w:t>λ</w:t>
      </w:r>
      <w:r w:rsidRPr="00B1220E">
        <w:rPr>
          <w:lang w:val="el-GR"/>
        </w:rPr>
        <w:t>ει στην αναθέτουσα αρχή πρόταση επικαιροποίησης, η οποία υπόκειται στην</w:t>
      </w:r>
      <w:r>
        <w:rPr>
          <w:lang w:val="el-GR"/>
        </w:rPr>
        <w:t xml:space="preserve"> </w:t>
      </w:r>
      <w:r w:rsidRPr="00B1220E">
        <w:rPr>
          <w:lang w:val="el-GR"/>
        </w:rPr>
        <w:t>έγκριση της αναθέτουσα</w:t>
      </w:r>
      <w:r>
        <w:rPr>
          <w:lang w:val="el-GR"/>
        </w:rPr>
        <w:t xml:space="preserve">ς </w:t>
      </w:r>
      <w:r w:rsidRPr="00B1220E">
        <w:rPr>
          <w:lang w:val="el-GR"/>
        </w:rPr>
        <w:t>αρχής, κατόπιν γνωμοδότησης της Επιτροπής Παρακολούθησης- Παραλαβής. Στο πλαίσιο της πρότασης επικαιροποίησης, τα αγαθά που θα αντικαταστήσουν εκείνα που προσφέρθηκαν και</w:t>
      </w:r>
      <w:r>
        <w:rPr>
          <w:lang w:val="el-GR"/>
        </w:rPr>
        <w:t xml:space="preserve"> </w:t>
      </w:r>
      <w:r w:rsidRPr="00B1220E">
        <w:rPr>
          <w:lang w:val="el-GR"/>
        </w:rPr>
        <w:t>αξιολογήθηκαν πρέπει είναι τουλάχιστον ισοδύναμα με τα προσφερθέντα. Εφόσον εγκριθεί η πρόταση, ο ανάδοχος</w:t>
      </w:r>
      <w:r>
        <w:rPr>
          <w:lang w:val="el-GR"/>
        </w:rPr>
        <w:t xml:space="preserve"> </w:t>
      </w:r>
      <w:r w:rsidRPr="00B1220E">
        <w:rPr>
          <w:lang w:val="el-GR"/>
        </w:rPr>
        <w:t xml:space="preserve">υποχρεούται να προμηθεύσει τα επικαιροποιημένα αγαθά αντί των αρχικά προσφερθέντων, χωρίς πρόσθετη οικονομική επιβάρυνσητης </w:t>
      </w:r>
      <w:r>
        <w:rPr>
          <w:lang w:val="el-GR"/>
        </w:rPr>
        <w:t>α</w:t>
      </w:r>
      <w:r w:rsidRPr="00B1220E">
        <w:rPr>
          <w:lang w:val="el-GR"/>
        </w:rPr>
        <w:t xml:space="preserve">ναθέτουσας </w:t>
      </w:r>
      <w:r>
        <w:rPr>
          <w:lang w:val="el-GR"/>
        </w:rPr>
        <w:t>α</w:t>
      </w:r>
      <w:r w:rsidRPr="00B1220E">
        <w:rPr>
          <w:lang w:val="el-GR"/>
        </w:rPr>
        <w:t>ρχής</w:t>
      </w:r>
      <w:r>
        <w:rPr>
          <w:lang w:val="el-GR"/>
        </w:rPr>
        <w:t xml:space="preserve"> </w:t>
      </w:r>
      <w:r w:rsidRPr="00831BBF">
        <w:rPr>
          <w:lang w:val="el-GR"/>
        </w:rPr>
        <w:t>και χωρίς</w:t>
      </w:r>
      <w:r>
        <w:rPr>
          <w:lang w:val="el-GR"/>
        </w:rPr>
        <w:t xml:space="preserve"> </w:t>
      </w:r>
      <w:r w:rsidRPr="00B1220E">
        <w:rPr>
          <w:lang w:val="el-GR"/>
        </w:rPr>
        <w:t>μεταβολή των όρων πληρωμής.</w:t>
      </w:r>
      <w:r>
        <w:rPr>
          <w:lang w:val="el-GR"/>
        </w:rPr>
        <w:t xml:space="preserve"> </w:t>
      </w:r>
      <w:r w:rsidRPr="00B1220E">
        <w:rPr>
          <w:lang w:val="el-GR"/>
        </w:rPr>
        <w:t>Ο χρόνος παράδοσης των επικαιροποιημένων αγαθών, όπως έχει οριστεί στην παρ. 6.1.1. της παρούσας, εκκινεί από την κοινοποίηση της εγκριτικής απόφασης της αναθέτουσας αρχής στον ανάδοχο</w:t>
      </w:r>
      <w:r>
        <w:rPr>
          <w:lang w:val="el-GR"/>
        </w:rPr>
        <w:t>.</w:t>
      </w:r>
    </w:p>
    <w:p w:rsidR="00B36C0D" w:rsidRDefault="00B36C0D">
      <w:pPr>
        <w:rPr>
          <w:lang w:val="el-GR"/>
        </w:rPr>
      </w:pPr>
    </w:p>
    <w:p w:rsidR="00B36C0D" w:rsidRDefault="00B36C0D" w:rsidP="007A48AC">
      <w:pPr>
        <w:jc w:val="center"/>
        <w:rPr>
          <w:lang w:val="el-GR"/>
        </w:rPr>
      </w:pPr>
      <w:r>
        <w:rPr>
          <w:lang w:val="el-GR"/>
        </w:rPr>
        <w:t>Με εντολή Δημάρχου</w:t>
      </w:r>
    </w:p>
    <w:p w:rsidR="00B36C0D" w:rsidRDefault="00B36C0D" w:rsidP="007A48AC">
      <w:pPr>
        <w:jc w:val="center"/>
        <w:rPr>
          <w:lang w:val="el-GR"/>
        </w:rPr>
      </w:pPr>
      <w:r>
        <w:rPr>
          <w:lang w:val="el-GR"/>
        </w:rPr>
        <w:t>Ο Αντιδήμαρχος Οικονομικών Πόρων</w:t>
      </w:r>
    </w:p>
    <w:p w:rsidR="00B36C0D" w:rsidRDefault="00B36C0D" w:rsidP="007A48AC">
      <w:pPr>
        <w:jc w:val="center"/>
        <w:rPr>
          <w:lang w:val="el-GR"/>
        </w:rPr>
      </w:pPr>
      <w:r>
        <w:rPr>
          <w:lang w:val="el-GR"/>
        </w:rPr>
        <w:t>Ψηφιακών Εφαρμογών &amp; Φιλοζωίας</w:t>
      </w:r>
    </w:p>
    <w:p w:rsidR="00B36C0D" w:rsidRDefault="00B36C0D" w:rsidP="007A48AC">
      <w:pPr>
        <w:jc w:val="center"/>
        <w:rPr>
          <w:lang w:val="el-GR"/>
        </w:rPr>
      </w:pPr>
    </w:p>
    <w:p w:rsidR="00B36C0D" w:rsidRDefault="00B36C0D" w:rsidP="007A48AC">
      <w:pPr>
        <w:jc w:val="center"/>
        <w:rPr>
          <w:lang w:val="el-GR"/>
        </w:rPr>
      </w:pPr>
    </w:p>
    <w:p w:rsidR="00B36C0D" w:rsidRDefault="00B36C0D" w:rsidP="007A48AC">
      <w:pPr>
        <w:jc w:val="center"/>
        <w:rPr>
          <w:lang w:val="el-GR"/>
        </w:rPr>
      </w:pPr>
      <w:r>
        <w:rPr>
          <w:lang w:val="el-GR"/>
        </w:rPr>
        <w:t>Ιωάννης Τσουδερός</w:t>
      </w:r>
    </w:p>
    <w:p w:rsidR="00B36C0D" w:rsidRDefault="00B36C0D">
      <w:pPr>
        <w:pStyle w:val="Heading1"/>
        <w:spacing w:before="57" w:after="57"/>
        <w:rPr>
          <w:lang w:val="el-GR"/>
        </w:rPr>
      </w:pPr>
      <w:bookmarkStart w:id="81" w:name="_Toc150249064"/>
      <w:r>
        <w:rPr>
          <w:rFonts w:ascii="Calibri" w:hAnsi="Calibri" w:cs="Calibri"/>
          <w:lang w:val="el-GR"/>
        </w:rPr>
        <w:t>ΠΑΡΑΡΤΗΜΑΤΑ</w:t>
      </w:r>
      <w:bookmarkEnd w:id="81"/>
    </w:p>
    <w:p w:rsidR="00B36C0D" w:rsidRDefault="00B36C0D" w:rsidP="00C513BF">
      <w:pPr>
        <w:rPr>
          <w:lang w:val="el-GR"/>
        </w:rPr>
      </w:pPr>
    </w:p>
    <w:p w:rsidR="00B36C0D" w:rsidRDefault="00B36C0D">
      <w:pPr>
        <w:pStyle w:val="Heading2"/>
        <w:tabs>
          <w:tab w:val="clear" w:pos="567"/>
          <w:tab w:val="left" w:pos="0"/>
        </w:tabs>
        <w:spacing w:before="57" w:after="57"/>
        <w:ind w:left="0" w:firstLine="0"/>
        <w:rPr>
          <w:lang w:val="el-GR"/>
        </w:rPr>
      </w:pPr>
      <w:bookmarkStart w:id="82" w:name="_Toc150249065"/>
      <w:r>
        <w:rPr>
          <w:lang w:val="el-GR"/>
        </w:rPr>
        <w:t>ΠΑΡΑΡΤΗΜΑ Ι – Αναλυτική Περιγραφή Φυσικού και Οικονομικού Αντικειμένου της Σύμβασης (προσαρμοσμένο από την Αναθέτουσα Αρχή)</w:t>
      </w:r>
      <w:bookmarkEnd w:id="82"/>
    </w:p>
    <w:p w:rsidR="00B36C0D" w:rsidRPr="00A65EEE" w:rsidRDefault="00B36C0D" w:rsidP="00A65EEE">
      <w:pPr>
        <w:rPr>
          <w:lang w:val="el-GR"/>
        </w:rPr>
      </w:pPr>
      <w:r w:rsidRPr="00A65EEE">
        <w:rPr>
          <w:lang w:val="el-GR"/>
        </w:rPr>
        <w:t>ΕΛΛΗΝΙΚΗ ΔΗΜΟΚΡΑΤΙΑ</w:t>
      </w:r>
    </w:p>
    <w:p w:rsidR="00B36C0D" w:rsidRPr="00A65EEE" w:rsidRDefault="00B36C0D" w:rsidP="00A65EEE">
      <w:pPr>
        <w:rPr>
          <w:lang w:val="el-GR"/>
        </w:rPr>
      </w:pPr>
      <w:r w:rsidRPr="00A65EEE">
        <w:rPr>
          <w:lang w:val="el-GR"/>
        </w:rPr>
        <w:t>ΝΟΜΟΣ ΑΤΤΙΚΗΣ</w:t>
      </w:r>
      <w:r w:rsidRPr="00A65EEE">
        <w:rPr>
          <w:lang w:val="el-GR"/>
        </w:rPr>
        <w:tab/>
      </w:r>
      <w:r w:rsidRPr="00A65EEE">
        <w:rPr>
          <w:lang w:val="el-GR"/>
        </w:rPr>
        <w:tab/>
      </w:r>
      <w:r w:rsidRPr="00A65EEE">
        <w:rPr>
          <w:lang w:val="el-GR"/>
        </w:rPr>
        <w:tab/>
      </w:r>
      <w:r w:rsidRPr="00A65EEE">
        <w:rPr>
          <w:lang w:val="el-GR"/>
        </w:rPr>
        <w:tab/>
      </w:r>
      <w:r w:rsidRPr="00A65EEE">
        <w:rPr>
          <w:lang w:val="el-GR"/>
        </w:rPr>
        <w:tab/>
      </w:r>
      <w:r w:rsidRPr="00A65EEE">
        <w:rPr>
          <w:lang w:val="el-GR"/>
        </w:rPr>
        <w:tab/>
      </w:r>
      <w:r w:rsidRPr="00A65EEE">
        <w:rPr>
          <w:lang w:val="el-GR"/>
        </w:rPr>
        <w:tab/>
      </w:r>
      <w:r w:rsidRPr="00A65EEE">
        <w:rPr>
          <w:lang w:val="el-GR"/>
        </w:rPr>
        <w:tab/>
        <w:t>ΑΡΙΘΜΟΣ ΜΕΛΕΤΗΣ  33 / 2023</w:t>
      </w:r>
    </w:p>
    <w:p w:rsidR="00B36C0D" w:rsidRPr="00A65EEE" w:rsidRDefault="00B36C0D" w:rsidP="00A65EEE">
      <w:pPr>
        <w:rPr>
          <w:lang w:val="el-GR"/>
        </w:rPr>
      </w:pPr>
      <w:r w:rsidRPr="00A65EEE">
        <w:rPr>
          <w:lang w:val="el-GR"/>
        </w:rPr>
        <w:t>ΔΗΜΟΣ ΔΙΟΝΥΣΟΥ</w:t>
      </w:r>
    </w:p>
    <w:p w:rsidR="00B36C0D" w:rsidRPr="00A65EEE" w:rsidRDefault="00B36C0D" w:rsidP="00A65EEE">
      <w:pPr>
        <w:rPr>
          <w:lang w:val="el-GR"/>
        </w:rPr>
      </w:pPr>
      <w:r w:rsidRPr="00A65EEE">
        <w:rPr>
          <w:lang w:val="el-GR"/>
        </w:rPr>
        <w:t>ΔΙΕΥΘΥΝΣΗ ΠΕΡΙΒΑΛΛΟΝΤΟΣ</w:t>
      </w:r>
    </w:p>
    <w:p w:rsidR="00B36C0D" w:rsidRPr="00A65EEE" w:rsidRDefault="00B36C0D" w:rsidP="00A65EEE">
      <w:pPr>
        <w:rPr>
          <w:lang w:val="el-GR"/>
        </w:rPr>
      </w:pPr>
    </w:p>
    <w:p w:rsidR="00B36C0D" w:rsidRPr="00A65EEE" w:rsidRDefault="00B36C0D" w:rsidP="00A65EEE">
      <w:pPr>
        <w:jc w:val="center"/>
        <w:rPr>
          <w:lang w:val="el-GR"/>
        </w:rPr>
      </w:pPr>
      <w:r>
        <w:rPr>
          <w:lang w:val="el-GR"/>
        </w:rPr>
        <w:t>Μ</w:t>
      </w:r>
      <w:r w:rsidRPr="00A65EEE">
        <w:rPr>
          <w:lang w:val="el-GR"/>
        </w:rPr>
        <w:t xml:space="preserve">ΕΛΕΤΗ </w:t>
      </w:r>
    </w:p>
    <w:p w:rsidR="00B36C0D" w:rsidRPr="00A65EEE" w:rsidRDefault="00B36C0D" w:rsidP="00A65EEE">
      <w:pPr>
        <w:jc w:val="center"/>
        <w:rPr>
          <w:lang w:val="el-GR"/>
        </w:rPr>
      </w:pPr>
      <w:r w:rsidRPr="00A65EEE">
        <w:rPr>
          <w:lang w:val="el-GR"/>
        </w:rPr>
        <w:t>ΠΡΟΜΗΘΕΙΑΣ ΥΔΡΑΥΛΙΚΩΝ ΕΙΔΩΝ</w:t>
      </w:r>
    </w:p>
    <w:p w:rsidR="00B36C0D" w:rsidRPr="00A65EEE" w:rsidRDefault="00B36C0D" w:rsidP="00A65EEE">
      <w:pPr>
        <w:rPr>
          <w:lang w:val="el-GR"/>
        </w:rPr>
      </w:pPr>
    </w:p>
    <w:p w:rsidR="00B36C0D" w:rsidRPr="00A65EEE" w:rsidRDefault="00B36C0D" w:rsidP="00A65EEE">
      <w:pPr>
        <w:rPr>
          <w:lang w:val="el-GR"/>
        </w:rPr>
      </w:pPr>
    </w:p>
    <w:p w:rsidR="00B36C0D" w:rsidRPr="00A65EEE" w:rsidRDefault="00B36C0D" w:rsidP="00A65EEE">
      <w:pPr>
        <w:rPr>
          <w:lang w:val="el-GR"/>
        </w:rPr>
      </w:pPr>
      <w:r w:rsidRPr="00A65EEE">
        <w:rPr>
          <w:lang w:val="el-GR"/>
        </w:rPr>
        <w:t>ΠΡΟΫΠΟΛΟΓΙΣΜΟΣ:</w:t>
      </w:r>
      <w:r w:rsidRPr="00A65EEE">
        <w:rPr>
          <w:lang w:val="el-GR"/>
        </w:rPr>
        <w:tab/>
      </w:r>
      <w:r w:rsidRPr="00A65EEE">
        <w:rPr>
          <w:lang w:val="el-GR"/>
        </w:rPr>
        <w:tab/>
      </w:r>
      <w:r w:rsidRPr="00A65EEE">
        <w:rPr>
          <w:lang w:val="el-GR"/>
        </w:rPr>
        <w:tab/>
      </w:r>
      <w:r w:rsidRPr="00A65EEE">
        <w:rPr>
          <w:lang w:val="el-GR"/>
        </w:rPr>
        <w:tab/>
        <w:t>130.000,00 €</w:t>
      </w:r>
    </w:p>
    <w:p w:rsidR="00B36C0D" w:rsidRPr="00A65EEE" w:rsidRDefault="00B36C0D" w:rsidP="00A65EEE">
      <w:pPr>
        <w:rPr>
          <w:lang w:val="el-GR"/>
        </w:rPr>
      </w:pPr>
    </w:p>
    <w:p w:rsidR="00B36C0D" w:rsidRPr="00A65EEE" w:rsidRDefault="00B36C0D" w:rsidP="00A65EEE">
      <w:pPr>
        <w:rPr>
          <w:lang w:val="el-GR"/>
        </w:rPr>
      </w:pPr>
      <w:r w:rsidRPr="00A65EEE">
        <w:rPr>
          <w:lang w:val="el-GR"/>
        </w:rPr>
        <w:t>ΦΠΑ 24%:</w:t>
      </w:r>
      <w:r w:rsidRPr="00A65EEE">
        <w:rPr>
          <w:lang w:val="el-GR"/>
        </w:rPr>
        <w:tab/>
      </w:r>
      <w:r w:rsidRPr="00A65EEE">
        <w:rPr>
          <w:lang w:val="el-GR"/>
        </w:rPr>
        <w:tab/>
      </w:r>
      <w:r w:rsidRPr="00A65EEE">
        <w:rPr>
          <w:lang w:val="el-GR"/>
        </w:rPr>
        <w:tab/>
      </w:r>
      <w:r w:rsidRPr="00A65EEE">
        <w:rPr>
          <w:lang w:val="el-GR"/>
        </w:rPr>
        <w:tab/>
      </w:r>
      <w:r w:rsidRPr="00A65EEE">
        <w:rPr>
          <w:lang w:val="el-GR"/>
        </w:rPr>
        <w:tab/>
        <w:t>31.200,00  €</w:t>
      </w:r>
    </w:p>
    <w:p w:rsidR="00B36C0D" w:rsidRPr="00A65EEE" w:rsidRDefault="00B36C0D" w:rsidP="00A65EEE">
      <w:pPr>
        <w:rPr>
          <w:lang w:val="el-GR"/>
        </w:rPr>
      </w:pPr>
    </w:p>
    <w:p w:rsidR="00B36C0D" w:rsidRPr="00A65EEE" w:rsidRDefault="00B36C0D" w:rsidP="00A65EEE">
      <w:pPr>
        <w:rPr>
          <w:shd w:val="clear" w:color="auto" w:fill="C0C0C0"/>
          <w:lang w:val="el-GR"/>
        </w:rPr>
      </w:pPr>
      <w:r w:rsidRPr="00A65EEE">
        <w:rPr>
          <w:lang w:val="el-GR"/>
        </w:rPr>
        <w:t>ΣΥΝΟΛΟ ΔΑΠΑΝΗΣ:</w:t>
      </w:r>
      <w:r w:rsidRPr="00A65EEE">
        <w:rPr>
          <w:lang w:val="el-GR"/>
        </w:rPr>
        <w:tab/>
      </w:r>
      <w:r w:rsidRPr="00A65EEE">
        <w:rPr>
          <w:lang w:val="el-GR"/>
        </w:rPr>
        <w:tab/>
      </w:r>
      <w:r w:rsidRPr="00A65EEE">
        <w:rPr>
          <w:lang w:val="el-GR"/>
        </w:rPr>
        <w:tab/>
      </w:r>
      <w:r w:rsidRPr="00A65EEE">
        <w:rPr>
          <w:lang w:val="el-GR"/>
        </w:rPr>
        <w:tab/>
        <w:t>161.200,00 €</w:t>
      </w:r>
    </w:p>
    <w:p w:rsidR="00B36C0D" w:rsidRPr="00A65EEE" w:rsidRDefault="00B36C0D" w:rsidP="00A65EEE">
      <w:pPr>
        <w:rPr>
          <w:shd w:val="clear" w:color="auto" w:fill="C0C0C0"/>
          <w:lang w:val="el-GR"/>
        </w:rPr>
      </w:pPr>
    </w:p>
    <w:p w:rsidR="00B36C0D" w:rsidRPr="00A65EEE" w:rsidRDefault="00B36C0D" w:rsidP="00A65EEE">
      <w:pPr>
        <w:rPr>
          <w:shd w:val="clear" w:color="auto" w:fill="C0C0C0"/>
          <w:lang w:val="el-GR"/>
        </w:rPr>
      </w:pPr>
    </w:p>
    <w:p w:rsidR="00B36C0D" w:rsidRPr="00A65EEE" w:rsidRDefault="00B36C0D" w:rsidP="00A65EEE">
      <w:pPr>
        <w:rPr>
          <w:shd w:val="clear" w:color="auto" w:fill="C0C0C0"/>
          <w:lang w:val="el-GR"/>
        </w:rPr>
      </w:pPr>
    </w:p>
    <w:p w:rsidR="00B36C0D" w:rsidRPr="00A65EEE" w:rsidRDefault="00B36C0D" w:rsidP="00A65EEE">
      <w:pPr>
        <w:rPr>
          <w:lang w:val="el-GR"/>
        </w:rPr>
      </w:pPr>
      <w:r w:rsidRPr="00A65EEE">
        <w:rPr>
          <w:lang w:val="el-GR"/>
        </w:rPr>
        <w:t xml:space="preserve">ΠΡΟΫΠΟΛΟΓΙΣΜΟΣ ΔΙΚΑΙΩΜΑΤΟΣ </w:t>
      </w:r>
    </w:p>
    <w:p w:rsidR="00B36C0D" w:rsidRPr="00A65EEE" w:rsidRDefault="00B36C0D" w:rsidP="00A65EEE">
      <w:pPr>
        <w:rPr>
          <w:lang w:val="el-GR"/>
        </w:rPr>
      </w:pPr>
      <w:r w:rsidRPr="00A65EEE">
        <w:rPr>
          <w:lang w:val="el-GR"/>
        </w:rPr>
        <w:t xml:space="preserve">ΠΡΟΑΙΡΕΣΗΣ:  </w:t>
      </w:r>
      <w:r w:rsidRPr="00A65EEE">
        <w:rPr>
          <w:lang w:val="el-GR"/>
        </w:rPr>
        <w:tab/>
      </w:r>
      <w:r w:rsidRPr="00A65EEE">
        <w:rPr>
          <w:lang w:val="el-GR"/>
        </w:rPr>
        <w:tab/>
      </w:r>
      <w:r w:rsidRPr="00A65EEE">
        <w:rPr>
          <w:lang w:val="el-GR"/>
        </w:rPr>
        <w:tab/>
      </w:r>
      <w:r w:rsidRPr="00A65EEE">
        <w:rPr>
          <w:lang w:val="el-GR"/>
        </w:rPr>
        <w:tab/>
      </w:r>
      <w:r w:rsidRPr="00A65EEE">
        <w:rPr>
          <w:lang w:val="el-GR"/>
        </w:rPr>
        <w:tab/>
        <w:t>63.500,50 €</w:t>
      </w:r>
    </w:p>
    <w:p w:rsidR="00B36C0D" w:rsidRPr="00A65EEE" w:rsidRDefault="00B36C0D" w:rsidP="00A65EEE">
      <w:pPr>
        <w:rPr>
          <w:lang w:val="el-GR"/>
        </w:rPr>
      </w:pPr>
    </w:p>
    <w:p w:rsidR="00B36C0D" w:rsidRPr="00A65EEE" w:rsidRDefault="00B36C0D" w:rsidP="00A65EEE">
      <w:pPr>
        <w:rPr>
          <w:lang w:val="el-GR"/>
        </w:rPr>
      </w:pPr>
      <w:r w:rsidRPr="00A65EEE">
        <w:rPr>
          <w:lang w:val="el-GR"/>
        </w:rPr>
        <w:t>ΦΠΑ 24% (ΔΙΚΑΙΩΜΑΤΟΣ ΠΡΟΑΙΡΕΣΗΣ):</w:t>
      </w:r>
      <w:r w:rsidRPr="00A65EEE">
        <w:rPr>
          <w:lang w:val="el-GR"/>
        </w:rPr>
        <w:tab/>
      </w:r>
      <w:r w:rsidRPr="00A65EEE">
        <w:rPr>
          <w:lang w:val="el-GR"/>
        </w:rPr>
        <w:tab/>
        <w:t>15.240,00 €</w:t>
      </w:r>
    </w:p>
    <w:p w:rsidR="00B36C0D" w:rsidRPr="00A65EEE" w:rsidRDefault="00B36C0D" w:rsidP="00A65EEE">
      <w:pPr>
        <w:rPr>
          <w:lang w:val="el-GR"/>
        </w:rPr>
      </w:pPr>
    </w:p>
    <w:p w:rsidR="00B36C0D" w:rsidRPr="00A65EEE" w:rsidRDefault="00B36C0D" w:rsidP="00A65EEE">
      <w:pPr>
        <w:rPr>
          <w:lang w:val="el-GR"/>
        </w:rPr>
      </w:pPr>
      <w:r w:rsidRPr="00A65EEE">
        <w:rPr>
          <w:lang w:val="el-GR"/>
        </w:rPr>
        <w:t>ΣΥΝΟΛΟ ΔΙΚΑΙΩΜΑΤΟΣ ΠΡΟΑΙΡΕΣΗΣ:</w:t>
      </w:r>
      <w:r w:rsidRPr="00A65EEE">
        <w:rPr>
          <w:lang w:val="el-GR"/>
        </w:rPr>
        <w:tab/>
      </w:r>
      <w:r w:rsidRPr="00A65EEE">
        <w:rPr>
          <w:lang w:val="el-GR"/>
        </w:rPr>
        <w:tab/>
        <w:t>78.740,00 €</w:t>
      </w:r>
    </w:p>
    <w:p w:rsidR="00B36C0D" w:rsidRPr="00A65EEE" w:rsidRDefault="00B36C0D" w:rsidP="00A65EEE">
      <w:pPr>
        <w:rPr>
          <w:lang w:val="el-GR"/>
        </w:rPr>
      </w:pPr>
    </w:p>
    <w:p w:rsidR="00B36C0D" w:rsidRPr="00A65EEE" w:rsidRDefault="00B36C0D" w:rsidP="00A65EEE">
      <w:pPr>
        <w:rPr>
          <w:lang w:val="el-GR"/>
        </w:rPr>
      </w:pPr>
    </w:p>
    <w:p w:rsidR="00B36C0D" w:rsidRPr="00A65EEE" w:rsidRDefault="00B36C0D" w:rsidP="00A65EEE">
      <w:pPr>
        <w:rPr>
          <w:lang w:val="el-GR"/>
        </w:rPr>
      </w:pPr>
    </w:p>
    <w:p w:rsidR="00B36C0D" w:rsidRPr="00A65EEE" w:rsidRDefault="00B36C0D" w:rsidP="00A65EEE">
      <w:pPr>
        <w:rPr>
          <w:lang w:val="el-GR"/>
        </w:rPr>
      </w:pPr>
    </w:p>
    <w:p w:rsidR="00B36C0D" w:rsidRPr="00A65EEE" w:rsidRDefault="00B36C0D" w:rsidP="00A65EEE">
      <w:pPr>
        <w:rPr>
          <w:lang w:val="el-GR"/>
        </w:rPr>
      </w:pPr>
    </w:p>
    <w:p w:rsidR="00B36C0D" w:rsidRPr="00A65EEE" w:rsidRDefault="00B36C0D" w:rsidP="00A65EEE">
      <w:pPr>
        <w:rPr>
          <w:lang w:val="el-GR"/>
        </w:rPr>
      </w:pPr>
    </w:p>
    <w:p w:rsidR="00B36C0D" w:rsidRPr="00A65EEE" w:rsidRDefault="00B36C0D" w:rsidP="00A65EEE">
      <w:pPr>
        <w:rPr>
          <w:lang w:val="el-GR"/>
        </w:rPr>
      </w:pPr>
    </w:p>
    <w:p w:rsidR="00B36C0D" w:rsidRPr="00A65EEE" w:rsidRDefault="00B36C0D" w:rsidP="00A65EEE">
      <w:pPr>
        <w:jc w:val="center"/>
        <w:rPr>
          <w:spacing w:val="-3"/>
          <w:lang w:val="el-GR"/>
        </w:rPr>
        <w:sectPr w:rsidR="00B36C0D" w:rsidRPr="00A65EEE">
          <w:footerReference w:type="default" r:id="rId31"/>
          <w:pgSz w:w="11906" w:h="16838"/>
          <w:pgMar w:top="1440" w:right="900" w:bottom="1440" w:left="630" w:header="720" w:footer="144" w:gutter="0"/>
          <w:cols w:space="720"/>
          <w:titlePg/>
          <w:rtlGutter/>
          <w:docGrid w:linePitch="360" w:charSpace="-6145"/>
        </w:sectPr>
      </w:pPr>
      <w:r w:rsidRPr="00A65EEE">
        <w:rPr>
          <w:lang w:val="el-GR"/>
        </w:rPr>
        <w:t>ΣΕΠΤΕΜΒΡΙΟΣ 2023</w:t>
      </w:r>
    </w:p>
    <w:p w:rsidR="00B36C0D" w:rsidRPr="00A65EEE" w:rsidRDefault="00B36C0D" w:rsidP="00A65EEE">
      <w:pPr>
        <w:pageBreakBefore/>
        <w:rPr>
          <w:spacing w:val="-3"/>
          <w:lang w:val="el-GR"/>
        </w:rPr>
      </w:pPr>
      <w:r>
        <w:rPr>
          <w:spacing w:val="-3"/>
          <w:lang w:val="el-GR"/>
        </w:rPr>
        <w:t>ΕΛΛΗΝΙΚΗ ΔΗΜΟΚΡΑΤΙΑ</w:t>
      </w:r>
      <w:r>
        <w:rPr>
          <w:spacing w:val="-3"/>
          <w:lang w:val="el-GR"/>
        </w:rPr>
        <w:tab/>
      </w:r>
      <w:r>
        <w:rPr>
          <w:spacing w:val="-3"/>
          <w:lang w:val="el-GR"/>
        </w:rPr>
        <w:tab/>
      </w:r>
      <w:r>
        <w:rPr>
          <w:spacing w:val="-3"/>
          <w:lang w:val="el-GR"/>
        </w:rPr>
        <w:tab/>
      </w:r>
      <w:r>
        <w:rPr>
          <w:spacing w:val="-3"/>
          <w:lang w:val="el-GR"/>
        </w:rPr>
        <w:tab/>
      </w:r>
      <w:r>
        <w:rPr>
          <w:spacing w:val="-3"/>
          <w:lang w:val="el-GR"/>
        </w:rPr>
        <w:tab/>
      </w:r>
      <w:r>
        <w:rPr>
          <w:spacing w:val="-3"/>
          <w:lang w:val="el-GR"/>
        </w:rPr>
        <w:tab/>
      </w:r>
      <w:r w:rsidRPr="00A65EEE">
        <w:rPr>
          <w:spacing w:val="-3"/>
          <w:lang w:val="el-GR"/>
        </w:rPr>
        <w:t>ΠΡΟΜΗΘΕΙΑ ΥΔΡΑΥΛΙΚΩΝ ΕΙΔΩΝ</w:t>
      </w:r>
    </w:p>
    <w:p w:rsidR="00B36C0D" w:rsidRPr="00A65EEE" w:rsidRDefault="00B36C0D" w:rsidP="00A65EEE">
      <w:pPr>
        <w:rPr>
          <w:spacing w:val="-3"/>
          <w:lang w:val="el-GR"/>
        </w:rPr>
      </w:pPr>
      <w:r w:rsidRPr="00A65EEE">
        <w:rPr>
          <w:spacing w:val="-3"/>
          <w:lang w:val="el-GR"/>
        </w:rPr>
        <w:t xml:space="preserve">ΝΟΜΟΣ ΑΤΤΙΚΗΣ </w:t>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r>
    </w:p>
    <w:p w:rsidR="00B36C0D" w:rsidRPr="00A65EEE" w:rsidRDefault="00B36C0D" w:rsidP="00A65EEE">
      <w:pPr>
        <w:rPr>
          <w:lang w:val="el-GR"/>
        </w:rPr>
      </w:pPr>
      <w:r w:rsidRPr="00A65EEE">
        <w:rPr>
          <w:spacing w:val="-3"/>
          <w:lang w:val="el-GR"/>
        </w:rPr>
        <w:t>ΔΗΜΟΣ ΔΙΟΝΥΣΟΥ</w:t>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r>
    </w:p>
    <w:p w:rsidR="00B36C0D" w:rsidRPr="00A65EEE" w:rsidRDefault="00B36C0D" w:rsidP="00A65EEE">
      <w:pPr>
        <w:rPr>
          <w:lang w:val="el-GR"/>
        </w:rPr>
      </w:pPr>
      <w:r w:rsidRPr="00A65EEE">
        <w:rPr>
          <w:lang w:val="el-GR"/>
        </w:rPr>
        <w:t>ΔΙΕΥΘΥΝΣΗ ΠΕΡΙΒΑΛΛΟΝΤΟΣ</w:t>
      </w:r>
    </w:p>
    <w:p w:rsidR="00B36C0D" w:rsidRPr="00A65EEE" w:rsidRDefault="00B36C0D" w:rsidP="00A65EEE">
      <w:pPr>
        <w:ind w:right="26"/>
        <w:rPr>
          <w:u w:val="single"/>
          <w:lang w:val="el-GR"/>
        </w:rPr>
      </w:pPr>
      <w:r w:rsidRPr="00A65EEE">
        <w:rPr>
          <w:lang w:val="el-GR"/>
        </w:rPr>
        <w:tab/>
      </w:r>
      <w:r w:rsidRPr="00A65EEE">
        <w:rPr>
          <w:lang w:val="el-GR"/>
        </w:rPr>
        <w:tab/>
      </w:r>
      <w:r w:rsidRPr="00A65EEE">
        <w:rPr>
          <w:lang w:val="el-GR"/>
        </w:rPr>
        <w:tab/>
      </w:r>
    </w:p>
    <w:p w:rsidR="00B36C0D" w:rsidRPr="00A65EEE" w:rsidRDefault="00B36C0D" w:rsidP="00A65EEE">
      <w:pPr>
        <w:ind w:right="26"/>
        <w:jc w:val="center"/>
        <w:rPr>
          <w:u w:val="single"/>
          <w:lang w:val="el-GR"/>
        </w:rPr>
      </w:pPr>
      <w:r w:rsidRPr="00A65EEE">
        <w:rPr>
          <w:u w:val="single"/>
          <w:lang w:val="el-GR"/>
        </w:rPr>
        <w:t>Ι. ΤΕΧΝΙΚΗ ΕΚΘΕΣΗ</w:t>
      </w:r>
    </w:p>
    <w:p w:rsidR="00B36C0D" w:rsidRPr="00A65EEE" w:rsidRDefault="00B36C0D" w:rsidP="00A65EEE">
      <w:pPr>
        <w:ind w:right="26"/>
        <w:rPr>
          <w:lang w:val="el-GR"/>
        </w:rPr>
      </w:pPr>
      <w:r w:rsidRPr="00A65EEE">
        <w:rPr>
          <w:lang w:val="el-GR"/>
        </w:rPr>
        <w:t>Η παρούσα μελέτη συντάσσεται προκειμένου ο Δήμος να προμηθευτεί αναγκαία υδραυλικά είδη και εργαλεία για την κάλυψη των αναγκών συντήρησης και αποκατάστασης βλαβών του υδραυλικού δικτύου πόσιμου ύδατος.</w:t>
      </w:r>
    </w:p>
    <w:p w:rsidR="00B36C0D" w:rsidRPr="00A65EEE" w:rsidRDefault="00B36C0D" w:rsidP="00A65EEE">
      <w:pPr>
        <w:ind w:right="26"/>
        <w:rPr>
          <w:lang w:val="el-GR"/>
        </w:rPr>
      </w:pPr>
      <w:r w:rsidRPr="00A65EEE">
        <w:rPr>
          <w:lang w:val="el-GR"/>
        </w:rPr>
        <w:t>Θα γίνει προμήθεια των εξής ενδεικτικά αναφερόμενων υλικών: σέλλες επισκευής, ορειχάλκινα και χυτοσιδηρά υλικά ύδρευσης, πλαστικά ρακόρ, κλπ., καθώς επίσης μικρο-υλικά και αναλώσιμα καθημερινής χρήσης όπως π.χ. τεφλόν, αλοιφή χαλκού, κλπ, προκειμένου οι υδραυλικοί να μπορούν να εκτελούν τις αναγκαίες εργασίες στο δίκτυο ύδρευσης, όπως αυτές προκύπτουν κάθε φορά.</w:t>
      </w:r>
    </w:p>
    <w:p w:rsidR="00B36C0D" w:rsidRPr="00A65EEE" w:rsidRDefault="00B36C0D" w:rsidP="00A65EEE">
      <w:pPr>
        <w:rPr>
          <w:lang w:val="el-GR"/>
        </w:rPr>
      </w:pPr>
    </w:p>
    <w:p w:rsidR="00B36C0D" w:rsidRDefault="00B36C0D" w:rsidP="00A65EEE">
      <w:pPr>
        <w:pStyle w:val="LO-Normal0"/>
        <w:tabs>
          <w:tab w:val="left" w:pos="3600"/>
        </w:tabs>
        <w:jc w:val="both"/>
        <w:rPr>
          <w:rFonts w:ascii="Calibri" w:hAnsi="Calibri" w:cs="Calibri"/>
          <w:spacing w:val="-3"/>
          <w:sz w:val="22"/>
          <w:szCs w:val="22"/>
        </w:rPr>
      </w:pPr>
      <w:r>
        <w:rPr>
          <w:rFonts w:ascii="Calibri" w:hAnsi="Calibri" w:cs="Calibri"/>
          <w:spacing w:val="-3"/>
          <w:sz w:val="22"/>
          <w:szCs w:val="22"/>
        </w:rPr>
        <w:t>Ο δήμος διατηρεί το δικαίωμα (κατευθυντήρια οδηγία 22, απόφαση 44/09-6-2017 με αρ. πρωτ. 3802/14-6-17 της Ε.Α.Α.ΔΗ.ΣΥ.) μονομερούς παράτασης της διάρκειας της σύμβασης που θα συναφθεί, για χρονικό διάστημα έως ένα (1) έτος και για την προμήθεια ομοειδών με τη παρούσα μελέτη ειδών, με οικονομική αύξηση του αντικειμένου έως πενήντα τοις εκατό (50%) του ποσού της αρχικής σύμβασης, χρησιμοποιώντας πόρους των οικονομικών ετών που θα αφορά η σχετική προμήθεια.</w:t>
      </w:r>
    </w:p>
    <w:p w:rsidR="00B36C0D" w:rsidRDefault="00B36C0D" w:rsidP="00A65EEE">
      <w:pPr>
        <w:pStyle w:val="LO-Normal0"/>
        <w:tabs>
          <w:tab w:val="left" w:pos="3600"/>
        </w:tabs>
        <w:jc w:val="both"/>
        <w:rPr>
          <w:rFonts w:ascii="Calibri" w:hAnsi="Calibri" w:cs="Calibri"/>
          <w:b/>
          <w:bCs/>
          <w:sz w:val="22"/>
          <w:szCs w:val="22"/>
        </w:rPr>
      </w:pPr>
      <w:r>
        <w:rPr>
          <w:rFonts w:ascii="Calibri" w:hAnsi="Calibri" w:cs="Calibri"/>
          <w:spacing w:val="-3"/>
          <w:sz w:val="22"/>
          <w:szCs w:val="22"/>
        </w:rPr>
        <w:t>Το δικαίωμα προαίρεσης ασκείται από την αναθέτουσα αρχή εντός του χρόνου της ισχύος της αρχικής σύμβασης και αποτελεί μονομερές διαπλαστικό δικαίωμα της αναθέτουσας αρχής, ασκείται με μονομερή δήλωσή της και δεν αποτελεί αντικείμενο διαπραγμάτευσης με τον ανάδοχο της αρχικής σύμβασης, καθώς ο τελευταίος έχει ήδη αποδεχθεί με την υποβολή της προσφοράς του τους όρους ενεργοποίησής του.</w:t>
      </w:r>
    </w:p>
    <w:p w:rsidR="00B36C0D" w:rsidRPr="00A65EEE" w:rsidRDefault="00B36C0D" w:rsidP="00A65EEE">
      <w:pPr>
        <w:rPr>
          <w:b/>
          <w:bCs/>
          <w:lang w:val="el-GR"/>
        </w:rPr>
      </w:pPr>
    </w:p>
    <w:p w:rsidR="00B36C0D" w:rsidRPr="00A65EEE" w:rsidRDefault="00B36C0D" w:rsidP="00A65EEE">
      <w:pPr>
        <w:suppressAutoHyphens w:val="0"/>
        <w:rPr>
          <w:rFonts w:ascii="Arial" w:hAnsi="Arial" w:cs="Arial"/>
          <w:b/>
          <w:bCs/>
          <w:sz w:val="20"/>
          <w:szCs w:val="20"/>
          <w:lang w:val="el-GR" w:eastAsia="el-GR"/>
        </w:rPr>
      </w:pPr>
      <w:r w:rsidRPr="00A65EEE">
        <w:rPr>
          <w:lang w:val="el-GR"/>
        </w:rPr>
        <w:t>Ο ενδεικτικός προϋπολογισμός της παρούσας μελέτης είναι 161.200,00 € συμπεριλαμβανομένου του Φ.Π.Α. 24%, και συμπεριλαμβανομένου δικαιώματος προαίρεσης 78.740,00 € (συμπεριλαμβανομένου του ΦΠΑ 24%), γενικού συνόλου 239.940,00 € (συμπεριλαμβανομένου του ΦΠΑ 24%).</w:t>
      </w:r>
    </w:p>
    <w:p w:rsidR="00B36C0D" w:rsidRPr="00A65EEE" w:rsidRDefault="00B36C0D" w:rsidP="00A65EEE">
      <w:pPr>
        <w:rPr>
          <w:lang w:val="el-GR"/>
        </w:rPr>
      </w:pPr>
    </w:p>
    <w:p w:rsidR="00B36C0D" w:rsidRPr="00A65EEE" w:rsidRDefault="00B36C0D" w:rsidP="00A65EEE">
      <w:pPr>
        <w:rPr>
          <w:lang w:val="el-GR"/>
        </w:rPr>
      </w:pPr>
      <w:r w:rsidRPr="00A65EEE">
        <w:rPr>
          <w:lang w:val="el-GR"/>
        </w:rPr>
        <w:t>Η προμήθεια θα γίνει σύμφωνα με τις  ισχύουσες διατάξεις του</w:t>
      </w:r>
    </w:p>
    <w:p w:rsidR="00B36C0D" w:rsidRPr="00A65EEE" w:rsidRDefault="00B36C0D" w:rsidP="00A65EEE">
      <w:pPr>
        <w:numPr>
          <w:ilvl w:val="0"/>
          <w:numId w:val="17"/>
        </w:numPr>
        <w:spacing w:after="0"/>
        <w:rPr>
          <w:spacing w:val="-3"/>
          <w:lang w:val="el-GR"/>
        </w:rPr>
      </w:pPr>
      <w:r w:rsidRPr="00A65EEE">
        <w:rPr>
          <w:lang w:val="el-GR"/>
        </w:rPr>
        <w:t>Ν. 3463/2006 «</w:t>
      </w:r>
      <w:r w:rsidRPr="00A65EEE">
        <w:rPr>
          <w:i/>
          <w:iCs/>
          <w:lang w:val="el-GR"/>
        </w:rPr>
        <w:t>Κύρωση του Κώδικα Δήμων &amp; Κοινοτήτων</w:t>
      </w:r>
      <w:r w:rsidRPr="00A65EEE">
        <w:rPr>
          <w:lang w:val="el-GR"/>
        </w:rPr>
        <w:t>» (Φ.Ε.Κ. 114/Α’/8.6.2006),</w:t>
      </w:r>
    </w:p>
    <w:p w:rsidR="00B36C0D" w:rsidRPr="00A65EEE" w:rsidRDefault="00B36C0D" w:rsidP="00A65EEE">
      <w:pPr>
        <w:numPr>
          <w:ilvl w:val="0"/>
          <w:numId w:val="17"/>
        </w:numPr>
        <w:tabs>
          <w:tab w:val="left" w:pos="360"/>
          <w:tab w:val="left" w:pos="3600"/>
        </w:tabs>
        <w:suppressAutoHyphens w:val="0"/>
        <w:spacing w:after="0"/>
        <w:rPr>
          <w:lang w:val="el-GR"/>
        </w:rPr>
      </w:pPr>
      <w:r w:rsidRPr="00A65EEE">
        <w:rPr>
          <w:spacing w:val="-3"/>
          <w:lang w:val="el-GR"/>
        </w:rPr>
        <w:t>Ν. 3852/10 «</w:t>
      </w:r>
      <w:r w:rsidRPr="00A65EEE">
        <w:rPr>
          <w:i/>
          <w:iCs/>
          <w:spacing w:val="-3"/>
          <w:lang w:val="el-GR"/>
        </w:rPr>
        <w:t>Νέα Αρχιτεκτονική της Αυτοδιοίκησης και της Αποκεντρωμένης Διοίκησης − Πρόγραμμα Καλλικράτης</w:t>
      </w:r>
      <w:r w:rsidRPr="00A65EEE">
        <w:rPr>
          <w:spacing w:val="-3"/>
          <w:lang w:val="el-GR"/>
        </w:rPr>
        <w:t xml:space="preserve">» (ΦΕΚ 87 Α)’, </w:t>
      </w:r>
      <w:r w:rsidRPr="00A65EEE">
        <w:rPr>
          <w:lang w:val="el-GR"/>
        </w:rPr>
        <w:t xml:space="preserve"> και </w:t>
      </w:r>
    </w:p>
    <w:p w:rsidR="00B36C0D" w:rsidRPr="00A65EEE" w:rsidRDefault="00B36C0D" w:rsidP="00A65EEE">
      <w:pPr>
        <w:numPr>
          <w:ilvl w:val="0"/>
          <w:numId w:val="17"/>
        </w:numPr>
        <w:tabs>
          <w:tab w:val="left" w:pos="360"/>
          <w:tab w:val="left" w:pos="3600"/>
        </w:tabs>
        <w:suppressAutoHyphens w:val="0"/>
        <w:spacing w:after="0"/>
        <w:rPr>
          <w:u w:val="single"/>
          <w:lang w:val="el-GR"/>
        </w:rPr>
      </w:pPr>
      <w:r w:rsidRPr="00A65EEE">
        <w:rPr>
          <w:lang w:val="el-GR"/>
        </w:rPr>
        <w:t>Ν.4412/2016 “</w:t>
      </w:r>
      <w:r w:rsidRPr="00A65EEE">
        <w:rPr>
          <w:i/>
          <w:iCs/>
          <w:lang w:val="el-GR"/>
        </w:rPr>
        <w:t>Δημόσιες Συμβάσεις Έργων, Προμηθειών και Υπηρεσιών (προσαρμογή στις Οδηγίες 2014/24/ΕΕ και 2014/25/ΕΕ)</w:t>
      </w:r>
      <w:r w:rsidRPr="00A65EEE">
        <w:rPr>
          <w:lang w:val="el-GR"/>
        </w:rPr>
        <w:t xml:space="preserve">” όπως τροποποιήθηκε και ισχύει με τον Ν. 4782/2021 (ΦΕΚ 36Α’/9.3.2021) </w:t>
      </w:r>
      <w:r w:rsidRPr="00A65EEE">
        <w:rPr>
          <w:i/>
          <w:iCs/>
          <w:lang w:val="el-GR"/>
        </w:rPr>
        <w:t>«</w:t>
      </w:r>
      <w:r w:rsidRPr="00A65EEE">
        <w:rPr>
          <w:rFonts w:eastAsia="NSimSun"/>
          <w:i/>
          <w:iCs/>
          <w:lang w:val="el-GR"/>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A65EEE">
        <w:rPr>
          <w:i/>
          <w:iCs/>
          <w:lang w:val="el-GR"/>
        </w:rPr>
        <w:t>»,</w:t>
      </w:r>
      <w:r w:rsidRPr="00A65EEE">
        <w:rPr>
          <w:lang w:val="el-GR"/>
        </w:rPr>
        <w:t xml:space="preserve"> </w:t>
      </w:r>
      <w:r w:rsidRPr="00A65EEE">
        <w:rPr>
          <w:spacing w:val="-3"/>
          <w:u w:val="single"/>
          <w:lang w:val="el-GR"/>
        </w:rPr>
        <w:t xml:space="preserve">στην πλέον συμφέρουσα από οικονομική άποψη προσφορά, μόνο με βάση τη τιμή (άρθρο 86 Ν. 4412/2016). </w:t>
      </w:r>
    </w:p>
    <w:p w:rsidR="00B36C0D" w:rsidRPr="00A65EEE" w:rsidRDefault="00B36C0D" w:rsidP="00A65EEE">
      <w:pPr>
        <w:ind w:right="26"/>
        <w:rPr>
          <w:u w:val="single"/>
          <w:lang w:val="el-GR"/>
        </w:rPr>
      </w:pPr>
    </w:p>
    <w:p w:rsidR="00B36C0D" w:rsidRPr="00A65EEE" w:rsidRDefault="00B36C0D" w:rsidP="00A65EEE">
      <w:pPr>
        <w:rPr>
          <w:spacing w:val="-3"/>
          <w:lang w:val="el-GR"/>
        </w:rPr>
      </w:pPr>
      <w:r w:rsidRPr="00A65EEE">
        <w:rPr>
          <w:spacing w:val="-3"/>
          <w:lang w:val="el-GR"/>
        </w:rPr>
        <w:t xml:space="preserve">Το </w:t>
      </w:r>
      <w:r>
        <w:rPr>
          <w:spacing w:val="-3"/>
          <w:lang w:val="en-US"/>
        </w:rPr>
        <w:t>CPV</w:t>
      </w:r>
      <w:r w:rsidRPr="00A65EEE">
        <w:rPr>
          <w:spacing w:val="-3"/>
          <w:lang w:val="el-GR"/>
        </w:rPr>
        <w:t xml:space="preserve"> των προς προμήθεια υλικών είναι 44167000-8 με τίτλο «</w:t>
      </w:r>
      <w:r w:rsidRPr="00A65EEE">
        <w:rPr>
          <w:i/>
          <w:iCs/>
          <w:spacing w:val="-3"/>
          <w:lang w:val="el-GR"/>
        </w:rPr>
        <w:t>Διάφορα Εξαρτήματα Σωληνώσεων</w:t>
      </w:r>
      <w:r w:rsidRPr="00A65EEE">
        <w:rPr>
          <w:spacing w:val="-3"/>
          <w:lang w:val="el-GR"/>
        </w:rPr>
        <w:t>».</w:t>
      </w:r>
    </w:p>
    <w:p w:rsidR="00B36C0D" w:rsidRDefault="00B36C0D" w:rsidP="00A65EEE">
      <w:pPr>
        <w:tabs>
          <w:tab w:val="left" w:pos="3600"/>
        </w:tabs>
        <w:rPr>
          <w:lang w:val="el-GR"/>
        </w:rPr>
      </w:pPr>
    </w:p>
    <w:p w:rsidR="00B36C0D" w:rsidRPr="00A65EEE" w:rsidRDefault="00B36C0D" w:rsidP="00A65EEE">
      <w:pPr>
        <w:tabs>
          <w:tab w:val="left" w:pos="3600"/>
        </w:tabs>
        <w:rPr>
          <w:lang w:val="el-GR"/>
        </w:rPr>
      </w:pPr>
      <w:r w:rsidRPr="00A65EEE">
        <w:rPr>
          <w:lang w:val="el-GR"/>
        </w:rPr>
        <w:t>Οι ανάγκες σε υδραυλικά υλικά, οι ποσότητές τους, η ενδεικτική τιμή μονάδας για το κάθε είδος και το σύνολο της δαπάνης εμφανίζονται στο συνημμένο πίνακα του ενδεικτικού προϋπολογισμού της μελέτης.</w:t>
      </w:r>
    </w:p>
    <w:p w:rsidR="00B36C0D" w:rsidRPr="00A65EEE" w:rsidRDefault="00B36C0D" w:rsidP="00A65EEE">
      <w:pPr>
        <w:ind w:right="26"/>
        <w:jc w:val="center"/>
        <w:rPr>
          <w:u w:val="single"/>
          <w:lang w:val="el-GR"/>
        </w:rPr>
      </w:pPr>
    </w:p>
    <w:p w:rsidR="00B36C0D" w:rsidRPr="00A65EEE" w:rsidRDefault="00B36C0D" w:rsidP="00A65EEE">
      <w:pPr>
        <w:ind w:right="26"/>
        <w:jc w:val="center"/>
        <w:rPr>
          <w:u w:val="single"/>
          <w:lang w:val="el-GR"/>
        </w:rPr>
      </w:pPr>
    </w:p>
    <w:p w:rsidR="00B36C0D" w:rsidRPr="00A65EEE" w:rsidRDefault="00B36C0D" w:rsidP="00A65EEE">
      <w:pPr>
        <w:ind w:right="26"/>
        <w:jc w:val="center"/>
        <w:rPr>
          <w:u w:val="single"/>
          <w:lang w:val="el-GR"/>
        </w:rPr>
      </w:pPr>
      <w:r w:rsidRPr="00A65EEE">
        <w:rPr>
          <w:u w:val="single"/>
          <w:lang w:val="el-GR"/>
        </w:rPr>
        <w:t>ΙΙ. ΕΙΔΙΚΗ ΣΥΓΓΡΑΦΗ ΥΠΟΧΡΕΩΣΕΩΝ</w:t>
      </w:r>
    </w:p>
    <w:p w:rsidR="00B36C0D" w:rsidRPr="00A65EEE" w:rsidRDefault="00B36C0D" w:rsidP="00A65EEE">
      <w:pPr>
        <w:ind w:right="26"/>
        <w:rPr>
          <w:u w:val="single"/>
          <w:lang w:val="el-GR"/>
        </w:rPr>
      </w:pPr>
    </w:p>
    <w:p w:rsidR="00B36C0D" w:rsidRPr="00A65EEE" w:rsidRDefault="00B36C0D" w:rsidP="00A65EEE">
      <w:pPr>
        <w:rPr>
          <w:lang w:val="el-GR"/>
        </w:rPr>
      </w:pPr>
      <w:r w:rsidRPr="00A65EEE">
        <w:rPr>
          <w:lang w:val="el-GR"/>
        </w:rPr>
        <w:t>1. ΓΕΝΙΚΑ</w:t>
      </w:r>
    </w:p>
    <w:p w:rsidR="00B36C0D" w:rsidRPr="00A65EEE" w:rsidRDefault="00B36C0D" w:rsidP="00A65EEE">
      <w:pPr>
        <w:rPr>
          <w:lang w:val="el-GR"/>
        </w:rPr>
      </w:pPr>
      <w:r w:rsidRPr="00A65EEE">
        <w:rPr>
          <w:lang w:val="el-GR"/>
        </w:rPr>
        <w:t xml:space="preserve">Τα υπό προμήθεια υλικά θα πρέπει θα πρέπει να είναι εντελώς καινούρια, αμεταχείριστα και άριστης ποιότητας και θα πρέπει να συνοδεύονται από όλα τα απαιτούμενα πιστοποιητικά και εγκρίσεις. </w:t>
      </w:r>
    </w:p>
    <w:p w:rsidR="00B36C0D" w:rsidRPr="00A65EEE" w:rsidRDefault="00B36C0D" w:rsidP="00A65EEE">
      <w:pPr>
        <w:tabs>
          <w:tab w:val="left" w:pos="3600"/>
        </w:tabs>
        <w:rPr>
          <w:lang w:val="el-GR"/>
        </w:rPr>
      </w:pPr>
      <w:r w:rsidRPr="00A65EEE">
        <w:rPr>
          <w:lang w:val="el-GR"/>
        </w:rPr>
        <w:t>Οι τεχνικές προδιαγραφές που παρατίθενται για όλα τα είδη της παρούσας μελέτης θεωρούνται ως οι ελάχιστες που πρέπει αυτά να πληρούν.</w:t>
      </w:r>
    </w:p>
    <w:p w:rsidR="00B36C0D" w:rsidRPr="00A65EEE" w:rsidRDefault="00B36C0D" w:rsidP="00A65EEE">
      <w:pPr>
        <w:tabs>
          <w:tab w:val="left" w:pos="3600"/>
        </w:tabs>
        <w:rPr>
          <w:lang w:val="el-GR"/>
        </w:rPr>
      </w:pPr>
      <w:r w:rsidRPr="00A65EEE">
        <w:rPr>
          <w:lang w:val="el-GR"/>
        </w:rPr>
        <w:t>Τυχόν απόκλιση συνεπάγεται απόρριψη της συνολικής προσφοράς ενώ δεν αποκλείονται είδη που διαθέτουν κάποια ανώτερα τεχνικά χαρακτηριστικά, εντός όμως του ενδεικτικού τους προϋπολογισμού.</w:t>
      </w:r>
    </w:p>
    <w:p w:rsidR="00B36C0D" w:rsidRPr="00A65EEE" w:rsidRDefault="00B36C0D" w:rsidP="00A65EEE">
      <w:pPr>
        <w:rPr>
          <w:lang w:val="el-GR"/>
        </w:rPr>
      </w:pPr>
      <w:r w:rsidRPr="00A65EEE">
        <w:rPr>
          <w:lang w:val="el-GR"/>
        </w:rPr>
        <w:t>Στην προσφορά του αναδόχου θα περιλαμβάνονται το σύνολο των δαπανών μεταφοράς του εξοπλισμού στις αποθήκες της Υπηρεσίας.</w:t>
      </w:r>
    </w:p>
    <w:p w:rsidR="00B36C0D" w:rsidRPr="00A65EEE" w:rsidRDefault="00B36C0D" w:rsidP="00A65EEE">
      <w:pPr>
        <w:rPr>
          <w:lang w:val="el-GR"/>
        </w:rPr>
      </w:pPr>
      <w:r w:rsidRPr="00A65EEE">
        <w:rPr>
          <w:lang w:val="el-GR"/>
        </w:rPr>
        <w:t>Η παράδοση των υλικών θα γίνεται σταδιακά, ανάλογα με τις ανάγκες της Υπηρεσίας Ύδρευσης του Δήμου, και εντός χρονικού διαστήματος δέκα (10) ημερών από την παραγγελία εκτός από την περίπτωση που κάποιο υλικό απαιτείται άμεσα για την αποκατάσταση κάποιας βλάβης οπότε ο χρόνος παράδοσης ορίζεται εντός μίας (1) εργάσιμης ημέρας από την παραγγελία.</w:t>
      </w:r>
    </w:p>
    <w:p w:rsidR="00B36C0D" w:rsidRPr="00A65EEE" w:rsidRDefault="00B36C0D" w:rsidP="00A65EEE">
      <w:pPr>
        <w:rPr>
          <w:lang w:val="el-GR"/>
        </w:rPr>
      </w:pPr>
      <w:r w:rsidRPr="00A65EEE">
        <w:rPr>
          <w:lang w:val="el-GR"/>
        </w:rPr>
        <w:t>Τα υλικά της παρούσας μελέτης και οι ποσότητές τους είναι ενδεικτικά των αναγκών της Υπηρεσίας Ύδρευσης του Δήμου Διονύσου.</w:t>
      </w:r>
    </w:p>
    <w:p w:rsidR="00B36C0D" w:rsidRPr="00A65EEE" w:rsidRDefault="00B36C0D" w:rsidP="00A65EEE">
      <w:pPr>
        <w:rPr>
          <w:lang w:val="el-GR"/>
        </w:rPr>
      </w:pPr>
      <w:r w:rsidRPr="00A65EEE">
        <w:rPr>
          <w:lang w:val="el-GR"/>
        </w:rPr>
        <w:t>Δεν αποκλείεται η προμήθεια άλλων σχετικών υλικών που δεν περιλαμβάνονται στη μελέτη αλλά έχει προκύψει ανάγκη προμήθειάς τους ή η προμήθεια υλικών σε διαφορετική ποσότητα από αυτήν του ενδεικτικού προϋπολογισμού της μελέτης, με ανάλογη τροποποίηση σε κάποια από τα υλικά της μελέτης εντός του ενδεικτικού προϋπολογισμού.</w:t>
      </w:r>
    </w:p>
    <w:p w:rsidR="00B36C0D" w:rsidRPr="00A65EEE" w:rsidRDefault="00B36C0D" w:rsidP="00A65EEE">
      <w:pPr>
        <w:tabs>
          <w:tab w:val="left" w:pos="-720"/>
        </w:tabs>
        <w:rPr>
          <w:lang w:val="el-GR"/>
        </w:rPr>
      </w:pPr>
      <w:r w:rsidRPr="00A65EEE">
        <w:rPr>
          <w:lang w:val="el-GR"/>
        </w:rPr>
        <w:t>Έκαστος ενδιαφερόμενος μπορεί να συμμετέχει για όποιο και όσα ή και σε όλα τα Τμήματα του Ενδεικτικού Προϋπολογισμού.</w:t>
      </w:r>
    </w:p>
    <w:p w:rsidR="00B36C0D" w:rsidRPr="00A65EEE" w:rsidRDefault="00B36C0D" w:rsidP="00A65EEE">
      <w:pPr>
        <w:tabs>
          <w:tab w:val="left" w:pos="-720"/>
        </w:tabs>
        <w:rPr>
          <w:lang w:val="el-GR"/>
        </w:rPr>
      </w:pPr>
      <w:r w:rsidRPr="00A65EEE">
        <w:rPr>
          <w:lang w:val="el-GR"/>
        </w:rPr>
        <w:t>Σε κάθε όμως περίπτωση πρέπει να συμμετέχει για όλα τα είδη του Τμήματος.</w:t>
      </w:r>
    </w:p>
    <w:p w:rsidR="00B36C0D" w:rsidRPr="00A65EEE" w:rsidRDefault="00B36C0D" w:rsidP="00A65EEE">
      <w:pPr>
        <w:rPr>
          <w:lang w:val="el-GR"/>
        </w:rPr>
      </w:pPr>
    </w:p>
    <w:p w:rsidR="00B36C0D" w:rsidRPr="00A65EEE" w:rsidRDefault="00B36C0D" w:rsidP="00A65EEE">
      <w:pPr>
        <w:rPr>
          <w:lang w:val="el-GR"/>
        </w:rPr>
      </w:pPr>
      <w:r w:rsidRPr="00A65EEE">
        <w:rPr>
          <w:lang w:val="el-GR"/>
        </w:rPr>
        <w:t>2. ΕΙΔΙΚΕΣ ΑΠΑΙΤΗΣΕΙΣ</w:t>
      </w:r>
    </w:p>
    <w:p w:rsidR="00B36C0D" w:rsidRPr="00A65EEE" w:rsidRDefault="00B36C0D" w:rsidP="00A65EEE">
      <w:pPr>
        <w:rPr>
          <w:lang w:val="el-GR"/>
        </w:rPr>
      </w:pPr>
      <w:r w:rsidRPr="00A65EEE">
        <w:rPr>
          <w:lang w:val="el-GR"/>
        </w:rPr>
        <w:t xml:space="preserve">Οι συμμετέχοντες στο διαγωνισμό πρέπει να υποβάλλουν στην τεχνική τους προσφορά, επί ποινής απόρριψης της προσφοράς τους, για όλα τα επί μέρους εξαρτήματα που απαρτίζουν τα Τμήματα Α-Ζ της συγκεκριμένης προμήθειας, για τα οποία παρατίθενται αναλυτικές τεχνικές προδιαγραφές, τα ακόλουθα: </w:t>
      </w:r>
    </w:p>
    <w:p w:rsidR="00B36C0D" w:rsidRPr="00A65EEE" w:rsidRDefault="00B36C0D" w:rsidP="00A65EEE">
      <w:pPr>
        <w:numPr>
          <w:ilvl w:val="0"/>
          <w:numId w:val="9"/>
        </w:numPr>
        <w:tabs>
          <w:tab w:val="clear" w:pos="0"/>
          <w:tab w:val="num" w:pos="360"/>
        </w:tabs>
        <w:spacing w:after="0"/>
        <w:ind w:left="360"/>
        <w:rPr>
          <w:lang w:val="el-GR"/>
        </w:rPr>
      </w:pPr>
      <w:r w:rsidRPr="00A65EEE">
        <w:rPr>
          <w:lang w:val="el-GR"/>
        </w:rPr>
        <w:t xml:space="preserve">Κατάλογο (πίνακα) με τα προσφερόμενα υλικά δίπλα στα οποία θα αναγράφεται ο οίκος κατασκευής τους και το προσφερόμενο μοντέλο. </w:t>
      </w:r>
    </w:p>
    <w:p w:rsidR="00B36C0D" w:rsidRPr="00A65EEE" w:rsidRDefault="00B36C0D" w:rsidP="00A65EEE">
      <w:pPr>
        <w:numPr>
          <w:ilvl w:val="0"/>
          <w:numId w:val="9"/>
        </w:numPr>
        <w:tabs>
          <w:tab w:val="clear" w:pos="0"/>
          <w:tab w:val="num" w:pos="360"/>
        </w:tabs>
        <w:spacing w:after="0"/>
        <w:ind w:left="360"/>
        <w:rPr>
          <w:lang w:val="el-GR"/>
        </w:rPr>
      </w:pPr>
      <w:r w:rsidRPr="00A65EEE">
        <w:rPr>
          <w:lang w:val="el-GR"/>
        </w:rPr>
        <w:t xml:space="preserve">Για κάθε είδος, πλήρες τεχνικό φυλλάδιο του οίκου κατασκευής με σχέδια και περιγραφή στα οποία θα αναγράφονται τα τεχνικά χαρακτηριστικά τους. </w:t>
      </w:r>
    </w:p>
    <w:p w:rsidR="00B36C0D" w:rsidRPr="00A65EEE" w:rsidRDefault="00B36C0D" w:rsidP="00A65EEE">
      <w:pPr>
        <w:numPr>
          <w:ilvl w:val="0"/>
          <w:numId w:val="9"/>
        </w:numPr>
        <w:tabs>
          <w:tab w:val="clear" w:pos="0"/>
          <w:tab w:val="num" w:pos="360"/>
        </w:tabs>
        <w:spacing w:after="0"/>
        <w:ind w:left="360"/>
        <w:rPr>
          <w:lang w:val="el-GR"/>
        </w:rPr>
      </w:pPr>
      <w:r w:rsidRPr="00A65EEE">
        <w:rPr>
          <w:lang w:val="el-GR"/>
        </w:rPr>
        <w:t xml:space="preserve">Για κάθε είδος, αναλυτική τεχνική περιγραφή στην οποία θα αναφέρονται τα ακριβή τεχνικά χαρακτηριστικά τους. </w:t>
      </w:r>
    </w:p>
    <w:p w:rsidR="00B36C0D" w:rsidRPr="00A65EEE" w:rsidRDefault="00B36C0D" w:rsidP="00A65EEE">
      <w:pPr>
        <w:numPr>
          <w:ilvl w:val="0"/>
          <w:numId w:val="9"/>
        </w:numPr>
        <w:tabs>
          <w:tab w:val="clear" w:pos="0"/>
          <w:tab w:val="num" w:pos="360"/>
        </w:tabs>
        <w:spacing w:after="0"/>
        <w:ind w:left="360"/>
        <w:rPr>
          <w:lang w:val="el-GR"/>
        </w:rPr>
      </w:pPr>
      <w:r w:rsidRPr="00A65EEE">
        <w:rPr>
          <w:lang w:val="el-GR"/>
        </w:rPr>
        <w:t xml:space="preserve">Υπεύθυνη δήλωση του συμμετέχοντα με την επωνυμία, τη χώρα προέλευσης και τα πλήρη στοιχεία του εργοστασίου κατασκευής των προσφερόμενων υλικών. </w:t>
      </w:r>
    </w:p>
    <w:p w:rsidR="00B36C0D" w:rsidRPr="00A65EEE" w:rsidRDefault="00B36C0D" w:rsidP="00A65EEE">
      <w:pPr>
        <w:numPr>
          <w:ilvl w:val="0"/>
          <w:numId w:val="9"/>
        </w:numPr>
        <w:tabs>
          <w:tab w:val="clear" w:pos="0"/>
          <w:tab w:val="num" w:pos="360"/>
        </w:tabs>
        <w:spacing w:after="0"/>
        <w:ind w:left="360"/>
        <w:rPr>
          <w:lang w:val="el-GR"/>
        </w:rPr>
      </w:pPr>
      <w:r w:rsidRPr="00A65EEE">
        <w:rPr>
          <w:lang w:val="el-GR"/>
        </w:rPr>
        <w:t xml:space="preserve">Πιστοποιητικό της σειράς </w:t>
      </w:r>
      <w:r>
        <w:t>ISO</w:t>
      </w:r>
      <w:r w:rsidRPr="00A65EEE">
        <w:rPr>
          <w:lang w:val="el-GR"/>
        </w:rPr>
        <w:t xml:space="preserve"> 9001:2015 του κατασκευαστικού οίκου των προσφερομένων προϊόντων, εκδοθέν από αναγνωρισμένο Ευρωπαϊκό οργανισμό, το οποίο θα αναφέρεται στην κατασκευή των συγκεκριμένων προϊόντων. </w:t>
      </w:r>
    </w:p>
    <w:p w:rsidR="00B36C0D" w:rsidRPr="00A65EEE" w:rsidRDefault="00B36C0D" w:rsidP="00A65EEE">
      <w:pPr>
        <w:numPr>
          <w:ilvl w:val="0"/>
          <w:numId w:val="9"/>
        </w:numPr>
        <w:tabs>
          <w:tab w:val="clear" w:pos="0"/>
          <w:tab w:val="num" w:pos="360"/>
        </w:tabs>
        <w:spacing w:after="0"/>
        <w:ind w:left="360"/>
        <w:rPr>
          <w:lang w:val="el-GR"/>
        </w:rPr>
      </w:pPr>
      <w:r w:rsidRPr="00A65EEE">
        <w:rPr>
          <w:lang w:val="el-GR"/>
        </w:rPr>
        <w:t xml:space="preserve">Πιστοποιητικό καταλληλότητας για χρήση σε πόσιμο νερό των προϊόντων ή των εξαρτημάτων που τα απαρτίζουν, εκδοθέν από αναγνωρισμένο Ευρωπαϊκό οργανισμό. </w:t>
      </w:r>
    </w:p>
    <w:p w:rsidR="00B36C0D" w:rsidRDefault="00B36C0D" w:rsidP="00A65EEE">
      <w:pPr>
        <w:numPr>
          <w:ilvl w:val="0"/>
          <w:numId w:val="9"/>
        </w:numPr>
        <w:tabs>
          <w:tab w:val="clear" w:pos="0"/>
          <w:tab w:val="num" w:pos="360"/>
        </w:tabs>
        <w:spacing w:after="0"/>
        <w:ind w:left="360"/>
      </w:pPr>
      <w:r w:rsidRPr="00A65EEE">
        <w:rPr>
          <w:lang w:val="el-GR"/>
        </w:rPr>
        <w:t xml:space="preserve">Την εγγύηση των προϊόντων από τον κατασκευαστικό οίκο και τον συμμετέχοντα προμηθευτή. Σε καμία περίπτωση η εγγύηση αυτή δεν θα είναι μικρότερη του ενός (1) έτους. Οι υποβληθείσες εγγυήσεις θα πρέπει να αφορούν τα προσφερόμενα στο συγκεκριμένο διαγωνισμό υλικά, θα απευθύνονται στο Δήμο Διονύσου και θα αφορούν τη συμμετοχή του συγκεκριμένου προμηθευτή. </w:t>
      </w:r>
      <w:r>
        <w:t xml:space="preserve">Γενικού τύπου εγγυήσεις δεν γίνονται αποδεκτές.   </w:t>
      </w:r>
    </w:p>
    <w:p w:rsidR="00B36C0D" w:rsidRPr="00A65EEE" w:rsidRDefault="00B36C0D" w:rsidP="00A65EEE">
      <w:pPr>
        <w:numPr>
          <w:ilvl w:val="0"/>
          <w:numId w:val="9"/>
        </w:numPr>
        <w:tabs>
          <w:tab w:val="clear" w:pos="0"/>
          <w:tab w:val="num" w:pos="360"/>
        </w:tabs>
        <w:spacing w:after="0"/>
        <w:ind w:left="360"/>
        <w:rPr>
          <w:lang w:val="el-GR"/>
        </w:rPr>
      </w:pPr>
      <w:r w:rsidRPr="00A65EEE">
        <w:rPr>
          <w:lang w:val="el-GR"/>
        </w:rPr>
        <w:t>Υπεύθυνη δήλωση του συμμετέχοντα ότι τα προσφερόμενα υλικά είναι σύμφωνα με τις τεχνικές προδιαγραφές.</w:t>
      </w:r>
    </w:p>
    <w:p w:rsidR="00B36C0D" w:rsidRPr="00A65EEE" w:rsidRDefault="00B36C0D" w:rsidP="00A65EEE">
      <w:pPr>
        <w:numPr>
          <w:ilvl w:val="0"/>
          <w:numId w:val="9"/>
        </w:numPr>
        <w:tabs>
          <w:tab w:val="clear" w:pos="0"/>
          <w:tab w:val="num" w:pos="360"/>
        </w:tabs>
        <w:spacing w:after="0"/>
        <w:ind w:left="360"/>
        <w:rPr>
          <w:lang w:val="el-GR"/>
        </w:rPr>
      </w:pPr>
      <w:r w:rsidRPr="00A65EEE">
        <w:rPr>
          <w:lang w:val="el-GR"/>
        </w:rPr>
        <w:t>Αναλυτικό φύλλο συμμόρφωσης (σημείο προς σημείο) των τεχνικών χαρακτηριστικών των προσφερόμενων υλικών με τις απαιτήσεις των τεχνικών προδιαγραφών. Το φύλλο συμμόρφωσης θα είναι πίνακας στην αριστερή στήλη του οποίου θα αναφέρονται οι απαιτήσεις των προδιαγραφών και στη δεξιά στήλη θα δίδεται σαφής απάντηση σχετικά με τη συμμόρφωση ή μη και θα αναφέρονται αριθμητικά ή περιφραστικά τα προσφερόμενα χαρακτηριστικά που αφορά η συγκεκριμένη παράγραφος της προδιαγραφής.</w:t>
      </w:r>
    </w:p>
    <w:p w:rsidR="00B36C0D" w:rsidRDefault="00B36C0D" w:rsidP="00A65EEE">
      <w:pPr>
        <w:numPr>
          <w:ilvl w:val="0"/>
          <w:numId w:val="9"/>
        </w:numPr>
        <w:tabs>
          <w:tab w:val="clear" w:pos="0"/>
          <w:tab w:val="num" w:pos="360"/>
        </w:tabs>
        <w:spacing w:after="0"/>
        <w:ind w:left="360"/>
      </w:pPr>
      <w:r>
        <w:t>Αποδεικτικό κατάθεσης ζητούμενων δειγμάτων.</w:t>
      </w:r>
    </w:p>
    <w:p w:rsidR="00B36C0D" w:rsidRDefault="00B36C0D" w:rsidP="00A65EEE"/>
    <w:p w:rsidR="00B36C0D" w:rsidRPr="00A65EEE" w:rsidRDefault="00B36C0D" w:rsidP="00A65EEE">
      <w:pPr>
        <w:rPr>
          <w:lang w:val="el-GR"/>
        </w:rPr>
      </w:pPr>
      <w:r w:rsidRPr="00A65EEE">
        <w:rPr>
          <w:lang w:val="el-GR"/>
        </w:rPr>
        <w:t>Για όσα από τα είδη του Τμήματος Η παρατίθενται τεχνικές περιγραφές, οι συμμετέχοντες πρέπει να υποβάλλουν φυλλάδια / καταλόγους (προσπέκτους) με περιγραφή και πλήρη τεχνικά στοιχεία.</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Ειδικότερα για τα μηχανήματα, π.χ. κομπρεσέρ, αλυσοπρίονο, κλπ., και ηλεκτρικά εργαλεία, π.χ. τροχός, κλπ., πρέπει να υποβληθούν επίσης: </w:t>
      </w:r>
    </w:p>
    <w:p w:rsidR="00B36C0D" w:rsidRDefault="00B36C0D" w:rsidP="00A65EEE">
      <w:pPr>
        <w:pStyle w:val="ListParagraph2"/>
        <w:numPr>
          <w:ilvl w:val="0"/>
          <w:numId w:val="11"/>
        </w:numPr>
        <w:ind w:left="360"/>
        <w:jc w:val="both"/>
        <w:rPr>
          <w:sz w:val="22"/>
          <w:szCs w:val="22"/>
        </w:rPr>
      </w:pPr>
      <w:r>
        <w:rPr>
          <w:sz w:val="22"/>
          <w:szCs w:val="22"/>
        </w:rPr>
        <w:t xml:space="preserve">πιστοποίηση κατά </w:t>
      </w:r>
      <w:r>
        <w:rPr>
          <w:sz w:val="22"/>
          <w:szCs w:val="22"/>
          <w:lang w:val="en-US"/>
        </w:rPr>
        <w:t>ISO</w:t>
      </w:r>
      <w:r>
        <w:rPr>
          <w:sz w:val="22"/>
          <w:szCs w:val="22"/>
        </w:rPr>
        <w:t xml:space="preserve"> 9001:2015 του οίκου κατασκευής, </w:t>
      </w:r>
    </w:p>
    <w:p w:rsidR="00B36C0D" w:rsidRDefault="00B36C0D" w:rsidP="00A65EEE">
      <w:pPr>
        <w:pStyle w:val="ListParagraph2"/>
        <w:numPr>
          <w:ilvl w:val="0"/>
          <w:numId w:val="11"/>
        </w:numPr>
        <w:ind w:left="360"/>
        <w:jc w:val="both"/>
        <w:rPr>
          <w:sz w:val="22"/>
          <w:szCs w:val="22"/>
        </w:rPr>
      </w:pPr>
      <w:r>
        <w:rPr>
          <w:sz w:val="22"/>
          <w:szCs w:val="22"/>
        </w:rPr>
        <w:t>πιστοποιητικό συμμόρφωσης (</w:t>
      </w:r>
      <w:r>
        <w:rPr>
          <w:sz w:val="22"/>
          <w:szCs w:val="22"/>
          <w:lang w:val="en-US"/>
        </w:rPr>
        <w:t>CE</w:t>
      </w:r>
      <w:r>
        <w:rPr>
          <w:sz w:val="22"/>
          <w:szCs w:val="22"/>
        </w:rPr>
        <w:t>) του προσφερόμενου είδους (με τις προδιαγραφές ποιότητας και ασφάλειας της ευρωπαϊκής ένωσης),</w:t>
      </w:r>
    </w:p>
    <w:p w:rsidR="00B36C0D" w:rsidRPr="00A65EEE" w:rsidRDefault="00B36C0D" w:rsidP="00A65EEE">
      <w:pPr>
        <w:numPr>
          <w:ilvl w:val="0"/>
          <w:numId w:val="11"/>
        </w:numPr>
        <w:spacing w:after="0"/>
        <w:ind w:left="360"/>
        <w:rPr>
          <w:lang w:val="el-GR"/>
        </w:rPr>
      </w:pPr>
      <w:r w:rsidRPr="00A65EEE">
        <w:rPr>
          <w:lang w:val="el-GR"/>
        </w:rPr>
        <w:t>εγγύηση του συμμετέχοντα προμηθευτή. Σε καμία περίπτωση η εγγύηση αυτή δεν θα είναι μικρότερη του ενός (1) έτους.</w:t>
      </w:r>
    </w:p>
    <w:p w:rsidR="00B36C0D" w:rsidRPr="00A65EEE" w:rsidRDefault="00B36C0D" w:rsidP="00A65EEE">
      <w:pPr>
        <w:numPr>
          <w:ilvl w:val="0"/>
          <w:numId w:val="11"/>
        </w:numPr>
        <w:spacing w:after="0"/>
        <w:ind w:left="360"/>
        <w:rPr>
          <w:lang w:val="el-GR"/>
        </w:rPr>
      </w:pPr>
      <w:r w:rsidRPr="00A65EEE">
        <w:rPr>
          <w:lang w:val="el-GR"/>
        </w:rPr>
        <w:t>υπεύθυνη δήλωση του συμμετέχοντα ότι τα προσφερόμενα προϊόντα και υλικά είναι σύμφωνα με τις τεχνικές προδιαγραφές.</w:t>
      </w:r>
    </w:p>
    <w:p w:rsidR="00B36C0D" w:rsidRPr="00A65EEE" w:rsidRDefault="00B36C0D" w:rsidP="00A65EEE">
      <w:pPr>
        <w:tabs>
          <w:tab w:val="left" w:pos="3600"/>
        </w:tabs>
        <w:rPr>
          <w:lang w:val="el-GR"/>
        </w:rPr>
      </w:pPr>
    </w:p>
    <w:p w:rsidR="00B36C0D" w:rsidRPr="00A65EEE" w:rsidRDefault="00B36C0D" w:rsidP="00A65EEE">
      <w:pPr>
        <w:tabs>
          <w:tab w:val="left" w:pos="3600"/>
        </w:tabs>
        <w:rPr>
          <w:lang w:val="el-GR"/>
        </w:rPr>
      </w:pPr>
      <w:r w:rsidRPr="00A65EEE">
        <w:rPr>
          <w:lang w:val="el-GR"/>
        </w:rPr>
        <w:t>Τέλος, έκαστος συμμετέχων πρέπει να υποβάλλει</w:t>
      </w:r>
    </w:p>
    <w:p w:rsidR="00B36C0D" w:rsidRPr="00A65EEE" w:rsidRDefault="00B36C0D" w:rsidP="00A65EEE">
      <w:pPr>
        <w:numPr>
          <w:ilvl w:val="0"/>
          <w:numId w:val="18"/>
        </w:numPr>
        <w:spacing w:after="0"/>
        <w:rPr>
          <w:lang w:val="el-GR"/>
        </w:rPr>
      </w:pPr>
      <w:r w:rsidRPr="00A65EEE">
        <w:rPr>
          <w:lang w:val="el-GR"/>
        </w:rPr>
        <w:t xml:space="preserve">Πιστοποιητικό </w:t>
      </w:r>
      <w:r w:rsidRPr="00C975FC">
        <w:t>ISO</w:t>
      </w:r>
      <w:r w:rsidRPr="00A65EEE">
        <w:rPr>
          <w:lang w:val="el-GR"/>
        </w:rPr>
        <w:t xml:space="preserve"> 9001:2015 (</w:t>
      </w:r>
      <w:r w:rsidRPr="00A65EEE">
        <w:rPr>
          <w:lang w:val="el-GR" w:eastAsia="el-GR"/>
        </w:rPr>
        <w:t xml:space="preserve">ή </w:t>
      </w:r>
      <w:r w:rsidRPr="00A65EEE">
        <w:rPr>
          <w:spacing w:val="-2"/>
          <w:lang w:val="el-GR" w:eastAsia="el-GR"/>
        </w:rPr>
        <w:t>ισοδύναμο)</w:t>
      </w:r>
      <w:r w:rsidRPr="00A65EEE">
        <w:rPr>
          <w:lang w:val="el-GR" w:eastAsia="el-GR"/>
        </w:rPr>
        <w:t xml:space="preserve"> για εμπορία των σχετικών ειδών, </w:t>
      </w:r>
    </w:p>
    <w:p w:rsidR="00B36C0D" w:rsidRPr="00A65EEE" w:rsidRDefault="00B36C0D" w:rsidP="00A65EEE">
      <w:pPr>
        <w:numPr>
          <w:ilvl w:val="0"/>
          <w:numId w:val="18"/>
        </w:numPr>
        <w:spacing w:after="0"/>
        <w:rPr>
          <w:lang w:val="el-GR"/>
        </w:rPr>
      </w:pPr>
      <w:r w:rsidRPr="00A65EEE">
        <w:rPr>
          <w:lang w:val="el-GR"/>
        </w:rPr>
        <w:t>Πιστοποιητικό</w:t>
      </w:r>
      <w:r w:rsidRPr="00A65EEE">
        <w:rPr>
          <w:spacing w:val="-1"/>
          <w:lang w:val="el-GR" w:eastAsia="el-GR"/>
        </w:rPr>
        <w:t xml:space="preserve"> </w:t>
      </w:r>
      <w:r w:rsidRPr="00C975FC">
        <w:rPr>
          <w:spacing w:val="-1"/>
          <w:lang w:eastAsia="el-GR"/>
        </w:rPr>
        <w:t>ISO</w:t>
      </w:r>
      <w:r w:rsidRPr="00A65EEE">
        <w:rPr>
          <w:spacing w:val="-1"/>
          <w:lang w:val="el-GR" w:eastAsia="el-GR"/>
        </w:rPr>
        <w:t xml:space="preserve"> 14001</w:t>
      </w:r>
      <w:r w:rsidRPr="00A65EEE">
        <w:rPr>
          <w:lang w:val="el-GR"/>
        </w:rPr>
        <w:t xml:space="preserve">:2015 </w:t>
      </w:r>
      <w:r w:rsidRPr="00A65EEE">
        <w:rPr>
          <w:spacing w:val="-1"/>
          <w:lang w:val="el-GR" w:eastAsia="el-GR"/>
        </w:rPr>
        <w:t>(</w:t>
      </w:r>
      <w:r w:rsidRPr="00A65EEE">
        <w:rPr>
          <w:lang w:val="el-GR" w:eastAsia="el-GR"/>
        </w:rPr>
        <w:t xml:space="preserve">ή </w:t>
      </w:r>
      <w:r w:rsidRPr="00A65EEE">
        <w:rPr>
          <w:spacing w:val="-2"/>
          <w:lang w:val="el-GR" w:eastAsia="el-GR"/>
        </w:rPr>
        <w:t>ισοδύναμο)</w:t>
      </w:r>
      <w:r w:rsidRPr="00A65EEE">
        <w:rPr>
          <w:lang w:val="el-GR" w:eastAsia="el-GR"/>
        </w:rPr>
        <w:t xml:space="preserve"> για </w:t>
      </w:r>
      <w:r w:rsidRPr="00A65EEE">
        <w:rPr>
          <w:spacing w:val="-1"/>
          <w:lang w:val="el-GR" w:eastAsia="el-GR"/>
        </w:rPr>
        <w:t xml:space="preserve">σύστημα διαχείρισης περιβάλλοντος, </w:t>
      </w:r>
    </w:p>
    <w:p w:rsidR="00B36C0D" w:rsidRPr="00A65EEE" w:rsidRDefault="00B36C0D" w:rsidP="00A65EEE">
      <w:pPr>
        <w:numPr>
          <w:ilvl w:val="0"/>
          <w:numId w:val="18"/>
        </w:numPr>
        <w:spacing w:after="0"/>
        <w:rPr>
          <w:lang w:val="el-GR"/>
        </w:rPr>
      </w:pPr>
      <w:r w:rsidRPr="00A65EEE">
        <w:rPr>
          <w:lang w:val="el-GR"/>
        </w:rPr>
        <w:t xml:space="preserve">Πιστοποιητικό </w:t>
      </w:r>
      <w:r w:rsidRPr="00C975FC">
        <w:rPr>
          <w:lang w:eastAsia="el-GR"/>
        </w:rPr>
        <w:t>ISO</w:t>
      </w:r>
      <w:r w:rsidRPr="00A65EEE">
        <w:rPr>
          <w:lang w:val="el-GR" w:eastAsia="el-GR"/>
        </w:rPr>
        <w:t xml:space="preserve"> 45001:2018 </w:t>
      </w:r>
      <w:r w:rsidRPr="00A65EEE">
        <w:rPr>
          <w:spacing w:val="-1"/>
          <w:lang w:val="el-GR" w:eastAsia="el-GR"/>
        </w:rPr>
        <w:t>(</w:t>
      </w:r>
      <w:r w:rsidRPr="00A65EEE">
        <w:rPr>
          <w:lang w:val="el-GR" w:eastAsia="el-GR"/>
        </w:rPr>
        <w:t xml:space="preserve">ή </w:t>
      </w:r>
      <w:r w:rsidRPr="00A65EEE">
        <w:rPr>
          <w:spacing w:val="-2"/>
          <w:lang w:val="el-GR" w:eastAsia="el-GR"/>
        </w:rPr>
        <w:t>ισοδύναμο)</w:t>
      </w:r>
      <w:r w:rsidRPr="00A65EEE">
        <w:rPr>
          <w:lang w:val="el-GR" w:eastAsia="el-GR"/>
        </w:rPr>
        <w:t xml:space="preserve"> για </w:t>
      </w:r>
      <w:r w:rsidRPr="00A65EEE">
        <w:rPr>
          <w:spacing w:val="-1"/>
          <w:lang w:val="el-GR" w:eastAsia="el-GR"/>
        </w:rPr>
        <w:t xml:space="preserve">σύστημα διαχείρισης </w:t>
      </w:r>
      <w:r w:rsidRPr="00A65EEE">
        <w:rPr>
          <w:spacing w:val="-2"/>
          <w:lang w:val="el-GR" w:eastAsia="el-GR"/>
        </w:rPr>
        <w:t xml:space="preserve">της </w:t>
      </w:r>
      <w:r w:rsidRPr="00A65EEE">
        <w:rPr>
          <w:spacing w:val="-1"/>
          <w:lang w:val="el-GR" w:eastAsia="el-GR"/>
        </w:rPr>
        <w:t xml:space="preserve">ασφάλειας </w:t>
      </w:r>
      <w:r w:rsidRPr="00A65EEE">
        <w:rPr>
          <w:lang w:val="el-GR" w:eastAsia="el-GR"/>
        </w:rPr>
        <w:t xml:space="preserve">και υγείας </w:t>
      </w:r>
      <w:r w:rsidRPr="00A65EEE">
        <w:rPr>
          <w:spacing w:val="-1"/>
          <w:lang w:val="el-GR" w:eastAsia="el-GR"/>
        </w:rPr>
        <w:t xml:space="preserve">στην εργασία, </w:t>
      </w:r>
    </w:p>
    <w:p w:rsidR="00B36C0D" w:rsidRPr="00A65EEE" w:rsidRDefault="00B36C0D" w:rsidP="00A65EEE">
      <w:pPr>
        <w:numPr>
          <w:ilvl w:val="0"/>
          <w:numId w:val="18"/>
        </w:numPr>
        <w:spacing w:after="0"/>
        <w:rPr>
          <w:lang w:val="el-GR"/>
        </w:rPr>
      </w:pPr>
      <w:r w:rsidRPr="00A65EEE">
        <w:rPr>
          <w:lang w:val="el-GR"/>
        </w:rPr>
        <w:t xml:space="preserve">Τρείς (3) τουλάχιστον Βεβαιώσεις καλής εκτέλεσης προμήθειας σχετικών ειδών (για κάθε ομάδα υλικών που συμμετέχει) κατά τα τελευταία πέντε (5) έτη. </w:t>
      </w:r>
    </w:p>
    <w:p w:rsidR="00B36C0D" w:rsidRPr="00C975FC" w:rsidRDefault="00B36C0D" w:rsidP="00A65EEE">
      <w:pPr>
        <w:pStyle w:val="ae"/>
        <w:widowControl w:val="0"/>
        <w:numPr>
          <w:ilvl w:val="0"/>
          <w:numId w:val="18"/>
        </w:numPr>
        <w:suppressAutoHyphens/>
        <w:spacing w:after="0" w:line="240" w:lineRule="auto"/>
        <w:jc w:val="both"/>
      </w:pPr>
      <w:r w:rsidRPr="00C975FC">
        <w:t>Στοιχεία από τα οποία προκύπτει ελάχιστος κύκλος εργασιών έκαστου των τριών (3) τελευταίων ετών (20</w:t>
      </w:r>
      <w:r>
        <w:t>20</w:t>
      </w:r>
      <w:r w:rsidRPr="00C975FC">
        <w:t>, 20</w:t>
      </w:r>
      <w:r>
        <w:t>21</w:t>
      </w:r>
      <w:r w:rsidRPr="00C975FC">
        <w:t>, 20</w:t>
      </w:r>
      <w:r>
        <w:t>22</w:t>
      </w:r>
      <w:r w:rsidRPr="00C975FC">
        <w:t>), για τα προς προμήθεια είδη, ποσού ίσου τουλάχιστον της εκτιμώμενης αξίας της σύμβασης.</w:t>
      </w:r>
    </w:p>
    <w:p w:rsidR="00B36C0D" w:rsidRPr="00A65EEE" w:rsidRDefault="00B36C0D" w:rsidP="00A65EEE">
      <w:pPr>
        <w:tabs>
          <w:tab w:val="left" w:pos="3600"/>
        </w:tabs>
        <w:rPr>
          <w:lang w:val="el-GR"/>
        </w:rPr>
      </w:pPr>
    </w:p>
    <w:p w:rsidR="00B36C0D" w:rsidRPr="00A65EEE" w:rsidRDefault="00B36C0D" w:rsidP="00A65EEE">
      <w:pPr>
        <w:rPr>
          <w:lang w:val="el-GR"/>
        </w:rPr>
      </w:pPr>
      <w:r w:rsidRPr="00A65EEE">
        <w:rPr>
          <w:lang w:val="el-GR"/>
        </w:rPr>
        <w:t>3. ΔΕΙΓΜΑΤΑ</w:t>
      </w:r>
    </w:p>
    <w:p w:rsidR="00B36C0D" w:rsidRPr="00A65EEE" w:rsidRDefault="00B36C0D" w:rsidP="00A65EEE">
      <w:pPr>
        <w:rPr>
          <w:lang w:val="el-GR"/>
        </w:rPr>
      </w:pPr>
      <w:r w:rsidRPr="00A65EEE">
        <w:rPr>
          <w:lang w:val="el-GR"/>
        </w:rPr>
        <w:t xml:space="preserve">Ταυτόχρονα με την επίδοση της προσφοράς κάθε προμηθευτής θα πρέπει να υποβάλει στην υπηρεσία προς αξιολόγηση, επί ποινής αποκλεισμού, τα ακόλουθα δείγματα: </w:t>
      </w:r>
    </w:p>
    <w:p w:rsidR="00B36C0D" w:rsidRPr="00A65EEE" w:rsidRDefault="00B36C0D" w:rsidP="00A65EEE">
      <w:pPr>
        <w:numPr>
          <w:ilvl w:val="0"/>
          <w:numId w:val="20"/>
        </w:numPr>
        <w:spacing w:after="0"/>
        <w:rPr>
          <w:lang w:val="el-GR"/>
        </w:rPr>
      </w:pPr>
      <w:r w:rsidRPr="00A65EEE">
        <w:rPr>
          <w:lang w:val="el-GR"/>
        </w:rPr>
        <w:t>Ένα δείγμα από τη κατηγορία «ΑΝΟΞΕΙΔΩΤΕΣ ΥΔΡΑΥΛΙΚΕΣ ΣΕΛΛΕΣ ΕΠΙΣΚΕΥΗΣ» (ΤΜΗΜΑ Α).</w:t>
      </w:r>
    </w:p>
    <w:p w:rsidR="00B36C0D" w:rsidRPr="00A65EEE" w:rsidRDefault="00B36C0D" w:rsidP="00A65EEE">
      <w:pPr>
        <w:numPr>
          <w:ilvl w:val="0"/>
          <w:numId w:val="20"/>
        </w:numPr>
        <w:spacing w:after="0"/>
        <w:rPr>
          <w:lang w:val="el-GR"/>
        </w:rPr>
      </w:pPr>
      <w:r w:rsidRPr="00A65EEE">
        <w:rPr>
          <w:lang w:val="el-GR"/>
        </w:rPr>
        <w:t>Ένα δείγμα από τη κατηγορία «ΑΝΟΞΕΙΔΩΤΕΣ ΣΕΛΛΕΣ ΕΠΙΣΚΕΥΗΣ ΜΗΧΑΝΙΚΗΣ ΣΥΣΦΙΞΗΣ» (ΤΜΗΜΑ Β).</w:t>
      </w:r>
    </w:p>
    <w:p w:rsidR="00B36C0D" w:rsidRPr="00A65EEE" w:rsidRDefault="00B36C0D" w:rsidP="00A65EEE">
      <w:pPr>
        <w:numPr>
          <w:ilvl w:val="0"/>
          <w:numId w:val="20"/>
        </w:numPr>
        <w:spacing w:after="0"/>
        <w:rPr>
          <w:lang w:val="el-GR"/>
        </w:rPr>
      </w:pPr>
      <w:r w:rsidRPr="00A65EEE">
        <w:rPr>
          <w:lang w:val="el-GR"/>
        </w:rPr>
        <w:t xml:space="preserve">Ένα μέτρο σωλήνα από τη κατηγορία «ΣΩΛΗΝΕΣ ΥΔΡΕΥΣΗΣ </w:t>
      </w:r>
      <w:r>
        <w:t>PE</w:t>
      </w:r>
      <w:r w:rsidRPr="00A65EEE">
        <w:rPr>
          <w:lang w:val="el-GR"/>
        </w:rPr>
        <w:t>» (ΤΜΗΜΑ Γ2., Α.Τ.5-6).</w:t>
      </w:r>
    </w:p>
    <w:p w:rsidR="00B36C0D" w:rsidRPr="00A65EEE" w:rsidRDefault="00B36C0D" w:rsidP="00A65EEE">
      <w:pPr>
        <w:numPr>
          <w:ilvl w:val="0"/>
          <w:numId w:val="20"/>
        </w:numPr>
        <w:spacing w:after="0"/>
        <w:rPr>
          <w:lang w:val="el-GR"/>
        </w:rPr>
      </w:pPr>
      <w:r w:rsidRPr="00A65EEE">
        <w:rPr>
          <w:lang w:val="el-GR"/>
        </w:rPr>
        <w:t>Ένα δείγμα από τη κατηγορία «ΗΛΕΚΤΡΟΕΞΑΡΤΗΜΑΤΑ / ΤΥΦΛΕΣ ΦΛΑΝΤΖΕΣ» (ΤΜΗΜΑ Γ3.,  Α.Τ. 1 - 40).</w:t>
      </w:r>
    </w:p>
    <w:p w:rsidR="00B36C0D" w:rsidRPr="00A65EEE" w:rsidRDefault="00B36C0D" w:rsidP="00A65EEE">
      <w:pPr>
        <w:numPr>
          <w:ilvl w:val="0"/>
          <w:numId w:val="20"/>
        </w:numPr>
        <w:spacing w:after="0"/>
        <w:rPr>
          <w:lang w:val="el-GR"/>
        </w:rPr>
      </w:pPr>
      <w:r w:rsidRPr="00A65EEE">
        <w:rPr>
          <w:lang w:val="el-GR"/>
        </w:rPr>
        <w:t>Ένα δείγμα από τη κατηγορία «ΠΛΑΣΤΙΚΑ ΡΑΚΟΡ ΓΙΑ ΣΩΛΗΝΕΣ ΡΕ» (ΤΜΗΜΑ Γ4.,  Α.Τ. 1 - 18).</w:t>
      </w:r>
    </w:p>
    <w:p w:rsidR="00B36C0D" w:rsidRPr="00A65EEE" w:rsidRDefault="00B36C0D" w:rsidP="00A65EEE">
      <w:pPr>
        <w:numPr>
          <w:ilvl w:val="0"/>
          <w:numId w:val="20"/>
        </w:numPr>
        <w:spacing w:after="0"/>
        <w:rPr>
          <w:lang w:val="el-GR"/>
        </w:rPr>
      </w:pPr>
      <w:r w:rsidRPr="00A65EEE">
        <w:rPr>
          <w:lang w:val="el-GR"/>
        </w:rPr>
        <w:t>Ένα δείγμα από τη κατηγορία «ΟΡΕΙΧΑΛΚΙΝΑ ΡΑΚΟΡ ΓΙΑ ΑΓΩΓΟΥΣ ΡΕ» (ΤΜΗΜΑ Δ1., Α.Τ. 1-19).</w:t>
      </w:r>
    </w:p>
    <w:p w:rsidR="00B36C0D" w:rsidRPr="00A65EEE" w:rsidRDefault="00B36C0D" w:rsidP="00A65EEE">
      <w:pPr>
        <w:numPr>
          <w:ilvl w:val="0"/>
          <w:numId w:val="20"/>
        </w:numPr>
        <w:spacing w:after="0"/>
        <w:rPr>
          <w:lang w:val="el-GR"/>
        </w:rPr>
      </w:pPr>
      <w:r w:rsidRPr="00A65EEE">
        <w:rPr>
          <w:lang w:val="el-GR"/>
        </w:rPr>
        <w:t>Ένα δείγμα από τη κατηγορία «ΟΡΕΙΧΑΛΚΙΝΑ ΡΑΚΟΡ ΓΙΑ ΑΓΩΓΟΥΣ ΧΑΛΚΟΥ» (ΤΜΗΜΑ Δ2., Α.Τ. 1-2).</w:t>
      </w:r>
    </w:p>
    <w:p w:rsidR="00B36C0D" w:rsidRPr="00A65EEE" w:rsidRDefault="00B36C0D" w:rsidP="00A65EEE">
      <w:pPr>
        <w:numPr>
          <w:ilvl w:val="0"/>
          <w:numId w:val="20"/>
        </w:numPr>
        <w:spacing w:after="0"/>
        <w:rPr>
          <w:lang w:val="el-GR"/>
        </w:rPr>
      </w:pPr>
      <w:r w:rsidRPr="00A65EEE">
        <w:rPr>
          <w:lang w:val="el-GR"/>
        </w:rPr>
        <w:t>Επτά δείγματα από την κατηγορία «ΛΟΙΠΑ ΟΡΕΙΧΑΛΚΙΝΑ ΥΛΙΚΑ» ως ακολούθως:  Ένα (ΤΜΗΜΑ Δ3., Α.Τ. 1-6), ένα (Δ3.,  Α.Τ. 7), ένα (Δ3.,  Α.Τ. 8-9), ένα (Δ3.,  Α.Τ. 10), ένα (Δ3.,  Α.Τ. 11), ένα (Δ3.,  Α.Τ. 12) και ένα (Δ3.,  Α.Τ. 13-35).</w:t>
      </w:r>
    </w:p>
    <w:p w:rsidR="00B36C0D" w:rsidRPr="00A65EEE" w:rsidRDefault="00B36C0D" w:rsidP="00A65EEE">
      <w:pPr>
        <w:numPr>
          <w:ilvl w:val="0"/>
          <w:numId w:val="20"/>
        </w:numPr>
        <w:spacing w:after="0"/>
        <w:rPr>
          <w:lang w:val="el-GR"/>
        </w:rPr>
      </w:pPr>
      <w:r w:rsidRPr="00A65EEE">
        <w:rPr>
          <w:lang w:val="el-GR"/>
        </w:rPr>
        <w:t>Ένα δείγμα από τη κατηγορία «ΥΔΡΟΜΕΤΡΑ» (ΤΜΗΜΑ Δ4).</w:t>
      </w:r>
    </w:p>
    <w:p w:rsidR="00B36C0D" w:rsidRPr="00A65EEE" w:rsidRDefault="00B36C0D" w:rsidP="00A65EEE">
      <w:pPr>
        <w:numPr>
          <w:ilvl w:val="0"/>
          <w:numId w:val="20"/>
        </w:numPr>
        <w:spacing w:after="0"/>
        <w:rPr>
          <w:lang w:val="el-GR"/>
        </w:rPr>
      </w:pPr>
      <w:r w:rsidRPr="00A65EEE">
        <w:rPr>
          <w:lang w:val="el-GR"/>
        </w:rPr>
        <w:t>Ένα δείγμα από τη κατηγορία «ΖΙΜΠΩ ΜΕΓΑΛΟΥ ΕΥΡΟΥΣ ΜΕ ΔΙΑΤΑΞΗ ΑΓΚΥΡΩΣΗΣ» (ΤΜΗΜΑ Ε1., Α.Τ. 1-12).</w:t>
      </w:r>
    </w:p>
    <w:p w:rsidR="00B36C0D" w:rsidRPr="00A65EEE" w:rsidRDefault="00B36C0D" w:rsidP="00A65EEE">
      <w:pPr>
        <w:numPr>
          <w:ilvl w:val="0"/>
          <w:numId w:val="20"/>
        </w:numPr>
        <w:spacing w:after="0"/>
        <w:rPr>
          <w:lang w:val="el-GR"/>
        </w:rPr>
      </w:pPr>
      <w:r w:rsidRPr="00A65EEE">
        <w:rPr>
          <w:lang w:val="el-GR"/>
        </w:rPr>
        <w:t>Ένα δείγμα από τη κατηγορία «ΦΛΑΤΖΟΖΙΜΠΩ ΜΕΓΑΛΟΥ ΕΥΡΟΥΣ ΜΕ ΔΙΑΤΑΞΗ ΑΓΚΥΡΩΣΗΣ» (ΤΜΗΜΑ Ε2., Α.Τ. 1-9).</w:t>
      </w:r>
    </w:p>
    <w:p w:rsidR="00B36C0D" w:rsidRPr="00A65EEE" w:rsidRDefault="00B36C0D" w:rsidP="00A65EEE">
      <w:pPr>
        <w:numPr>
          <w:ilvl w:val="0"/>
          <w:numId w:val="20"/>
        </w:numPr>
        <w:spacing w:after="0"/>
        <w:rPr>
          <w:lang w:val="el-GR"/>
        </w:rPr>
      </w:pPr>
      <w:r w:rsidRPr="00A65EEE">
        <w:rPr>
          <w:lang w:val="el-GR"/>
        </w:rPr>
        <w:t>Ένα δείγμα από τη κατηγορία «ΠΩΜΑΤΑ ΜΕΓΑΛΟΥ ΕΥΡΟΥΣ ΜΕ ΔΙΑΤΑΞΗ ΑΓΚΥΡΩΣΗΣ» (ΤΜΗΜΑ Ε3.,  Α.Τ. 1-5).</w:t>
      </w:r>
    </w:p>
    <w:p w:rsidR="00B36C0D" w:rsidRPr="00A65EEE" w:rsidRDefault="00B36C0D" w:rsidP="00A65EEE">
      <w:pPr>
        <w:numPr>
          <w:ilvl w:val="0"/>
          <w:numId w:val="20"/>
        </w:numPr>
        <w:spacing w:after="0"/>
        <w:rPr>
          <w:lang w:val="el-GR"/>
        </w:rPr>
      </w:pPr>
      <w:r w:rsidRPr="00A65EEE">
        <w:rPr>
          <w:lang w:val="el-GR"/>
        </w:rPr>
        <w:t>Ένα δείγμα από τη κατηγορία «ΧΥΤΟΣΙΔΗΡΕΣ ΣΕΛΛΕΣ ΠΑΡΟΧΗΣ» (ΤΜΗΜΑ Ε5.,  Α.Τ. 1-9)</w:t>
      </w:r>
    </w:p>
    <w:p w:rsidR="00B36C0D" w:rsidRPr="00A65EEE" w:rsidRDefault="00B36C0D" w:rsidP="00A65EEE">
      <w:pPr>
        <w:numPr>
          <w:ilvl w:val="0"/>
          <w:numId w:val="20"/>
        </w:numPr>
        <w:spacing w:after="0"/>
        <w:rPr>
          <w:lang w:val="el-GR"/>
        </w:rPr>
      </w:pPr>
      <w:r w:rsidRPr="00A65EEE">
        <w:rPr>
          <w:lang w:val="el-GR"/>
        </w:rPr>
        <w:t>Ένα δείγμα από τη κατηγορία «ΦΡΕΑΤΙΑ ΥΔΡΟΜΕΤΡΗΤΩΝ» (ΤΜΗΜΑ ΣΤ, Α.Τ. 3).</w:t>
      </w:r>
    </w:p>
    <w:p w:rsidR="00B36C0D" w:rsidRPr="00A65EEE" w:rsidRDefault="00B36C0D" w:rsidP="00A65EEE">
      <w:pPr>
        <w:ind w:left="360"/>
        <w:rPr>
          <w:lang w:val="el-GR"/>
        </w:rPr>
      </w:pPr>
    </w:p>
    <w:p w:rsidR="00B36C0D" w:rsidRPr="00A65EEE" w:rsidRDefault="00B36C0D" w:rsidP="00A65EEE">
      <w:pPr>
        <w:rPr>
          <w:lang w:val="el-GR"/>
        </w:rPr>
      </w:pPr>
      <w:r w:rsidRPr="00A65EEE">
        <w:rPr>
          <w:lang w:val="el-GR"/>
        </w:rPr>
        <w:t>Τα δείγματα θα πρέπει επί ποινή αποκλεισμού να έχουν κατατεθεί από κάθε διαγωνιζόμενο στην Αποθήκη του Δήμου στο Κεντρικό Δημαρχείο, (Λ. Μαραθώνος 29, Αγ. Στέφανος), έως την ημερομηνία αποσφράγισης του διαγωνισμού.</w:t>
      </w:r>
    </w:p>
    <w:p w:rsidR="00B36C0D" w:rsidRPr="00A65EEE" w:rsidRDefault="00B36C0D" w:rsidP="00A65EEE">
      <w:pPr>
        <w:rPr>
          <w:lang w:val="el-GR"/>
        </w:rPr>
      </w:pPr>
    </w:p>
    <w:p w:rsidR="00B36C0D" w:rsidRPr="00A65EEE" w:rsidRDefault="00B36C0D" w:rsidP="00A65EEE">
      <w:pPr>
        <w:rPr>
          <w:lang w:val="el-GR"/>
        </w:rPr>
      </w:pPr>
      <w:r w:rsidRPr="00A65EEE">
        <w:rPr>
          <w:lang w:val="el-GR"/>
        </w:rPr>
        <w:t>Το δε αποδεικτικό κατάθεσης πχ. δελτίο αποστολής, κ.λπ πρέπει να υποβληθεί με τα δικαιολογητικά συμμετοχής.</w:t>
      </w:r>
    </w:p>
    <w:p w:rsidR="00B36C0D" w:rsidRPr="00A65EEE" w:rsidRDefault="00B36C0D" w:rsidP="00A65EEE">
      <w:pPr>
        <w:rPr>
          <w:lang w:val="el-GR"/>
        </w:rPr>
      </w:pPr>
    </w:p>
    <w:p w:rsidR="00B36C0D" w:rsidRPr="00A65EEE" w:rsidRDefault="00B36C0D" w:rsidP="00A65EEE">
      <w:pPr>
        <w:rPr>
          <w:lang w:val="el-GR"/>
        </w:rPr>
      </w:pPr>
      <w:r w:rsidRPr="00A65EEE">
        <w:rPr>
          <w:lang w:val="el-GR"/>
        </w:rPr>
        <w:t>Τα δείγματα των συμμετεχόντων επιστρέφονται με την υπογραφή σύμβασης από τον ανάδοχο. Τα δε δείγματα του αναδόχου επιστρέφονται με την ολοκλήρωση της σύμβασής του προκειμένου να ταυτοποιούνται με τις παραδόσεις.</w:t>
      </w:r>
    </w:p>
    <w:p w:rsidR="00B36C0D" w:rsidRPr="00A65EEE" w:rsidRDefault="00B36C0D" w:rsidP="00A65EEE">
      <w:pPr>
        <w:rPr>
          <w:lang w:val="el-GR"/>
        </w:rPr>
      </w:pPr>
    </w:p>
    <w:p w:rsidR="00B36C0D" w:rsidRPr="00A65EEE" w:rsidRDefault="00B36C0D" w:rsidP="00A65EEE">
      <w:pPr>
        <w:rPr>
          <w:lang w:val="el-GR"/>
        </w:rPr>
      </w:pPr>
      <w:r w:rsidRPr="00A65EEE">
        <w:rPr>
          <w:lang w:val="el-GR"/>
        </w:rPr>
        <w:t>4. ΓΛΩΣΣΑ ΣΥΝΤΑΞΗΣ</w:t>
      </w:r>
    </w:p>
    <w:p w:rsidR="00B36C0D" w:rsidRPr="00A65EEE" w:rsidRDefault="00B36C0D" w:rsidP="00A65EEE">
      <w:pPr>
        <w:rPr>
          <w:lang w:val="el-GR"/>
        </w:rPr>
      </w:pPr>
      <w:r w:rsidRPr="00A65EEE">
        <w:rPr>
          <w:lang w:val="el-GR"/>
        </w:rPr>
        <w:t>Ως γλώσσα σύνταξης των προσφορών ορίζεται η Ελληνική.  Όλα τα έγγραφα θα πρέπει να είναι πρωτότυπα ή αντίγραφα των πρωτοτύπων εγγράφων, ενώ τα ξενόγλωσσα έγγραφα θα συνοδεύονται από επίσημη μετάφραση στα ελληνικά.</w:t>
      </w:r>
    </w:p>
    <w:p w:rsidR="00B36C0D" w:rsidRPr="00A65EEE" w:rsidRDefault="00B36C0D" w:rsidP="00A65EEE">
      <w:pPr>
        <w:rPr>
          <w:lang w:val="el-GR"/>
        </w:rPr>
      </w:pPr>
      <w:r w:rsidRPr="00A65EEE">
        <w:rPr>
          <w:lang w:val="el-GR"/>
        </w:rPr>
        <w:t xml:space="preserve">Κατατεθειμένα έγγραφα σε άλλη γλώσσα χωρίς επίσημη μετάφραση δεν λαμβάνονται υπ' όψη και θεωρούνται ως μη προσκομισθέντα. </w:t>
      </w:r>
    </w:p>
    <w:p w:rsidR="00B36C0D" w:rsidRPr="00A65EEE" w:rsidRDefault="00B36C0D" w:rsidP="00A65EEE">
      <w:pPr>
        <w:rPr>
          <w:lang w:val="el-GR"/>
        </w:rPr>
      </w:pPr>
      <w:r w:rsidRPr="00A65EEE">
        <w:rPr>
          <w:lang w:val="el-GR"/>
        </w:rPr>
        <w:t xml:space="preserve">Εξαίρεση στις μεταφράσεις αποτελούν τα τεχνικά φυλλάδια, τα διεθνή σύμβολα, οι αριθμητικοί τύποι, και οι διεθνείς τεχνικές εκφράσεις τα οποία γίνονται αποδεκτά και στην αγγλική γλώσσα. </w:t>
      </w:r>
    </w:p>
    <w:p w:rsidR="00B36C0D" w:rsidRPr="00A65EEE" w:rsidRDefault="00B36C0D" w:rsidP="00A65EEE">
      <w:pPr>
        <w:rPr>
          <w:lang w:val="el-GR"/>
        </w:rPr>
      </w:pPr>
    </w:p>
    <w:p w:rsidR="00B36C0D" w:rsidRPr="00A65EEE" w:rsidRDefault="00B36C0D" w:rsidP="00A65EEE">
      <w:pPr>
        <w:rPr>
          <w:lang w:val="el-GR"/>
        </w:rPr>
      </w:pPr>
    </w:p>
    <w:p w:rsidR="00B36C0D" w:rsidRPr="00A65EEE" w:rsidRDefault="00B36C0D" w:rsidP="00A65EEE">
      <w:pPr>
        <w:jc w:val="center"/>
        <w:rPr>
          <w:u w:val="single"/>
          <w:lang w:val="el-GR"/>
        </w:rPr>
      </w:pPr>
      <w:r w:rsidRPr="00A65EEE">
        <w:rPr>
          <w:u w:val="single"/>
          <w:lang w:val="el-GR"/>
        </w:rPr>
        <w:t>ΙΙΙ. ΤΕΧΝΙΚΕΣ ΠΡΟΔΙΑΓΡΑΦΕΣ</w:t>
      </w:r>
    </w:p>
    <w:p w:rsidR="00B36C0D" w:rsidRPr="00A65EEE" w:rsidRDefault="00B36C0D" w:rsidP="00A65EEE">
      <w:pPr>
        <w:rPr>
          <w:u w:val="single"/>
          <w:lang w:val="el-GR"/>
        </w:rPr>
      </w:pPr>
    </w:p>
    <w:p w:rsidR="00B36C0D" w:rsidRPr="00A65EEE" w:rsidRDefault="00B36C0D" w:rsidP="00A65EEE">
      <w:pPr>
        <w:rPr>
          <w:u w:val="single"/>
          <w:lang w:val="el-GR"/>
        </w:rPr>
      </w:pPr>
      <w:r w:rsidRPr="00A65EEE">
        <w:rPr>
          <w:u w:val="single"/>
          <w:lang w:val="el-GR"/>
        </w:rPr>
        <w:t>Α. ΕΙΔΗ ΤΜΗΜΑΤΩΝ Α-Η</w:t>
      </w:r>
    </w:p>
    <w:p w:rsidR="00B36C0D" w:rsidRPr="00A65EEE" w:rsidRDefault="00B36C0D" w:rsidP="00A65EEE">
      <w:pPr>
        <w:rPr>
          <w:lang w:val="el-GR"/>
        </w:rPr>
      </w:pPr>
      <w:r w:rsidRPr="00A65EEE">
        <w:rPr>
          <w:lang w:val="el-GR"/>
        </w:rPr>
        <w:t>Οι παρούσες προδιαγραφές αφορούν στην προμήθεια υλικών για την κάλυψη αναγκών συντήρησης και επισκευής εγκαταστάσεων δικτύων ύδρευσης.</w:t>
      </w:r>
    </w:p>
    <w:p w:rsidR="00B36C0D" w:rsidRPr="00A65EEE" w:rsidRDefault="00B36C0D" w:rsidP="00A65EEE">
      <w:pPr>
        <w:rPr>
          <w:lang w:val="el-GR"/>
        </w:rPr>
      </w:pPr>
      <w:r w:rsidRPr="00A65EEE">
        <w:rPr>
          <w:lang w:val="el-GR"/>
        </w:rPr>
        <w:t xml:space="preserve">Τα προς προμήθεια υλικά θα πρέπει να προέρχονται από αναγνωρισμένο εργοστάσιο – εταιρία παραγωγής. </w:t>
      </w:r>
    </w:p>
    <w:p w:rsidR="00B36C0D" w:rsidRPr="00A65EEE" w:rsidRDefault="00B36C0D" w:rsidP="00A65EEE">
      <w:pPr>
        <w:rPr>
          <w:lang w:val="el-GR"/>
        </w:rPr>
      </w:pPr>
      <w:r w:rsidRPr="00A65EEE">
        <w:rPr>
          <w:lang w:val="el-GR"/>
        </w:rPr>
        <w:t>Για κάθε προσφερόμενο είδος στην τιμή προσφοράς θα συμπεριλαμβάνονται και τα έξοδα μεταφοράς του από τον τόπο παραγωγής του μέχρι την αποθήκη υλικών του Δήμου.</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Τα υπό προμήθεια είδη θα πρέπει να πληρούν στο σύνολό τους, τις Εθνικές Προδιαγραφές (πρότυπα ΕΛΟΤ, ΤΟΤΕΕ) και τις Ευρωπαϊκές Προδιαγραφές κατά </w:t>
      </w:r>
      <w:r>
        <w:t>DIN</w:t>
      </w:r>
      <w:r w:rsidRPr="00A65EEE">
        <w:rPr>
          <w:lang w:val="el-GR"/>
        </w:rPr>
        <w:t xml:space="preserve">, </w:t>
      </w:r>
      <w:r>
        <w:t>CEN</w:t>
      </w:r>
      <w:r w:rsidRPr="00A65EEE">
        <w:rPr>
          <w:lang w:val="el-GR"/>
        </w:rPr>
        <w:t xml:space="preserve">, </w:t>
      </w:r>
      <w:r>
        <w:t>BSI</w:t>
      </w:r>
      <w:r w:rsidRPr="00A65EEE">
        <w:rPr>
          <w:lang w:val="el-GR"/>
        </w:rPr>
        <w:t xml:space="preserve">, για είδη κατηγορίας τους. </w:t>
      </w:r>
    </w:p>
    <w:p w:rsidR="00B36C0D" w:rsidRPr="00A65EEE" w:rsidRDefault="00B36C0D" w:rsidP="00A65EEE">
      <w:pPr>
        <w:rPr>
          <w:lang w:val="el-GR"/>
        </w:rPr>
      </w:pPr>
      <w:r w:rsidRPr="00A65EEE">
        <w:rPr>
          <w:lang w:val="el-GR"/>
        </w:rPr>
        <w:t>Στη συνέχεια παρατίθενται οι τεχνικές προδιαγραφές για κάθε είδος προς προμήθεια.</w:t>
      </w:r>
    </w:p>
    <w:p w:rsidR="00B36C0D" w:rsidRPr="00A65EEE" w:rsidRDefault="00B36C0D" w:rsidP="00A65EEE">
      <w:pPr>
        <w:rPr>
          <w:lang w:val="el-GR"/>
        </w:rPr>
      </w:pPr>
    </w:p>
    <w:p w:rsidR="00B36C0D" w:rsidRPr="00A65EEE" w:rsidRDefault="00B36C0D" w:rsidP="00A65EEE">
      <w:pPr>
        <w:rPr>
          <w:u w:val="single"/>
          <w:lang w:val="el-GR"/>
        </w:rPr>
      </w:pPr>
      <w:r w:rsidRPr="00A65EEE">
        <w:rPr>
          <w:u w:val="single"/>
          <w:lang w:val="el-GR"/>
        </w:rPr>
        <w:t>1. ΑΝΟΞΕΙΔΩΤΕΣ ΥΔΡΑΥΛΙΚΕΣ ΣΕΛΛΕΣ ΠΙΣΚΕΥΗΣ (ΤΜΗΜΑ Α., Α.Τ. 1 – 9)</w:t>
      </w:r>
    </w:p>
    <w:p w:rsidR="00B36C0D" w:rsidRPr="00A65EEE" w:rsidRDefault="00B36C0D" w:rsidP="00A65EEE">
      <w:pPr>
        <w:rPr>
          <w:lang w:val="el-GR"/>
        </w:rPr>
      </w:pPr>
      <w:r w:rsidRPr="00A65EEE">
        <w:rPr>
          <w:lang w:val="el-GR"/>
        </w:rPr>
        <w:t xml:space="preserve">Οι ανοξείδωτες υδραυλικές σέλλες προορίζονται για την επισκευή αλλά και σύνδεση σωλήνων ύδρευσης από </w:t>
      </w:r>
      <w:r>
        <w:t>PE</w:t>
      </w:r>
      <w:r w:rsidRPr="00A65EEE">
        <w:rPr>
          <w:lang w:val="el-GR"/>
        </w:rPr>
        <w:t xml:space="preserve">, </w:t>
      </w:r>
      <w:r>
        <w:t>PVC</w:t>
      </w:r>
      <w:r w:rsidRPr="00A65EEE">
        <w:rPr>
          <w:lang w:val="el-GR"/>
        </w:rPr>
        <w:t xml:space="preserve">, αμίαντο και χυτοσίδηρο ακόμα και σε περιπτώσεις με διαφορά υλικού και εξωτερικών διαμέτρων. </w:t>
      </w:r>
    </w:p>
    <w:p w:rsidR="00B36C0D" w:rsidRPr="00A65EEE" w:rsidRDefault="00B36C0D" w:rsidP="00A65EEE">
      <w:pPr>
        <w:rPr>
          <w:lang w:val="el-GR"/>
        </w:rPr>
      </w:pPr>
      <w:r w:rsidRPr="00A65EEE">
        <w:rPr>
          <w:lang w:val="el-GR"/>
        </w:rPr>
        <w:t xml:space="preserve">Υδραυλικές σέλλες προορίζονται για τοποθέτηση εντός ή εκτός του εδάφους και σε αγωγούς με πίεση μέχρι 16 </w:t>
      </w:r>
      <w:r>
        <w:rPr>
          <w:lang w:val="en-US"/>
        </w:rPr>
        <w:t>atm</w:t>
      </w:r>
      <w:r w:rsidRPr="00A65EEE">
        <w:rPr>
          <w:lang w:val="el-GR"/>
        </w:rPr>
        <w:t>.</w:t>
      </w:r>
    </w:p>
    <w:p w:rsidR="00B36C0D" w:rsidRPr="00A65EEE" w:rsidRDefault="00B36C0D" w:rsidP="00A65EEE">
      <w:pPr>
        <w:rPr>
          <w:lang w:val="el-GR"/>
        </w:rPr>
      </w:pPr>
      <w:r w:rsidRPr="00A65EEE">
        <w:rPr>
          <w:lang w:val="el-GR"/>
        </w:rPr>
        <w:t>Το ελάχιστα αποδεκτό εύρος εφαρμογής, οι ελάχιστες αποδεκτές πιέσεις λειτουργίας, το ελάχιστα αποδεκτό πλάτος, το μέγεθος και ο αριθμός των βιδών των ανοξείδωτων σελλών θα είναι με ποινή αποκλεισμού αυτά που αναφέρονται στους παρακάτω πίνακες:</w:t>
      </w:r>
    </w:p>
    <w:p w:rsidR="00B36C0D" w:rsidRPr="00A65EEE" w:rsidRDefault="00B36C0D" w:rsidP="00A65EEE">
      <w:pPr>
        <w:rPr>
          <w:lang w:val="el-GR"/>
        </w:rPr>
      </w:pPr>
    </w:p>
    <w:tbl>
      <w:tblPr>
        <w:tblW w:w="0" w:type="auto"/>
        <w:jc w:val="center"/>
        <w:tblLayout w:type="fixed"/>
        <w:tblLook w:val="0000"/>
      </w:tblPr>
      <w:tblGrid>
        <w:gridCol w:w="672"/>
        <w:gridCol w:w="1843"/>
        <w:gridCol w:w="2072"/>
        <w:gridCol w:w="1801"/>
        <w:gridCol w:w="1663"/>
        <w:gridCol w:w="1172"/>
      </w:tblGrid>
      <w:tr w:rsidR="00B36C0D" w:rsidRPr="00116095">
        <w:trPr>
          <w:trHeight w:val="330"/>
          <w:jc w:val="center"/>
        </w:trPr>
        <w:tc>
          <w:tcPr>
            <w:tcW w:w="67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B36C0D" w:rsidRPr="00116095" w:rsidRDefault="00B36C0D" w:rsidP="00A65EEE">
            <w:pPr>
              <w:suppressAutoHyphens w:val="0"/>
              <w:jc w:val="center"/>
              <w:rPr>
                <w:b/>
                <w:bCs/>
                <w:lang w:eastAsia="el-GR"/>
              </w:rPr>
            </w:pPr>
            <w:r w:rsidRPr="00116095">
              <w:rPr>
                <w:b/>
                <w:bCs/>
                <w:lang w:eastAsia="el-GR"/>
              </w:rPr>
              <w:t>PN</w:t>
            </w:r>
          </w:p>
        </w:tc>
        <w:tc>
          <w:tcPr>
            <w:tcW w:w="184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B36C0D" w:rsidRPr="00116095" w:rsidRDefault="00B36C0D" w:rsidP="00A65EEE">
            <w:pPr>
              <w:suppressAutoHyphens w:val="0"/>
              <w:jc w:val="center"/>
              <w:rPr>
                <w:b/>
                <w:bCs/>
                <w:lang w:eastAsia="el-GR"/>
              </w:rPr>
            </w:pPr>
            <w:r w:rsidRPr="00116095">
              <w:rPr>
                <w:b/>
                <w:bCs/>
                <w:lang w:eastAsia="el-GR"/>
              </w:rPr>
              <w:t>Ελάχιστο Εύρ</w:t>
            </w:r>
            <w:r w:rsidRPr="00116095">
              <w:rPr>
                <w:b/>
                <w:bCs/>
                <w:lang w:val="en-US" w:eastAsia="el-GR"/>
              </w:rPr>
              <w:t>o</w:t>
            </w:r>
            <w:r w:rsidRPr="00116095">
              <w:rPr>
                <w:b/>
                <w:bCs/>
                <w:lang w:eastAsia="el-GR"/>
              </w:rPr>
              <w:t>ς</w:t>
            </w:r>
          </w:p>
        </w:tc>
        <w:tc>
          <w:tcPr>
            <w:tcW w:w="207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B36C0D" w:rsidRPr="00116095" w:rsidRDefault="00B36C0D" w:rsidP="00A65EEE">
            <w:pPr>
              <w:suppressAutoHyphens w:val="0"/>
              <w:jc w:val="center"/>
              <w:rPr>
                <w:b/>
                <w:bCs/>
                <w:lang w:eastAsia="el-GR"/>
              </w:rPr>
            </w:pPr>
            <w:r w:rsidRPr="00116095">
              <w:rPr>
                <w:b/>
                <w:bCs/>
                <w:lang w:eastAsia="el-GR"/>
              </w:rPr>
              <w:t>Ελάχιστο Πλάτος</w:t>
            </w:r>
          </w:p>
        </w:tc>
        <w:tc>
          <w:tcPr>
            <w:tcW w:w="1801"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B36C0D" w:rsidRPr="00116095" w:rsidRDefault="00B36C0D" w:rsidP="00A65EEE">
            <w:pPr>
              <w:suppressAutoHyphens w:val="0"/>
              <w:jc w:val="center"/>
              <w:rPr>
                <w:b/>
                <w:bCs/>
                <w:lang w:eastAsia="el-GR"/>
              </w:rPr>
            </w:pPr>
            <w:r w:rsidRPr="00116095">
              <w:rPr>
                <w:b/>
                <w:bCs/>
                <w:lang w:eastAsia="el-GR"/>
              </w:rPr>
              <w:t>øδιαφορά. mm</w:t>
            </w:r>
          </w:p>
        </w:tc>
        <w:tc>
          <w:tcPr>
            <w:tcW w:w="1663"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B36C0D" w:rsidRPr="00116095" w:rsidRDefault="00B36C0D" w:rsidP="00A65EEE">
            <w:pPr>
              <w:suppressAutoHyphens w:val="0"/>
              <w:jc w:val="center"/>
              <w:rPr>
                <w:b/>
                <w:bCs/>
                <w:lang w:eastAsia="el-GR"/>
              </w:rPr>
            </w:pPr>
            <w:r w:rsidRPr="00116095">
              <w:rPr>
                <w:b/>
                <w:bCs/>
                <w:lang w:eastAsia="el-GR"/>
              </w:rPr>
              <w:t>Μεγ.Βιδών</w:t>
            </w:r>
          </w:p>
        </w:tc>
        <w:tc>
          <w:tcPr>
            <w:tcW w:w="1172" w:type="dxa"/>
            <w:tcBorders>
              <w:top w:val="single" w:sz="4" w:space="0" w:color="00000A"/>
              <w:left w:val="single" w:sz="4" w:space="0" w:color="00000A"/>
              <w:bottom w:val="single" w:sz="4" w:space="0" w:color="00000A"/>
              <w:right w:val="single" w:sz="4" w:space="0" w:color="00000A"/>
            </w:tcBorders>
            <w:shd w:val="clear" w:color="auto" w:fill="D9D9D9"/>
            <w:vAlign w:val="bottom"/>
          </w:tcPr>
          <w:p w:rsidR="00B36C0D" w:rsidRPr="00116095" w:rsidRDefault="00B36C0D" w:rsidP="00A65EEE">
            <w:pPr>
              <w:suppressAutoHyphens w:val="0"/>
              <w:jc w:val="center"/>
            </w:pPr>
            <w:r w:rsidRPr="00116095">
              <w:rPr>
                <w:b/>
                <w:bCs/>
                <w:lang w:eastAsia="el-GR"/>
              </w:rPr>
              <w:t>Αρ.Βιδών</w:t>
            </w:r>
          </w:p>
        </w:tc>
      </w:tr>
      <w:tr w:rsidR="00B36C0D" w:rsidRPr="00116095">
        <w:trPr>
          <w:trHeight w:val="315"/>
          <w:jc w:val="center"/>
        </w:trPr>
        <w:tc>
          <w:tcPr>
            <w:tcW w:w="67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val="en-US" w:eastAsia="el-GR"/>
              </w:rPr>
              <w:t>16</w:t>
            </w:r>
          </w:p>
        </w:tc>
        <w:tc>
          <w:tcPr>
            <w:tcW w:w="1843" w:type="dxa"/>
            <w:tcBorders>
              <w:top w:val="single" w:sz="4" w:space="0" w:color="00000A"/>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52-64</w:t>
            </w:r>
          </w:p>
        </w:tc>
        <w:tc>
          <w:tcPr>
            <w:tcW w:w="2072" w:type="dxa"/>
            <w:tcBorders>
              <w:top w:val="single" w:sz="4" w:space="0" w:color="00000A"/>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140</w:t>
            </w:r>
          </w:p>
        </w:tc>
        <w:tc>
          <w:tcPr>
            <w:tcW w:w="1801" w:type="dxa"/>
            <w:tcBorders>
              <w:top w:val="single" w:sz="4" w:space="0" w:color="00000A"/>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4</w:t>
            </w:r>
          </w:p>
        </w:tc>
        <w:tc>
          <w:tcPr>
            <w:tcW w:w="1663" w:type="dxa"/>
            <w:tcBorders>
              <w:top w:val="single" w:sz="4" w:space="0" w:color="00000A"/>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M12</w:t>
            </w:r>
          </w:p>
        </w:tc>
        <w:tc>
          <w:tcPr>
            <w:tcW w:w="1172" w:type="dxa"/>
            <w:tcBorders>
              <w:top w:val="single" w:sz="4" w:space="0" w:color="00000A"/>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lang w:val="en-US"/>
              </w:rPr>
            </w:pPr>
            <w:r w:rsidRPr="00116095">
              <w:rPr>
                <w:color w:val="000000"/>
                <w:lang w:val="en-US" w:eastAsia="el-GR"/>
              </w:rPr>
              <w:t>2</w:t>
            </w:r>
          </w:p>
        </w:tc>
      </w:tr>
      <w:tr w:rsidR="00B36C0D" w:rsidRPr="00116095">
        <w:trPr>
          <w:trHeight w:val="315"/>
          <w:jc w:val="center"/>
        </w:trPr>
        <w:tc>
          <w:tcPr>
            <w:tcW w:w="672" w:type="dxa"/>
            <w:tcBorders>
              <w:left w:val="single" w:sz="4" w:space="0" w:color="00000A"/>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val="en-US" w:eastAsia="el-GR"/>
              </w:rPr>
              <w:t>16</w:t>
            </w:r>
          </w:p>
        </w:tc>
        <w:tc>
          <w:tcPr>
            <w:tcW w:w="1843"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71-84</w:t>
            </w:r>
          </w:p>
        </w:tc>
        <w:tc>
          <w:tcPr>
            <w:tcW w:w="2072"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140</w:t>
            </w:r>
          </w:p>
        </w:tc>
        <w:tc>
          <w:tcPr>
            <w:tcW w:w="1801"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4</w:t>
            </w:r>
          </w:p>
        </w:tc>
        <w:tc>
          <w:tcPr>
            <w:tcW w:w="1663"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M12</w:t>
            </w:r>
          </w:p>
        </w:tc>
        <w:tc>
          <w:tcPr>
            <w:tcW w:w="1172"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lang w:val="en-US"/>
              </w:rPr>
            </w:pPr>
            <w:r w:rsidRPr="00116095">
              <w:rPr>
                <w:color w:val="000000"/>
                <w:lang w:val="en-US" w:eastAsia="el-GR"/>
              </w:rPr>
              <w:t>2</w:t>
            </w:r>
          </w:p>
        </w:tc>
      </w:tr>
      <w:tr w:rsidR="00B36C0D" w:rsidRPr="00116095">
        <w:trPr>
          <w:trHeight w:val="315"/>
          <w:jc w:val="center"/>
        </w:trPr>
        <w:tc>
          <w:tcPr>
            <w:tcW w:w="672" w:type="dxa"/>
            <w:tcBorders>
              <w:left w:val="single" w:sz="4" w:space="0" w:color="00000A"/>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val="en-US" w:eastAsia="el-GR"/>
              </w:rPr>
              <w:t>16</w:t>
            </w:r>
          </w:p>
        </w:tc>
        <w:tc>
          <w:tcPr>
            <w:tcW w:w="1843"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87-109</w:t>
            </w:r>
          </w:p>
        </w:tc>
        <w:tc>
          <w:tcPr>
            <w:tcW w:w="2072"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140</w:t>
            </w:r>
          </w:p>
        </w:tc>
        <w:tc>
          <w:tcPr>
            <w:tcW w:w="1801"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6</w:t>
            </w:r>
          </w:p>
        </w:tc>
        <w:tc>
          <w:tcPr>
            <w:tcW w:w="1663"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val="en-US" w:eastAsia="el-GR"/>
              </w:rPr>
            </w:pPr>
            <w:r w:rsidRPr="00116095">
              <w:rPr>
                <w:color w:val="000000"/>
                <w:lang w:eastAsia="el-GR"/>
              </w:rPr>
              <w:t>M1</w:t>
            </w:r>
            <w:r w:rsidRPr="00116095">
              <w:rPr>
                <w:color w:val="000000"/>
                <w:lang w:val="en-US" w:eastAsia="el-GR"/>
              </w:rPr>
              <w:t>4</w:t>
            </w:r>
          </w:p>
        </w:tc>
        <w:tc>
          <w:tcPr>
            <w:tcW w:w="1172"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lang w:val="en-US"/>
              </w:rPr>
            </w:pPr>
            <w:r w:rsidRPr="00116095">
              <w:rPr>
                <w:color w:val="000000"/>
                <w:lang w:val="en-US" w:eastAsia="el-GR"/>
              </w:rPr>
              <w:t>2</w:t>
            </w:r>
          </w:p>
        </w:tc>
      </w:tr>
      <w:tr w:rsidR="00B36C0D" w:rsidRPr="00116095">
        <w:trPr>
          <w:trHeight w:val="315"/>
          <w:jc w:val="center"/>
        </w:trPr>
        <w:tc>
          <w:tcPr>
            <w:tcW w:w="672" w:type="dxa"/>
            <w:tcBorders>
              <w:left w:val="single" w:sz="4" w:space="0" w:color="00000A"/>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val="en-US" w:eastAsia="el-GR"/>
              </w:rPr>
              <w:t>16</w:t>
            </w:r>
          </w:p>
        </w:tc>
        <w:tc>
          <w:tcPr>
            <w:tcW w:w="1843"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108-131</w:t>
            </w:r>
          </w:p>
        </w:tc>
        <w:tc>
          <w:tcPr>
            <w:tcW w:w="2072"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140</w:t>
            </w:r>
          </w:p>
        </w:tc>
        <w:tc>
          <w:tcPr>
            <w:tcW w:w="1801"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6</w:t>
            </w:r>
          </w:p>
        </w:tc>
        <w:tc>
          <w:tcPr>
            <w:tcW w:w="1663"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val="en-US" w:eastAsia="el-GR"/>
              </w:rPr>
            </w:pPr>
            <w:r w:rsidRPr="00116095">
              <w:rPr>
                <w:color w:val="000000"/>
                <w:lang w:eastAsia="el-GR"/>
              </w:rPr>
              <w:t>M1</w:t>
            </w:r>
            <w:r w:rsidRPr="00116095">
              <w:rPr>
                <w:color w:val="000000"/>
                <w:lang w:val="en-US" w:eastAsia="el-GR"/>
              </w:rPr>
              <w:t>4</w:t>
            </w:r>
          </w:p>
        </w:tc>
        <w:tc>
          <w:tcPr>
            <w:tcW w:w="1172"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lang w:val="en-US"/>
              </w:rPr>
            </w:pPr>
            <w:r w:rsidRPr="00116095">
              <w:rPr>
                <w:color w:val="000000"/>
                <w:lang w:val="en-US" w:eastAsia="el-GR"/>
              </w:rPr>
              <w:t>2</w:t>
            </w:r>
          </w:p>
        </w:tc>
      </w:tr>
      <w:tr w:rsidR="00B36C0D" w:rsidRPr="00116095">
        <w:trPr>
          <w:trHeight w:val="315"/>
          <w:jc w:val="center"/>
        </w:trPr>
        <w:tc>
          <w:tcPr>
            <w:tcW w:w="672" w:type="dxa"/>
            <w:tcBorders>
              <w:left w:val="single" w:sz="4" w:space="0" w:color="00000A"/>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val="en-US" w:eastAsia="el-GR"/>
              </w:rPr>
              <w:t>16</w:t>
            </w:r>
          </w:p>
        </w:tc>
        <w:tc>
          <w:tcPr>
            <w:tcW w:w="1843"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138-160</w:t>
            </w:r>
          </w:p>
        </w:tc>
        <w:tc>
          <w:tcPr>
            <w:tcW w:w="2072"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210</w:t>
            </w:r>
          </w:p>
        </w:tc>
        <w:tc>
          <w:tcPr>
            <w:tcW w:w="1801"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6</w:t>
            </w:r>
          </w:p>
        </w:tc>
        <w:tc>
          <w:tcPr>
            <w:tcW w:w="1663"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val="en-US" w:eastAsia="el-GR"/>
              </w:rPr>
            </w:pPr>
            <w:r w:rsidRPr="00116095">
              <w:rPr>
                <w:color w:val="000000"/>
                <w:lang w:eastAsia="el-GR"/>
              </w:rPr>
              <w:t>M1</w:t>
            </w:r>
            <w:r w:rsidRPr="00116095">
              <w:rPr>
                <w:color w:val="000000"/>
                <w:lang w:val="en-US" w:eastAsia="el-GR"/>
              </w:rPr>
              <w:t>4</w:t>
            </w:r>
          </w:p>
        </w:tc>
        <w:tc>
          <w:tcPr>
            <w:tcW w:w="1172"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lang w:val="en-US"/>
              </w:rPr>
            </w:pPr>
            <w:r w:rsidRPr="00116095">
              <w:rPr>
                <w:color w:val="000000"/>
                <w:lang w:val="en-US" w:eastAsia="el-GR"/>
              </w:rPr>
              <w:t>3</w:t>
            </w:r>
          </w:p>
        </w:tc>
      </w:tr>
      <w:tr w:rsidR="00B36C0D" w:rsidRPr="00116095">
        <w:trPr>
          <w:trHeight w:val="315"/>
          <w:jc w:val="center"/>
        </w:trPr>
        <w:tc>
          <w:tcPr>
            <w:tcW w:w="672" w:type="dxa"/>
            <w:tcBorders>
              <w:left w:val="single" w:sz="4" w:space="0" w:color="00000A"/>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16</w:t>
            </w:r>
          </w:p>
        </w:tc>
        <w:tc>
          <w:tcPr>
            <w:tcW w:w="1843"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val="en-US" w:eastAsia="el-GR"/>
              </w:rPr>
            </w:pPr>
            <w:r w:rsidRPr="00116095">
              <w:rPr>
                <w:color w:val="000000"/>
                <w:lang w:eastAsia="el-GR"/>
              </w:rPr>
              <w:t>190-21</w:t>
            </w:r>
            <w:r w:rsidRPr="00116095">
              <w:rPr>
                <w:color w:val="000000"/>
                <w:lang w:val="en-US" w:eastAsia="el-GR"/>
              </w:rPr>
              <w:t>3</w:t>
            </w:r>
          </w:p>
        </w:tc>
        <w:tc>
          <w:tcPr>
            <w:tcW w:w="2072"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210</w:t>
            </w:r>
          </w:p>
        </w:tc>
        <w:tc>
          <w:tcPr>
            <w:tcW w:w="1801"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10</w:t>
            </w:r>
          </w:p>
        </w:tc>
        <w:tc>
          <w:tcPr>
            <w:tcW w:w="1663"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M14</w:t>
            </w:r>
          </w:p>
        </w:tc>
        <w:tc>
          <w:tcPr>
            <w:tcW w:w="1172"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lang w:val="en-US"/>
              </w:rPr>
            </w:pPr>
            <w:r w:rsidRPr="00116095">
              <w:rPr>
                <w:color w:val="000000"/>
                <w:lang w:val="en-US" w:eastAsia="el-GR"/>
              </w:rPr>
              <w:t>3</w:t>
            </w:r>
          </w:p>
        </w:tc>
      </w:tr>
      <w:tr w:rsidR="00B36C0D" w:rsidRPr="00116095">
        <w:trPr>
          <w:trHeight w:val="315"/>
          <w:jc w:val="center"/>
        </w:trPr>
        <w:tc>
          <w:tcPr>
            <w:tcW w:w="672" w:type="dxa"/>
            <w:tcBorders>
              <w:left w:val="single" w:sz="4" w:space="0" w:color="00000A"/>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16</w:t>
            </w:r>
          </w:p>
        </w:tc>
        <w:tc>
          <w:tcPr>
            <w:tcW w:w="1843"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val="en-US" w:eastAsia="el-GR"/>
              </w:rPr>
            </w:pPr>
            <w:r w:rsidRPr="00116095">
              <w:rPr>
                <w:color w:val="000000"/>
                <w:lang w:eastAsia="el-GR"/>
              </w:rPr>
              <w:t>2</w:t>
            </w:r>
            <w:r w:rsidRPr="00116095">
              <w:rPr>
                <w:color w:val="000000"/>
                <w:lang w:val="en-US" w:eastAsia="el-GR"/>
              </w:rPr>
              <w:t>07</w:t>
            </w:r>
            <w:r w:rsidRPr="00116095">
              <w:rPr>
                <w:color w:val="000000"/>
                <w:lang w:eastAsia="el-GR"/>
              </w:rPr>
              <w:t>-2</w:t>
            </w:r>
            <w:r w:rsidRPr="00116095">
              <w:rPr>
                <w:color w:val="000000"/>
                <w:lang w:val="en-US" w:eastAsia="el-GR"/>
              </w:rPr>
              <w:t>29</w:t>
            </w:r>
          </w:p>
        </w:tc>
        <w:tc>
          <w:tcPr>
            <w:tcW w:w="2072"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280</w:t>
            </w:r>
          </w:p>
        </w:tc>
        <w:tc>
          <w:tcPr>
            <w:tcW w:w="1801"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10</w:t>
            </w:r>
          </w:p>
        </w:tc>
        <w:tc>
          <w:tcPr>
            <w:tcW w:w="1663"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M14</w:t>
            </w:r>
          </w:p>
        </w:tc>
        <w:tc>
          <w:tcPr>
            <w:tcW w:w="1172"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lang w:val="en-US"/>
              </w:rPr>
            </w:pPr>
            <w:r w:rsidRPr="00116095">
              <w:rPr>
                <w:color w:val="000000"/>
                <w:lang w:val="en-US" w:eastAsia="el-GR"/>
              </w:rPr>
              <w:t>4</w:t>
            </w:r>
          </w:p>
        </w:tc>
      </w:tr>
      <w:tr w:rsidR="00B36C0D" w:rsidRPr="00116095">
        <w:trPr>
          <w:trHeight w:val="315"/>
          <w:jc w:val="center"/>
        </w:trPr>
        <w:tc>
          <w:tcPr>
            <w:tcW w:w="672" w:type="dxa"/>
            <w:tcBorders>
              <w:left w:val="single" w:sz="4" w:space="0" w:color="00000A"/>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16</w:t>
            </w:r>
          </w:p>
        </w:tc>
        <w:tc>
          <w:tcPr>
            <w:tcW w:w="1843"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244-266</w:t>
            </w:r>
          </w:p>
        </w:tc>
        <w:tc>
          <w:tcPr>
            <w:tcW w:w="2072"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280</w:t>
            </w:r>
          </w:p>
        </w:tc>
        <w:tc>
          <w:tcPr>
            <w:tcW w:w="1801"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10</w:t>
            </w:r>
          </w:p>
        </w:tc>
        <w:tc>
          <w:tcPr>
            <w:tcW w:w="1663"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M14</w:t>
            </w:r>
          </w:p>
        </w:tc>
        <w:tc>
          <w:tcPr>
            <w:tcW w:w="1172"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lang w:val="en-US"/>
              </w:rPr>
            </w:pPr>
            <w:r w:rsidRPr="00116095">
              <w:rPr>
                <w:color w:val="000000"/>
                <w:lang w:val="en-US" w:eastAsia="el-GR"/>
              </w:rPr>
              <w:t>4</w:t>
            </w:r>
          </w:p>
        </w:tc>
      </w:tr>
      <w:tr w:rsidR="00B36C0D" w:rsidRPr="00116095">
        <w:trPr>
          <w:trHeight w:val="315"/>
          <w:jc w:val="center"/>
        </w:trPr>
        <w:tc>
          <w:tcPr>
            <w:tcW w:w="672" w:type="dxa"/>
            <w:tcBorders>
              <w:left w:val="single" w:sz="4" w:space="0" w:color="00000A"/>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16</w:t>
            </w:r>
          </w:p>
        </w:tc>
        <w:tc>
          <w:tcPr>
            <w:tcW w:w="1843"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305-327</w:t>
            </w:r>
          </w:p>
        </w:tc>
        <w:tc>
          <w:tcPr>
            <w:tcW w:w="2072"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280</w:t>
            </w:r>
          </w:p>
        </w:tc>
        <w:tc>
          <w:tcPr>
            <w:tcW w:w="1801"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eastAsia="el-GR"/>
              </w:rPr>
            </w:pPr>
            <w:r w:rsidRPr="00116095">
              <w:rPr>
                <w:color w:val="000000"/>
                <w:lang w:eastAsia="el-GR"/>
              </w:rPr>
              <w:t>10</w:t>
            </w:r>
          </w:p>
        </w:tc>
        <w:tc>
          <w:tcPr>
            <w:tcW w:w="1663"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color w:val="000000"/>
                <w:lang w:val="en-US" w:eastAsia="el-GR"/>
              </w:rPr>
            </w:pPr>
            <w:r w:rsidRPr="00116095">
              <w:rPr>
                <w:color w:val="000000"/>
                <w:lang w:eastAsia="el-GR"/>
              </w:rPr>
              <w:t>M1</w:t>
            </w:r>
            <w:r w:rsidRPr="00116095">
              <w:rPr>
                <w:color w:val="000000"/>
                <w:lang w:val="en-US" w:eastAsia="el-GR"/>
              </w:rPr>
              <w:t>6</w:t>
            </w:r>
          </w:p>
        </w:tc>
        <w:tc>
          <w:tcPr>
            <w:tcW w:w="1172" w:type="dxa"/>
            <w:tcBorders>
              <w:bottom w:val="single" w:sz="4" w:space="0" w:color="00000A"/>
              <w:right w:val="single" w:sz="4" w:space="0" w:color="00000A"/>
            </w:tcBorders>
            <w:shd w:val="clear" w:color="auto" w:fill="FFFFFF"/>
            <w:vAlign w:val="bottom"/>
          </w:tcPr>
          <w:p w:rsidR="00B36C0D" w:rsidRPr="00116095" w:rsidRDefault="00B36C0D" w:rsidP="00A65EEE">
            <w:pPr>
              <w:suppressAutoHyphens w:val="0"/>
              <w:jc w:val="center"/>
              <w:rPr>
                <w:lang w:val="en-US"/>
              </w:rPr>
            </w:pPr>
            <w:r w:rsidRPr="00116095">
              <w:rPr>
                <w:color w:val="000000"/>
                <w:lang w:val="en-US" w:eastAsia="el-GR"/>
              </w:rPr>
              <w:t>4</w:t>
            </w:r>
          </w:p>
        </w:tc>
      </w:tr>
    </w:tbl>
    <w:p w:rsidR="00B36C0D" w:rsidRDefault="00B36C0D" w:rsidP="00A65EEE"/>
    <w:p w:rsidR="00B36C0D" w:rsidRPr="00A65EEE" w:rsidRDefault="00B36C0D" w:rsidP="00A65EEE">
      <w:pPr>
        <w:rPr>
          <w:lang w:val="el-GR"/>
        </w:rPr>
      </w:pPr>
      <w:r w:rsidRPr="00A65EEE">
        <w:rPr>
          <w:lang w:val="el-GR"/>
        </w:rPr>
        <w:t xml:space="preserve">Το κύριο χαρακτηριστικό των συνδέσμων επιδιόρθωσης υδραυλικού τύπου είναι η ειδική  κατασκευή του ελαστικού στεγάνωσης το οποίο φέρουν εσωτερικά του σώματός τους. </w:t>
      </w:r>
    </w:p>
    <w:p w:rsidR="00B36C0D" w:rsidRPr="0034688C" w:rsidRDefault="00B36C0D" w:rsidP="00A65EEE">
      <w:pPr>
        <w:pStyle w:val="Default"/>
        <w:jc w:val="both"/>
        <w:rPr>
          <w:rFonts w:ascii="Calibri" w:hAnsi="Calibri" w:cs="Calibri"/>
          <w:color w:val="auto"/>
          <w:sz w:val="22"/>
          <w:szCs w:val="22"/>
        </w:rPr>
      </w:pPr>
      <w:r w:rsidRPr="0034688C">
        <w:rPr>
          <w:rFonts w:ascii="Calibri" w:hAnsi="Calibri" w:cs="Calibri"/>
          <w:color w:val="auto"/>
          <w:sz w:val="22"/>
          <w:szCs w:val="22"/>
        </w:rPr>
        <w:t>Η στεγανή σύνδεση ή η επισκευή των σωλήνων θα επιτυγχάνεται με μηχανισμό δύο σταδίων:</w:t>
      </w:r>
    </w:p>
    <w:p w:rsidR="00B36C0D" w:rsidRPr="0034688C" w:rsidRDefault="00B36C0D" w:rsidP="00A65EEE">
      <w:pPr>
        <w:pStyle w:val="Default"/>
        <w:jc w:val="both"/>
        <w:rPr>
          <w:rFonts w:ascii="Calibri" w:hAnsi="Calibri" w:cs="Calibri"/>
          <w:color w:val="auto"/>
          <w:sz w:val="22"/>
          <w:szCs w:val="22"/>
        </w:rPr>
      </w:pPr>
      <w:r w:rsidRPr="0034688C">
        <w:rPr>
          <w:rFonts w:ascii="Calibri" w:hAnsi="Calibri" w:cs="Calibri"/>
          <w:color w:val="auto"/>
          <w:sz w:val="22"/>
          <w:szCs w:val="22"/>
        </w:rPr>
        <w:t xml:space="preserve">1) </w:t>
      </w:r>
      <w:r>
        <w:rPr>
          <w:rFonts w:ascii="Calibri" w:hAnsi="Calibri" w:cs="Calibri"/>
          <w:color w:val="auto"/>
          <w:sz w:val="22"/>
          <w:szCs w:val="22"/>
        </w:rPr>
        <w:t xml:space="preserve">Με </w:t>
      </w:r>
      <w:r w:rsidRPr="0034688C">
        <w:rPr>
          <w:rFonts w:ascii="Calibri" w:hAnsi="Calibri" w:cs="Calibri"/>
          <w:color w:val="auto"/>
          <w:sz w:val="22"/>
          <w:szCs w:val="22"/>
        </w:rPr>
        <w:t>Μηχανική στεγανοποίηση δηλαδή από τη μηχανική δράση των μπουλονιών και της γέφυρας του σφιγκτήρα στο μανδύα και θα είναι αποτελεσματική χωρίς πίεση νερού και υδραυλική λειτουργία με χρήση της πίεσης νερού.</w:t>
      </w:r>
    </w:p>
    <w:p w:rsidR="00B36C0D" w:rsidRPr="0034688C" w:rsidRDefault="00B36C0D" w:rsidP="00A65EEE">
      <w:pPr>
        <w:pStyle w:val="Default"/>
        <w:jc w:val="both"/>
        <w:rPr>
          <w:rFonts w:ascii="Calibri" w:hAnsi="Calibri" w:cs="Calibri"/>
          <w:color w:val="auto"/>
          <w:sz w:val="22"/>
          <w:szCs w:val="22"/>
        </w:rPr>
      </w:pPr>
      <w:r w:rsidRPr="0034688C">
        <w:rPr>
          <w:rFonts w:ascii="Calibri" w:hAnsi="Calibri" w:cs="Calibri"/>
          <w:color w:val="auto"/>
          <w:sz w:val="22"/>
          <w:szCs w:val="22"/>
        </w:rPr>
        <w:t xml:space="preserve">2) </w:t>
      </w:r>
      <w:r>
        <w:rPr>
          <w:rFonts w:ascii="Calibri" w:hAnsi="Calibri" w:cs="Calibri"/>
          <w:color w:val="auto"/>
          <w:sz w:val="22"/>
          <w:szCs w:val="22"/>
        </w:rPr>
        <w:t>και Σ</w:t>
      </w:r>
      <w:r w:rsidRPr="0034688C">
        <w:rPr>
          <w:rFonts w:ascii="Calibri" w:hAnsi="Calibri" w:cs="Calibri"/>
          <w:color w:val="auto"/>
          <w:sz w:val="22"/>
          <w:szCs w:val="22"/>
        </w:rPr>
        <w:t xml:space="preserve">τεγανοποίηση με υδραυλικό  τρόπο, </w:t>
      </w:r>
      <w:r>
        <w:rPr>
          <w:rFonts w:ascii="Calibri" w:hAnsi="Calibri" w:cs="Calibri"/>
          <w:color w:val="auto"/>
          <w:sz w:val="22"/>
          <w:szCs w:val="22"/>
        </w:rPr>
        <w:t xml:space="preserve">η οποία </w:t>
      </w:r>
      <w:r w:rsidRPr="0034688C">
        <w:rPr>
          <w:rFonts w:ascii="Calibri" w:hAnsi="Calibri" w:cs="Calibri"/>
          <w:color w:val="auto"/>
          <w:sz w:val="22"/>
          <w:szCs w:val="22"/>
        </w:rPr>
        <w:t>θα επιτυγχάνεται χάρις την διόγκωση του αναδιπλούμενου ελαστικού μανδύα στεγανοποίησης στα άκρα,  ο οποίος θα φέρει  πτυχώσεις μόνο στα άκρα του και  μέσω ειδικών διαύλων</w:t>
      </w:r>
      <w:r>
        <w:rPr>
          <w:rFonts w:ascii="Calibri" w:hAnsi="Calibri" w:cs="Calibri"/>
          <w:color w:val="auto"/>
          <w:sz w:val="22"/>
          <w:szCs w:val="22"/>
        </w:rPr>
        <w:t xml:space="preserve"> ενώ</w:t>
      </w:r>
      <w:r w:rsidRPr="0034688C">
        <w:rPr>
          <w:rFonts w:ascii="Calibri" w:hAnsi="Calibri" w:cs="Calibri"/>
          <w:color w:val="auto"/>
          <w:sz w:val="22"/>
          <w:szCs w:val="22"/>
        </w:rPr>
        <w:t xml:space="preserve"> θα μεταφέρει ακτινικά και ισοκατανεμημένα την πίεση από το νερό στην επιφάνεια του σωλήνα, εξασφαλίζοντας πλήρη στεγάνωση  του σωλήνα. </w:t>
      </w:r>
    </w:p>
    <w:p w:rsidR="00B36C0D" w:rsidRPr="0034688C" w:rsidRDefault="00B36C0D" w:rsidP="00A65EEE">
      <w:pPr>
        <w:pStyle w:val="Default"/>
        <w:jc w:val="both"/>
        <w:rPr>
          <w:rFonts w:ascii="Calibri" w:hAnsi="Calibri" w:cs="Calibri"/>
          <w:color w:val="auto"/>
          <w:sz w:val="22"/>
          <w:szCs w:val="22"/>
        </w:rPr>
      </w:pPr>
      <w:r w:rsidRPr="0034688C">
        <w:rPr>
          <w:rFonts w:ascii="Calibri" w:hAnsi="Calibri" w:cs="Calibri"/>
          <w:color w:val="auto"/>
          <w:sz w:val="22"/>
          <w:szCs w:val="22"/>
        </w:rPr>
        <w:t>Με τον τρόπο αυτό η δύναμη στεγανοποίησης θα εφαρμόζεται στα αναδιπλούμενα ελαστικά άκρα της σέλλας, μακριά από το σημείο θραύσης του αγωγού, ώστε να μην υπονομεύεται περαιτέρω η ακεραιότητα του αγωγού. Η δύναμη στεγανοποίησης θα αυξάνεται προοδευτικά ανάλογα με την αύξηση της πίεσης του νερού.</w:t>
      </w:r>
    </w:p>
    <w:p w:rsidR="00B36C0D" w:rsidRPr="00A65EEE" w:rsidRDefault="00B36C0D" w:rsidP="00A65EEE">
      <w:pPr>
        <w:rPr>
          <w:lang w:val="el-GR"/>
        </w:rPr>
      </w:pPr>
    </w:p>
    <w:p w:rsidR="00B36C0D" w:rsidRPr="00A65EEE" w:rsidRDefault="00B36C0D" w:rsidP="00A65EEE">
      <w:pPr>
        <w:rPr>
          <w:lang w:val="el-GR"/>
        </w:rPr>
      </w:pPr>
      <w:r w:rsidRPr="00A65EEE">
        <w:rPr>
          <w:lang w:val="el-GR"/>
        </w:rPr>
        <w:t>Το σώμα της σέλλας θα είναι ενιαίο, χωρίς κολλήσεις για αποφυγή της διάβρωσης της σέλλας σε υγρά και διαβρωτικά εδάφη.</w:t>
      </w:r>
    </w:p>
    <w:p w:rsidR="00B36C0D" w:rsidRPr="00A65EEE" w:rsidRDefault="00B36C0D" w:rsidP="00A65EEE">
      <w:pPr>
        <w:rPr>
          <w:lang w:val="el-GR"/>
        </w:rPr>
      </w:pPr>
      <w:r w:rsidRPr="00A65EEE">
        <w:rPr>
          <w:lang w:val="el-GR"/>
        </w:rPr>
        <w:t>Η σέλλα θα πρέπει να διαθέτει εσωτερικά πλάκα οδήγησης του μανδύα στην τελική θέση από ανοξείδωτο χάλυβα.</w:t>
      </w:r>
    </w:p>
    <w:p w:rsidR="00B36C0D" w:rsidRPr="00A65EEE" w:rsidRDefault="00B36C0D" w:rsidP="00A65EEE">
      <w:pPr>
        <w:rPr>
          <w:lang w:val="el-GR"/>
        </w:rPr>
      </w:pPr>
      <w:r w:rsidRPr="00A65EEE">
        <w:rPr>
          <w:lang w:val="el-GR"/>
        </w:rPr>
        <w:t>Η κατασκευή του συνδέσμου θα πρέπει να επιτρέπει την εύκολη και γρήγορη τοποθέτηση του σε αγωγούς υπό πίεση.</w:t>
      </w:r>
    </w:p>
    <w:p w:rsidR="00B36C0D" w:rsidRPr="00A65EEE" w:rsidRDefault="00B36C0D" w:rsidP="00A65EEE">
      <w:pPr>
        <w:rPr>
          <w:lang w:val="el-GR"/>
        </w:rPr>
      </w:pPr>
      <w:r>
        <w:t>H</w:t>
      </w:r>
      <w:r w:rsidRPr="00A65EEE">
        <w:rPr>
          <w:lang w:val="el-GR"/>
        </w:rPr>
        <w:t xml:space="preserve"> πίεση λειτουργίας των συνδέσμων θα πρέπει να είναι τουλάχιστον 16 </w:t>
      </w:r>
      <w:r>
        <w:t>bar</w:t>
      </w:r>
      <w:r w:rsidRPr="00A65EEE">
        <w:rPr>
          <w:lang w:val="el-GR"/>
        </w:rPr>
        <w:t xml:space="preserve">  για όλες τις διαμέτρους, η πίεση δοκιμής θα είναι 1,5 φορά η πίεση λειτουργίας και η θερμοκρασία λειτουργίας έως και 50</w:t>
      </w:r>
      <w:r w:rsidRPr="00A65EEE">
        <w:rPr>
          <w:vertAlign w:val="superscript"/>
          <w:lang w:val="el-GR"/>
        </w:rPr>
        <w:t>0</w:t>
      </w:r>
      <w:r>
        <w:rPr>
          <w:lang w:val="en-US"/>
        </w:rPr>
        <w:t>C</w:t>
      </w:r>
      <w:r w:rsidRPr="00A65EEE">
        <w:rPr>
          <w:lang w:val="el-GR"/>
        </w:rPr>
        <w:t xml:space="preserve">. </w:t>
      </w:r>
    </w:p>
    <w:p w:rsidR="00B36C0D" w:rsidRPr="00A65EEE" w:rsidRDefault="00B36C0D" w:rsidP="00A65EEE">
      <w:pPr>
        <w:rPr>
          <w:lang w:val="el-GR"/>
        </w:rPr>
      </w:pPr>
      <w:r w:rsidRPr="00A65EEE">
        <w:rPr>
          <w:lang w:val="el-GR"/>
        </w:rPr>
        <w:t>Οι σύνδεσμοι θα πρέπει να έχουν τη δυνατότητα κάλυψης γωνιακής εκτροπής των αγωγών τουλάχιστον 4 μοιρών, σε όλες τις διευθύνσεις.</w:t>
      </w:r>
    </w:p>
    <w:p w:rsidR="00B36C0D" w:rsidRPr="00A65EEE" w:rsidRDefault="00B36C0D" w:rsidP="00A65EEE">
      <w:pPr>
        <w:rPr>
          <w:lang w:val="el-GR"/>
        </w:rPr>
      </w:pPr>
      <w:r w:rsidRPr="00A65EEE">
        <w:rPr>
          <w:lang w:val="el-GR"/>
        </w:rPr>
        <w:t xml:space="preserve">Το σώμα των υδραυλικών μανσόν θα είναι ανοξείδωτος χάλυβας κατά </w:t>
      </w:r>
      <w:r>
        <w:t>DIN</w:t>
      </w:r>
      <w:r w:rsidRPr="00A65EEE">
        <w:rPr>
          <w:lang w:val="el-GR"/>
        </w:rPr>
        <w:t xml:space="preserve"> 14301 (</w:t>
      </w:r>
      <w:r>
        <w:t>AISI</w:t>
      </w:r>
      <w:r w:rsidRPr="00A65EEE">
        <w:rPr>
          <w:lang w:val="el-GR"/>
        </w:rPr>
        <w:t xml:space="preserve"> 304) με επίστρωση ελαστικού κατάλληλου πάχους από υλικό πιστοποιημένο για χρήση σε πόσιμο νερό. </w:t>
      </w:r>
    </w:p>
    <w:p w:rsidR="00B36C0D" w:rsidRPr="00A65EEE" w:rsidRDefault="00B36C0D" w:rsidP="00A65EEE">
      <w:pPr>
        <w:rPr>
          <w:lang w:val="el-GR"/>
        </w:rPr>
      </w:pPr>
      <w:r w:rsidRPr="00A65EEE">
        <w:rPr>
          <w:lang w:val="el-GR"/>
        </w:rPr>
        <w:t xml:space="preserve">Κοχλίες σύσφιξης: ανοξείδωτος χάλυβας  σύμφωνα με </w:t>
      </w:r>
      <w:r>
        <w:t>DIN</w:t>
      </w:r>
      <w:r w:rsidRPr="00A65EEE">
        <w:rPr>
          <w:lang w:val="el-GR"/>
        </w:rPr>
        <w:t xml:space="preserve"> 912 ποιότητας Α2 ή Α4 (</w:t>
      </w:r>
      <w:r>
        <w:t>AISI</w:t>
      </w:r>
      <w:r w:rsidRPr="00A65EEE">
        <w:rPr>
          <w:lang w:val="el-GR"/>
        </w:rPr>
        <w:t xml:space="preserve"> 304 ή </w:t>
      </w:r>
      <w:r>
        <w:t>AISI</w:t>
      </w:r>
      <w:r w:rsidRPr="00A65EEE">
        <w:rPr>
          <w:lang w:val="el-GR"/>
        </w:rPr>
        <w:t xml:space="preserve">  316).</w:t>
      </w:r>
    </w:p>
    <w:p w:rsidR="00B36C0D" w:rsidRPr="00A65EEE" w:rsidRDefault="00B36C0D" w:rsidP="00A65EEE">
      <w:pPr>
        <w:rPr>
          <w:lang w:val="el-GR"/>
        </w:rPr>
      </w:pPr>
      <w:r w:rsidRPr="00A65EEE">
        <w:rPr>
          <w:lang w:val="el-GR"/>
        </w:rPr>
        <w:t xml:space="preserve">Αγκυρώσεις και γεφυρωτικό έλασμα: Από ανοξείδωτο χάλυβα κατά </w:t>
      </w:r>
      <w:r>
        <w:t>DIN</w:t>
      </w:r>
      <w:r w:rsidRPr="00A65EEE">
        <w:rPr>
          <w:lang w:val="el-GR"/>
        </w:rPr>
        <w:t xml:space="preserve"> 14301 (</w:t>
      </w:r>
      <w:r>
        <w:t>AISI</w:t>
      </w:r>
      <w:r w:rsidRPr="00A65EEE">
        <w:rPr>
          <w:lang w:val="el-GR"/>
        </w:rPr>
        <w:t xml:space="preserve"> 304) ή </w:t>
      </w:r>
      <w:r>
        <w:t>DIN</w:t>
      </w:r>
      <w:r w:rsidRPr="00A65EEE">
        <w:rPr>
          <w:lang w:val="el-GR"/>
        </w:rPr>
        <w:t xml:space="preserve"> 14401 (</w:t>
      </w:r>
      <w:r>
        <w:t>AISI</w:t>
      </w:r>
      <w:r w:rsidRPr="00A65EEE">
        <w:rPr>
          <w:lang w:val="el-GR"/>
        </w:rPr>
        <w:t xml:space="preserve"> 316).</w:t>
      </w:r>
    </w:p>
    <w:p w:rsidR="00B36C0D" w:rsidRPr="00A65EEE" w:rsidRDefault="00B36C0D" w:rsidP="00A65EEE">
      <w:pPr>
        <w:rPr>
          <w:lang w:val="el-GR"/>
        </w:rPr>
      </w:pPr>
      <w:r w:rsidRPr="00A65EEE">
        <w:rPr>
          <w:lang w:val="el-GR"/>
        </w:rPr>
        <w:t xml:space="preserve">Ελαστικό στεγάνωσης: </w:t>
      </w:r>
      <w:r>
        <w:t>EPDM</w:t>
      </w:r>
      <w:r w:rsidRPr="00A65EEE">
        <w:rPr>
          <w:lang w:val="el-GR"/>
        </w:rPr>
        <w:t xml:space="preserve"> ή </w:t>
      </w:r>
      <w:r>
        <w:t>NBR</w:t>
      </w:r>
      <w:r w:rsidRPr="00A65EEE">
        <w:rPr>
          <w:lang w:val="el-GR"/>
        </w:rPr>
        <w:t xml:space="preserve"> κατάλληλο για πόσιμο νερό. </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w:t>
      </w:r>
      <w:r w:rsidRPr="00A65EEE">
        <w:rPr>
          <w:b/>
          <w:bCs/>
          <w:lang w:val="el-GR"/>
        </w:rPr>
        <w:t>επί ποινή αποκλεισμού</w:t>
      </w:r>
      <w:r w:rsidRPr="00A65EEE">
        <w:rPr>
          <w:lang w:val="el-GR"/>
        </w:rPr>
        <w:t xml:space="preserve"> να συνοδεύεται από: </w:t>
      </w:r>
    </w:p>
    <w:p w:rsidR="00B36C0D" w:rsidRPr="00A65EEE" w:rsidRDefault="00B36C0D" w:rsidP="00A65EEE">
      <w:pPr>
        <w:numPr>
          <w:ilvl w:val="0"/>
          <w:numId w:val="7"/>
        </w:numPr>
        <w:tabs>
          <w:tab w:val="clear" w:pos="720"/>
          <w:tab w:val="num" w:pos="0"/>
        </w:tabs>
        <w:spacing w:after="0"/>
        <w:ind w:left="360"/>
        <w:rPr>
          <w:lang w:val="el-GR"/>
        </w:rPr>
      </w:pPr>
      <w:r w:rsidRPr="00A65EEE">
        <w:rPr>
          <w:lang w:val="el-GR"/>
        </w:rPr>
        <w:t>Πιστοποιητικό καταλληλόλητας για χρήση σε πόσιμο νερό του τελικού προϊόντος εκδοθέν από αναγνωρισμένο Ευρωπαϊκό οργανισμό ή πιστοποιητικό καταλληλότητας για χρήση σε πόσιμο νερό του ελαστικού στεγάνωσης των προσφερόμενων υλικών εκδοθέν από αναγνωρισμένο Ευρωπαϊκό οργανισμό.</w:t>
      </w:r>
    </w:p>
    <w:p w:rsidR="00B36C0D" w:rsidRPr="00A65EEE" w:rsidRDefault="00B36C0D" w:rsidP="00A65EEE">
      <w:pPr>
        <w:numPr>
          <w:ilvl w:val="0"/>
          <w:numId w:val="7"/>
        </w:numPr>
        <w:tabs>
          <w:tab w:val="clear" w:pos="720"/>
          <w:tab w:val="num" w:pos="0"/>
        </w:tabs>
        <w:spacing w:after="0"/>
        <w:ind w:left="360"/>
        <w:rPr>
          <w:lang w:val="el-GR"/>
        </w:rPr>
      </w:pPr>
      <w:r w:rsidRPr="00A65EEE">
        <w:rPr>
          <w:lang w:val="el-GR"/>
        </w:rPr>
        <w:t>Χημική ανάλυση του κράματος κατασκευής των προσφερόμενων σελλών.</w:t>
      </w:r>
    </w:p>
    <w:p w:rsidR="00B36C0D" w:rsidRPr="00A65EEE" w:rsidRDefault="00B36C0D" w:rsidP="00A65EEE">
      <w:pPr>
        <w:rPr>
          <w:lang w:val="el-GR"/>
        </w:rPr>
      </w:pPr>
    </w:p>
    <w:p w:rsidR="00B36C0D" w:rsidRPr="00A65EEE" w:rsidRDefault="00B36C0D" w:rsidP="00A65EEE">
      <w:pPr>
        <w:rPr>
          <w:u w:val="single"/>
          <w:lang w:val="el-GR"/>
        </w:rPr>
      </w:pPr>
      <w:r w:rsidRPr="00A65EEE">
        <w:rPr>
          <w:u w:val="single"/>
          <w:lang w:val="el-GR"/>
        </w:rPr>
        <w:t>2. ΑΝΟΞΕΙΔΩΤΕΣ ΣΕΛΛΕΣ ΕΠΙΣΚΕΥΗΣ ΜΗΧΑΝΙΚΗΣ ΣΥΣΦΙΞΗΣ (ΤΜΗΜΑ Β., Α.Τ. 1-19)</w:t>
      </w:r>
    </w:p>
    <w:p w:rsidR="00B36C0D" w:rsidRPr="00A65EEE" w:rsidRDefault="00B36C0D" w:rsidP="00A65EEE">
      <w:pPr>
        <w:rPr>
          <w:lang w:val="el-GR"/>
        </w:rPr>
      </w:pPr>
      <w:r w:rsidRPr="00A65EEE">
        <w:rPr>
          <w:lang w:val="el-GR"/>
        </w:rPr>
        <w:t xml:space="preserve">Οι ανοξείδωτες σέλλες επισκευής μηχανικής σύσφιξης (μανσόν), θα είναι πλήρεις με όλα τα εξαρτήματα τους κατάλληλοι για επισκευή διαρροών σωλήνων του δικτύου, επιτόπου, υπό πίεση 16 </w:t>
      </w:r>
      <w:r>
        <w:t>bar</w:t>
      </w:r>
      <w:r w:rsidRPr="00A65EEE">
        <w:rPr>
          <w:lang w:val="el-GR"/>
        </w:rPr>
        <w:t xml:space="preserve"> χωρίς εκκένωση του ύδατος από τον αγωγό. </w:t>
      </w:r>
    </w:p>
    <w:p w:rsidR="00B36C0D" w:rsidRPr="00A65EEE" w:rsidRDefault="00B36C0D" w:rsidP="00A65EEE">
      <w:pPr>
        <w:rPr>
          <w:lang w:val="el-GR"/>
        </w:rPr>
      </w:pPr>
      <w:r w:rsidRPr="00A65EEE">
        <w:rPr>
          <w:lang w:val="el-GR"/>
        </w:rPr>
        <w:t xml:space="preserve">Το εύρος εφαρμογής των ανοξείδωτων σελλών και το μήκος τους θα είναι αυτό που αναφέρεται στον πίνακα προϋπολογισμού της μελέτης. </w:t>
      </w:r>
    </w:p>
    <w:p w:rsidR="00B36C0D" w:rsidRPr="00A65EEE" w:rsidRDefault="00B36C0D" w:rsidP="00A65EEE">
      <w:pPr>
        <w:rPr>
          <w:lang w:val="el-GR"/>
        </w:rPr>
      </w:pPr>
      <w:r w:rsidRPr="00A65EEE">
        <w:rPr>
          <w:lang w:val="el-GR"/>
        </w:rPr>
        <w:t>Οι σύνδεσμοι προορίζονται για επισκευή περιφερειακής ολικής ρωγμής αγωγού. Ο σύνδεσμος θα μπορεί να τοποθετηθεί χωρίς να διακοπεί η συνέχεια του αγωγού. Για τον σκοπό αυτό θα έχει ένα τουλάχιστον αρμό κατά γενέτειρα. Σε περιπτώσεις που ζητείται εύρος εφαρμογής διαμέτρων μεγαλύτερο των δέκα (10) χιλιοστών θα υπάρχει και δεύτερος ή και τρίτος κατά γενέτειρα αρμός.</w:t>
      </w:r>
    </w:p>
    <w:p w:rsidR="00B36C0D" w:rsidRPr="00A65EEE" w:rsidRDefault="00B36C0D" w:rsidP="00A65EEE">
      <w:pPr>
        <w:rPr>
          <w:lang w:val="el-GR"/>
        </w:rPr>
      </w:pPr>
      <w:r w:rsidRPr="00A65EEE">
        <w:rPr>
          <w:lang w:val="el-GR"/>
        </w:rPr>
        <w:t>Ο σύνδεσμος θα περιβάλλει τον σωλήνα και θα τοποθετείται, με τον ευκολότερο και ασφαλέστερο δυνατό τρόπο, κάτω από πραγματικές συνθήκες. Κάθε προσφορά θα πρέπει  να συνοδεύεται από οδηγίες εγκατάστασης των συνδέσμων καθώς και σχέδια με διαστάσεις και πλήρη τεχνικά στοιχεία όπως υλικά κατασκευής, βάρη κλπ.</w:t>
      </w:r>
    </w:p>
    <w:p w:rsidR="00B36C0D" w:rsidRPr="00A65EEE" w:rsidRDefault="00B36C0D" w:rsidP="00A65EEE">
      <w:pPr>
        <w:rPr>
          <w:lang w:val="el-GR"/>
        </w:rPr>
      </w:pPr>
      <w:r w:rsidRPr="00A65EEE">
        <w:rPr>
          <w:lang w:val="el-GR"/>
        </w:rPr>
        <w:t xml:space="preserve">Το υλικό του σώματος των συνδέσμων θα είναι ανοξείδωτος χάλυβας. Το υλικό του συστήματος σύσφιξης (γέφυρα-ες) θα είναι ανοξείδωτος χάλυβας με κατάλληλη αντιδιαβρωτική προστασία. </w:t>
      </w:r>
    </w:p>
    <w:p w:rsidR="00B36C0D" w:rsidRPr="00A65EEE" w:rsidRDefault="00B36C0D" w:rsidP="00A65EEE">
      <w:pPr>
        <w:rPr>
          <w:lang w:val="el-GR"/>
        </w:rPr>
      </w:pPr>
      <w:r w:rsidRPr="00A65EEE">
        <w:rPr>
          <w:lang w:val="el-GR"/>
        </w:rPr>
        <w:t>Οι σύνδεσμοι θα φέρουν εσωτερικά ελαστικό περίβλημα από ΕΡ</w:t>
      </w:r>
      <w:r>
        <w:t>D</w:t>
      </w:r>
      <w:r w:rsidRPr="00A65EEE">
        <w:rPr>
          <w:lang w:val="el-GR"/>
        </w:rPr>
        <w:t xml:space="preserve">Μ ή άλλο υλικό κατάλληλο για πόσιμο νερό, που να πιστοποιείται από έγκυρο οργανισμό, καταλλήλου πάχους, διαμόρφωσης άκρων και ανάγλυφου επιφανείας για εξασφάλιση στεγανότητας. Η στερέωση του ελαστικού θα γίνεται με τέτοιο τρόπο που να αποκλείει πλευρικές μετακινήσεις. Ο αρμός του σφικτήρα θα ενισχύεται με κυλινδρικό τμήμα από ανοξείδωτο έλασμα καταλλήλων διαστάσεων ώστε να μην καταπονείται το ελαστικό παρέμβυσμα λόγω του διακένου του αρμού. </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Οι σύνδεσμοι θα φέρουν υποχρεωτικά χαραγμένα στο σύστημα σύσφιξης (γέφυρα) το εύρος των εξωτερικών διαμέτρων, την ονομαστική πίεση, τα στοιχεία του κατασκευαστή ή το σήμα του εργοστασίου και το εύρος των εξωτερικών διαμέτρων εφαρμογής τους. Κατά προτίμηση πριν και κατά την διάρκεια της τοποθέτησης οι κοχλίες και τα περικόχλια θα βρίσκονται επί του συνδέσμου και θα αντιστοιχίζονται (διάταξη οδηγών κ.λ.π.) </w:t>
      </w:r>
    </w:p>
    <w:p w:rsidR="00B36C0D" w:rsidRPr="00A65EEE" w:rsidRDefault="00B36C0D" w:rsidP="00A65EEE">
      <w:pPr>
        <w:rPr>
          <w:lang w:val="el-GR"/>
        </w:rPr>
      </w:pPr>
      <w:r w:rsidRPr="00A65EEE">
        <w:rPr>
          <w:lang w:val="el-GR"/>
        </w:rPr>
        <w:t>Οι σύνδεσμοι θα φέρουν υποχρεωτικά  επί του σώματος ετικέτα με την μέγιστη ροπή σύσφιξης.</w:t>
      </w:r>
    </w:p>
    <w:p w:rsidR="00B36C0D" w:rsidRPr="00A65EEE" w:rsidRDefault="00B36C0D" w:rsidP="00A65EEE">
      <w:pPr>
        <w:rPr>
          <w:lang w:val="el-GR"/>
        </w:rPr>
      </w:pPr>
      <w:r w:rsidRPr="00A65EEE">
        <w:rPr>
          <w:lang w:val="el-GR"/>
        </w:rPr>
        <w:t>Για να αποφευχθεί η παραμόρφωση των κοχλιών, η γέφυρα θα πρέπει να μεταφέρει μόνο αξονικές δυνάμεις στους κοχλίες, κάτω από τις συνθήκες τοποθέτησης και λειτουργίας.</w:t>
      </w:r>
    </w:p>
    <w:p w:rsidR="00B36C0D" w:rsidRPr="00A65EEE" w:rsidRDefault="00B36C0D" w:rsidP="00A65EEE">
      <w:pPr>
        <w:rPr>
          <w:lang w:val="el-GR"/>
        </w:rPr>
      </w:pPr>
      <w:r w:rsidRPr="00A65EEE">
        <w:rPr>
          <w:lang w:val="el-GR"/>
        </w:rPr>
        <w:t>Στο σπείρωμα των κοχλιών και περικοχλίων θα πρέπει να γίνει επάλειψη με ειδικό λιπαντικό προς μείωση των τριβών για να αποφεύγεται το «άρπαγμα-στόμωμα» κατά τη σύσφιξη του περικοχλίου.</w:t>
      </w:r>
    </w:p>
    <w:p w:rsidR="00B36C0D" w:rsidRPr="00A65EEE" w:rsidRDefault="00B36C0D" w:rsidP="00A65EEE">
      <w:pPr>
        <w:rPr>
          <w:lang w:val="el-GR"/>
        </w:rPr>
      </w:pPr>
      <w:r w:rsidRPr="00A65EEE">
        <w:rPr>
          <w:lang w:val="el-GR"/>
        </w:rPr>
        <w:t>Η γέφυρα θα πρέπει να είναι κατασκευασμένη κατά τέτοιο τρόπο που να αποφεύγονται οι πιθανές παραμορφώσεις του σώματος του συνδέσμου κατά την σύσφιξη, οι οποίες θα έχουν αρνητική επίδραση στη στεγανωτική ικανότητα του.</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7"/>
        </w:numPr>
        <w:tabs>
          <w:tab w:val="clear" w:pos="720"/>
          <w:tab w:val="num" w:pos="0"/>
        </w:tabs>
        <w:spacing w:after="0"/>
        <w:ind w:left="360"/>
        <w:rPr>
          <w:lang w:val="el-GR"/>
        </w:rPr>
      </w:pPr>
      <w:r w:rsidRPr="00A65EEE">
        <w:rPr>
          <w:lang w:val="el-GR"/>
        </w:rPr>
        <w:t>Πιστοποιητικό καταλληλόλητας για χρήση σε πόσιμο νερό του τελικού προϊόντος εκδοθέν από αναγνωρισμένο Ευρωπαϊκό οργανισμό ή πιστοποιητικό καταλληλότητας για χρήση σε πόσιμο νερό του ελαστικού στεγάνωσης των προσφερόμενων υλικών εκδοθέν από αναγνωρισμένο Ευρωπαϊκό οργανισμό.</w:t>
      </w:r>
    </w:p>
    <w:p w:rsidR="00B36C0D" w:rsidRPr="00A65EEE" w:rsidRDefault="00B36C0D" w:rsidP="00A65EEE">
      <w:pPr>
        <w:numPr>
          <w:ilvl w:val="0"/>
          <w:numId w:val="7"/>
        </w:numPr>
        <w:tabs>
          <w:tab w:val="clear" w:pos="720"/>
          <w:tab w:val="num" w:pos="0"/>
        </w:tabs>
        <w:spacing w:after="0"/>
        <w:ind w:left="360"/>
        <w:rPr>
          <w:lang w:val="el-GR"/>
        </w:rPr>
      </w:pPr>
      <w:r w:rsidRPr="00A65EEE">
        <w:rPr>
          <w:lang w:val="el-GR"/>
        </w:rPr>
        <w:t>Χημική ανάλυση του κράματος κατασκευής των προσφερόμενων σελλών.</w:t>
      </w:r>
    </w:p>
    <w:p w:rsidR="00B36C0D" w:rsidRPr="00A65EEE" w:rsidRDefault="00B36C0D" w:rsidP="00A65EEE">
      <w:pPr>
        <w:rPr>
          <w:lang w:val="el-GR"/>
        </w:rPr>
      </w:pPr>
    </w:p>
    <w:p w:rsidR="00B36C0D" w:rsidRPr="00A65EEE" w:rsidRDefault="00B36C0D" w:rsidP="00A65EEE">
      <w:pPr>
        <w:rPr>
          <w:u w:val="single"/>
          <w:lang w:val="el-GR"/>
        </w:rPr>
      </w:pPr>
      <w:r w:rsidRPr="00A65EEE">
        <w:rPr>
          <w:u w:val="single"/>
          <w:lang w:val="el-GR"/>
        </w:rPr>
        <w:t xml:space="preserve">3. ΣΩΛΗΝΕΣ ΥΔΡΕΥΣΗΣ ΑΠΟ </w:t>
      </w:r>
      <w:r>
        <w:rPr>
          <w:u w:val="single"/>
          <w:lang w:val="en-US"/>
        </w:rPr>
        <w:t>PVC</w:t>
      </w:r>
      <w:r w:rsidRPr="00A65EEE">
        <w:rPr>
          <w:u w:val="single"/>
          <w:lang w:val="el-GR"/>
        </w:rPr>
        <w:t xml:space="preserve"> (ΤΜΗΜΑ Γ1., Α.Τ. 1-4)</w:t>
      </w:r>
    </w:p>
    <w:p w:rsidR="00B36C0D" w:rsidRPr="00A65EEE" w:rsidRDefault="00B36C0D" w:rsidP="00A65EEE">
      <w:pPr>
        <w:rPr>
          <w:lang w:val="el-GR"/>
        </w:rPr>
      </w:pPr>
      <w:r w:rsidRPr="00A65EEE">
        <w:rPr>
          <w:lang w:val="el-GR"/>
        </w:rPr>
        <w:t xml:space="preserve">Οι σωλήνες θα είναι σύμφωνοι με τα διεθνή πρότυπα </w:t>
      </w:r>
    </w:p>
    <w:p w:rsidR="00B36C0D" w:rsidRDefault="00B36C0D" w:rsidP="00A65EEE">
      <w:pPr>
        <w:numPr>
          <w:ilvl w:val="0"/>
          <w:numId w:val="33"/>
        </w:numPr>
        <w:spacing w:after="0"/>
      </w:pPr>
      <w:r>
        <w:t>DIN 8061/8062</w:t>
      </w:r>
    </w:p>
    <w:p w:rsidR="00B36C0D" w:rsidRDefault="00B36C0D" w:rsidP="00A65EEE">
      <w:pPr>
        <w:numPr>
          <w:ilvl w:val="0"/>
          <w:numId w:val="33"/>
        </w:numPr>
        <w:spacing w:after="0"/>
      </w:pPr>
      <w:r>
        <w:t xml:space="preserve">DIN 19532 </w:t>
      </w:r>
    </w:p>
    <w:p w:rsidR="00B36C0D" w:rsidRDefault="00B36C0D" w:rsidP="00A65EEE">
      <w:pPr>
        <w:numPr>
          <w:ilvl w:val="0"/>
          <w:numId w:val="33"/>
        </w:numPr>
        <w:spacing w:after="0"/>
      </w:pPr>
      <w:r>
        <w:t xml:space="preserve">DIN 19629 και </w:t>
      </w:r>
    </w:p>
    <w:p w:rsidR="00B36C0D" w:rsidRDefault="00B36C0D" w:rsidP="00A65EEE">
      <w:pPr>
        <w:numPr>
          <w:ilvl w:val="0"/>
          <w:numId w:val="33"/>
        </w:numPr>
        <w:spacing w:after="0"/>
      </w:pPr>
      <w:r>
        <w:t xml:space="preserve">το Ελληνικό πρότυπο ΕΛΟΤ 9. </w:t>
      </w:r>
    </w:p>
    <w:p w:rsidR="00B36C0D" w:rsidRPr="00A65EEE" w:rsidRDefault="00B36C0D" w:rsidP="00A65EEE">
      <w:pPr>
        <w:rPr>
          <w:lang w:val="el-GR"/>
        </w:rPr>
      </w:pPr>
      <w:r w:rsidRPr="00A65EEE">
        <w:rPr>
          <w:lang w:val="el-GR"/>
        </w:rPr>
        <w:t xml:space="preserve">Οι σωλήνες θα είναι κατασκευασμένοι από σκληρό </w:t>
      </w:r>
      <w:r>
        <w:t>U</w:t>
      </w:r>
      <w:r w:rsidRPr="00A65EEE">
        <w:rPr>
          <w:lang w:val="el-GR"/>
        </w:rPr>
        <w:t>-</w:t>
      </w:r>
      <w:r>
        <w:t>PVC</w:t>
      </w:r>
      <w:r w:rsidRPr="00A65EEE">
        <w:rPr>
          <w:lang w:val="el-GR"/>
        </w:rPr>
        <w:t xml:space="preserve">, ονομαστικής πίεσης 16 </w:t>
      </w:r>
      <w:r>
        <w:t>atm</w:t>
      </w:r>
      <w:r w:rsidRPr="00A65EEE">
        <w:rPr>
          <w:lang w:val="el-GR"/>
        </w:rPr>
        <w:t xml:space="preserve">, κατάλληλοι για μεταφορά πόσιμου νερού. </w:t>
      </w:r>
    </w:p>
    <w:p w:rsidR="00B36C0D" w:rsidRPr="00A65EEE" w:rsidRDefault="00B36C0D" w:rsidP="00A65EEE">
      <w:pPr>
        <w:rPr>
          <w:lang w:val="el-GR"/>
        </w:rPr>
      </w:pPr>
      <w:r w:rsidRPr="00A65EEE">
        <w:rPr>
          <w:lang w:val="el-GR"/>
        </w:rPr>
        <w:t xml:space="preserve">Το υλικό των σωλήνων θα είναι σύμφωνο με το πρότυπο </w:t>
      </w:r>
      <w:r>
        <w:t>DIN</w:t>
      </w:r>
      <w:r w:rsidRPr="00A65EEE">
        <w:rPr>
          <w:lang w:val="el-GR"/>
        </w:rPr>
        <w:t xml:space="preserve"> 8061/8062 - ΕΛΟΤ 9.  </w:t>
      </w:r>
    </w:p>
    <w:p w:rsidR="00B36C0D" w:rsidRPr="00A65EEE" w:rsidRDefault="00B36C0D" w:rsidP="00A65EEE">
      <w:pPr>
        <w:rPr>
          <w:lang w:val="el-GR"/>
        </w:rPr>
      </w:pPr>
      <w:r w:rsidRPr="00A65EEE">
        <w:rPr>
          <w:lang w:val="el-GR"/>
        </w:rPr>
        <w:t>Οι σωλήνες, όσον αφορά την εξωτερική και εσωτερική εμφάνισή τους, την αντοχή, τη στεγανότητα και τη αντοχή τους στη θερμοκρασία, θα είναι κατασκευασμένοι σύμφωνα με τις ισχύουσες προδιαγραφές.</w:t>
      </w:r>
    </w:p>
    <w:p w:rsidR="00B36C0D" w:rsidRPr="00A65EEE" w:rsidRDefault="00B36C0D" w:rsidP="00A65EEE">
      <w:pPr>
        <w:rPr>
          <w:lang w:val="el-GR"/>
        </w:rPr>
      </w:pPr>
      <w:r w:rsidRPr="00A65EEE">
        <w:rPr>
          <w:lang w:val="el-GR"/>
        </w:rPr>
        <w:t xml:space="preserve">Οι σωλήνες θα είναι άνευ ραφής και θα συνδέονται μεταξύ τους με ενσωματωμένους συνδέσμους τύπου μούφας, οι οποίοι σύνδεσμοι θα έχουν το ίδιο πάχος τοιχώματος με το σωλήνα, τις  ίδιες αντοχές και θα συμφωνούν απόλυτα με τις προδιαγραφές.  </w:t>
      </w:r>
    </w:p>
    <w:p w:rsidR="00B36C0D" w:rsidRPr="00A65EEE" w:rsidRDefault="00B36C0D" w:rsidP="00A65EEE">
      <w:pPr>
        <w:rPr>
          <w:lang w:val="el-GR"/>
        </w:rPr>
      </w:pPr>
      <w:r w:rsidRPr="00A65EEE">
        <w:rPr>
          <w:lang w:val="el-GR"/>
        </w:rPr>
        <w:t xml:space="preserve">Οι διαστάσεις και οι ανοχές τους θα καθορίζονται από το </w:t>
      </w:r>
      <w:r>
        <w:t>DIN</w:t>
      </w:r>
      <w:r w:rsidRPr="00A65EEE">
        <w:rPr>
          <w:lang w:val="el-GR"/>
        </w:rPr>
        <w:t xml:space="preserve">8061/8062- ΕΛΟΤ 9.  </w:t>
      </w:r>
    </w:p>
    <w:p w:rsidR="00B36C0D" w:rsidRPr="00A65EEE" w:rsidRDefault="00B36C0D" w:rsidP="00A65EEE">
      <w:pPr>
        <w:rPr>
          <w:lang w:val="el-GR"/>
        </w:rPr>
      </w:pPr>
      <w:r w:rsidRPr="00A65EEE">
        <w:rPr>
          <w:lang w:val="el-GR"/>
        </w:rPr>
        <w:t xml:space="preserve">Οι σωλήνες πριν την παράδοσή τους θα υποβάλλονται από το εργοστάσιο κατασκευής τους σε όλη τη σειρά ελέγχων και δοκιμών που ορίζονται από το </w:t>
      </w:r>
      <w:r>
        <w:t>DIN</w:t>
      </w:r>
      <w:r w:rsidRPr="00A65EEE">
        <w:rPr>
          <w:lang w:val="el-GR"/>
        </w:rPr>
        <w:t xml:space="preserve"> 8061/8062 - ΕΛΟΤ 9.  </w:t>
      </w:r>
    </w:p>
    <w:p w:rsidR="00B36C0D" w:rsidRPr="00A65EEE" w:rsidRDefault="00B36C0D" w:rsidP="00A65EEE">
      <w:pPr>
        <w:rPr>
          <w:lang w:val="el-GR"/>
        </w:rPr>
      </w:pPr>
      <w:r w:rsidRPr="00A65EEE">
        <w:rPr>
          <w:lang w:val="el-GR"/>
        </w:rPr>
        <w:t>Οι σωλήνες θα προσφερθούν σε ευθεία μήκη των 6</w:t>
      </w:r>
      <w:r>
        <w:t>m</w:t>
      </w:r>
      <w:r w:rsidRPr="00A65EEE">
        <w:rPr>
          <w:lang w:val="el-GR"/>
        </w:rPr>
        <w:t>, χρώματος γκρι σκούρο (</w:t>
      </w:r>
      <w:r>
        <w:t>RAL</w:t>
      </w:r>
      <w:r w:rsidRPr="00A65EEE">
        <w:rPr>
          <w:lang w:val="el-GR"/>
        </w:rPr>
        <w:t xml:space="preserve"> 7011) με ενσωματωμένο σύνδεσμο τύπου μούφας εσωτερικού ελαστικού δακτυλίου στεγανότητας.</w:t>
      </w:r>
    </w:p>
    <w:p w:rsidR="00B36C0D" w:rsidRPr="00A65EEE" w:rsidRDefault="00B36C0D" w:rsidP="00A65EEE">
      <w:pPr>
        <w:rPr>
          <w:lang w:val="el-GR"/>
        </w:rPr>
      </w:pPr>
    </w:p>
    <w:p w:rsidR="00B36C0D" w:rsidRPr="00A65EEE" w:rsidRDefault="00B36C0D" w:rsidP="00A65EEE">
      <w:pPr>
        <w:rPr>
          <w:lang w:val="el-GR"/>
        </w:rPr>
      </w:pPr>
      <w:r w:rsidRPr="00A65EEE">
        <w:rPr>
          <w:lang w:val="el-GR"/>
        </w:rPr>
        <w:t>Οι σωλήνες θα είναι κατάλληλοι για χρήση σε πόσιμο νερό και με κανένα τρόπο δεν θα βλάπτουν τη δημόσια υγεία.</w:t>
      </w:r>
    </w:p>
    <w:p w:rsidR="00B36C0D" w:rsidRPr="00A65EEE" w:rsidRDefault="00B36C0D" w:rsidP="00A65EEE">
      <w:pPr>
        <w:rPr>
          <w:lang w:val="el-GR"/>
        </w:rPr>
      </w:pPr>
      <w:r w:rsidRPr="00A65EEE">
        <w:rPr>
          <w:lang w:val="el-GR"/>
        </w:rPr>
        <w:t>Κάθε τεμάχιο εγκατεστημένο σωλήνα θα έχει ωφέλιμο μήκος 6</w:t>
      </w:r>
      <w:r>
        <w:t>mm</w:t>
      </w:r>
      <w:r w:rsidRPr="00A65EEE">
        <w:rPr>
          <w:lang w:val="el-GR"/>
        </w:rPr>
        <w:t xml:space="preserve">, ενώ το συνολικό μήκος του θα είναι μεγαλύτερο κατά το τμήμα εκείνο του σωλήνα που υπεισέρχεται στην υποδοχή της μούφας κατά την εγκατάσταση.  </w:t>
      </w:r>
    </w:p>
    <w:p w:rsidR="00B36C0D" w:rsidRPr="00A65EEE" w:rsidRDefault="00B36C0D" w:rsidP="00A65EEE">
      <w:pPr>
        <w:rPr>
          <w:lang w:val="el-GR"/>
        </w:rPr>
      </w:pPr>
      <w:r w:rsidRPr="00A65EEE">
        <w:rPr>
          <w:lang w:val="el-GR"/>
        </w:rPr>
        <w:t>Οι ελαστικοί δακτύλιοι στεγανότητας που συνοδεύουν τους σωλήνες θα είναι κατάλληλοι για χρήση σε πόσιμο νερό.</w:t>
      </w:r>
    </w:p>
    <w:p w:rsidR="00B36C0D" w:rsidRPr="00A65EEE" w:rsidRDefault="00B36C0D" w:rsidP="00A65EEE">
      <w:pPr>
        <w:rPr>
          <w:lang w:val="el-GR"/>
        </w:rPr>
      </w:pPr>
      <w:r w:rsidRPr="00A65EEE">
        <w:rPr>
          <w:lang w:val="el-GR"/>
        </w:rPr>
        <w:t xml:space="preserve">Σε κάθε τεμάχιο σωλήνα </w:t>
      </w:r>
      <w:r>
        <w:t>U</w:t>
      </w:r>
      <w:r w:rsidRPr="00A65EEE">
        <w:rPr>
          <w:lang w:val="el-GR"/>
        </w:rPr>
        <w:t>-</w:t>
      </w:r>
      <w:r>
        <w:t>PVC</w:t>
      </w:r>
      <w:r w:rsidRPr="00A65EEE">
        <w:rPr>
          <w:lang w:val="el-GR"/>
        </w:rPr>
        <w:t xml:space="preserve"> 100 θα αναγράφονται ευκρινώς με ανεξίτηλο χρώμα τα κάτωθι:</w:t>
      </w:r>
    </w:p>
    <w:p w:rsidR="00B36C0D" w:rsidRDefault="00B36C0D" w:rsidP="00A65EEE">
      <w:pPr>
        <w:numPr>
          <w:ilvl w:val="0"/>
          <w:numId w:val="35"/>
        </w:numPr>
        <w:spacing w:after="0"/>
      </w:pPr>
      <w:r>
        <w:t>Το σήμα του κατασκευαστή</w:t>
      </w:r>
    </w:p>
    <w:p w:rsidR="00B36C0D" w:rsidRPr="00A65EEE" w:rsidRDefault="00B36C0D" w:rsidP="00A65EEE">
      <w:pPr>
        <w:numPr>
          <w:ilvl w:val="0"/>
          <w:numId w:val="35"/>
        </w:numPr>
        <w:spacing w:after="0"/>
        <w:rPr>
          <w:lang w:val="el-GR"/>
        </w:rPr>
      </w:pPr>
      <w:r w:rsidRPr="00A65EEE">
        <w:rPr>
          <w:lang w:val="el-GR"/>
        </w:rPr>
        <w:t>Ο τύπος του υλικού (</w:t>
      </w:r>
      <w:r>
        <w:t>U</w:t>
      </w:r>
      <w:r w:rsidRPr="00A65EEE">
        <w:rPr>
          <w:lang w:val="el-GR"/>
        </w:rPr>
        <w:t>-</w:t>
      </w:r>
      <w:r>
        <w:t>PVC</w:t>
      </w:r>
      <w:r w:rsidRPr="00A65EEE">
        <w:rPr>
          <w:lang w:val="el-GR"/>
        </w:rPr>
        <w:t xml:space="preserve"> 100)</w:t>
      </w:r>
    </w:p>
    <w:p w:rsidR="00B36C0D" w:rsidRDefault="00B36C0D" w:rsidP="00A65EEE">
      <w:pPr>
        <w:numPr>
          <w:ilvl w:val="0"/>
          <w:numId w:val="35"/>
        </w:numPr>
        <w:spacing w:after="0"/>
      </w:pPr>
      <w:r>
        <w:t xml:space="preserve">Οι προδιαγραφές </w:t>
      </w:r>
    </w:p>
    <w:p w:rsidR="00B36C0D" w:rsidRDefault="00B36C0D" w:rsidP="00A65EEE">
      <w:pPr>
        <w:numPr>
          <w:ilvl w:val="0"/>
          <w:numId w:val="35"/>
        </w:numPr>
        <w:spacing w:after="0"/>
      </w:pPr>
      <w:r>
        <w:t xml:space="preserve">Η πίεση λειτουργίας και </w:t>
      </w:r>
    </w:p>
    <w:p w:rsidR="00B36C0D" w:rsidRDefault="00B36C0D" w:rsidP="00A65EEE">
      <w:pPr>
        <w:numPr>
          <w:ilvl w:val="0"/>
          <w:numId w:val="35"/>
        </w:numPr>
        <w:spacing w:after="0"/>
      </w:pPr>
      <w:r>
        <w:t>Η εξωτερική διάμετρος.</w:t>
      </w:r>
    </w:p>
    <w:p w:rsidR="00B36C0D" w:rsidRDefault="00B36C0D" w:rsidP="00A65EEE"/>
    <w:p w:rsidR="00B36C0D" w:rsidRPr="00A65EEE" w:rsidRDefault="00B36C0D" w:rsidP="00A65EEE">
      <w:pPr>
        <w:rPr>
          <w:lang w:val="el-GR"/>
        </w:rPr>
      </w:pPr>
      <w:r w:rsidRPr="00A65EEE">
        <w:rPr>
          <w:lang w:val="el-GR"/>
        </w:rPr>
        <w:t>Επίσης οι σωλήνες που θα προσφερθούν θα πρέπει να καλύπτουν τουλάχιστον τις κάτωθι απαιτήσεις:</w:t>
      </w:r>
    </w:p>
    <w:p w:rsidR="00B36C0D" w:rsidRPr="00A65EEE" w:rsidRDefault="00B36C0D" w:rsidP="00A65EEE">
      <w:pPr>
        <w:numPr>
          <w:ilvl w:val="0"/>
          <w:numId w:val="29"/>
        </w:numPr>
        <w:spacing w:after="0"/>
        <w:rPr>
          <w:lang w:val="el-GR"/>
        </w:rPr>
      </w:pPr>
      <w:r w:rsidRPr="00A65EEE">
        <w:rPr>
          <w:lang w:val="el-GR"/>
        </w:rPr>
        <w:t>να έχουν μικρό βάρος με αποτέλεσμα την εύκολη μεταφορά και τη γρήγορη τοποθέτηση τους</w:t>
      </w:r>
    </w:p>
    <w:p w:rsidR="00B36C0D" w:rsidRPr="00A65EEE" w:rsidRDefault="00B36C0D" w:rsidP="00A65EEE">
      <w:pPr>
        <w:numPr>
          <w:ilvl w:val="0"/>
          <w:numId w:val="29"/>
        </w:numPr>
        <w:spacing w:after="0"/>
        <w:rPr>
          <w:lang w:val="el-GR"/>
        </w:rPr>
      </w:pPr>
      <w:r w:rsidRPr="00A65EEE">
        <w:rPr>
          <w:lang w:val="el-GR"/>
        </w:rPr>
        <w:t>να έχουν μεγάλη αντοχή στη διάβρωση από τη ροή χημικών ή άλλων αποβλήτων</w:t>
      </w:r>
    </w:p>
    <w:p w:rsidR="00B36C0D" w:rsidRDefault="00B36C0D" w:rsidP="00A65EEE">
      <w:pPr>
        <w:numPr>
          <w:ilvl w:val="0"/>
          <w:numId w:val="29"/>
        </w:numPr>
        <w:spacing w:after="0"/>
      </w:pPr>
      <w:r>
        <w:t>να είναι απόλυτα  στεγανοί</w:t>
      </w:r>
    </w:p>
    <w:p w:rsidR="00B36C0D" w:rsidRPr="00A65EEE" w:rsidRDefault="00B36C0D" w:rsidP="00A65EEE">
      <w:pPr>
        <w:numPr>
          <w:ilvl w:val="0"/>
          <w:numId w:val="29"/>
        </w:numPr>
        <w:spacing w:after="0"/>
        <w:rPr>
          <w:lang w:val="el-GR"/>
        </w:rPr>
      </w:pPr>
      <w:r w:rsidRPr="00A65EEE">
        <w:rPr>
          <w:lang w:val="el-GR"/>
        </w:rPr>
        <w:t xml:space="preserve">να αντέχουν στη φωτιά και να μη  δημιουργείται φλόγα </w:t>
      </w:r>
    </w:p>
    <w:p w:rsidR="00B36C0D" w:rsidRDefault="00B36C0D" w:rsidP="00A65EEE">
      <w:pPr>
        <w:numPr>
          <w:ilvl w:val="0"/>
          <w:numId w:val="29"/>
        </w:numPr>
        <w:spacing w:after="0"/>
      </w:pPr>
      <w:r>
        <w:t>να έχουν δυνατότητα επαρκούς κάμψεως</w:t>
      </w:r>
    </w:p>
    <w:p w:rsidR="00B36C0D" w:rsidRPr="00A65EEE" w:rsidRDefault="00B36C0D" w:rsidP="00A65EEE">
      <w:pPr>
        <w:numPr>
          <w:ilvl w:val="0"/>
          <w:numId w:val="29"/>
        </w:numPr>
        <w:spacing w:after="0"/>
        <w:rPr>
          <w:lang w:val="el-GR"/>
        </w:rPr>
      </w:pPr>
      <w:r w:rsidRPr="00A65EEE">
        <w:rPr>
          <w:lang w:val="el-GR"/>
        </w:rPr>
        <w:t>να είναι μη αγώγιμοι στην ηλεκτρική ενέργεια</w:t>
      </w:r>
    </w:p>
    <w:p w:rsidR="00B36C0D" w:rsidRDefault="00B36C0D" w:rsidP="00A65EEE">
      <w:pPr>
        <w:numPr>
          <w:ilvl w:val="0"/>
          <w:numId w:val="29"/>
        </w:numPr>
        <w:spacing w:after="0"/>
      </w:pPr>
      <w:r>
        <w:t>να έχουν μεγάλη διάρκεια ζωής</w:t>
      </w:r>
    </w:p>
    <w:p w:rsidR="00B36C0D" w:rsidRPr="00A65EEE" w:rsidRDefault="00B36C0D" w:rsidP="00A65EEE">
      <w:pPr>
        <w:numPr>
          <w:ilvl w:val="0"/>
          <w:numId w:val="29"/>
        </w:numPr>
        <w:spacing w:after="0"/>
        <w:rPr>
          <w:lang w:val="el-GR"/>
        </w:rPr>
      </w:pPr>
      <w:r w:rsidRPr="00A65EEE">
        <w:rPr>
          <w:lang w:val="el-GR"/>
        </w:rPr>
        <w:t>να έχουν λεία εσωτερική επιφάνεια, έτσι ώστε να μην  επιτρέπουν την επικάθιση διαφόρων σωμάτων, εξασφαλίζοντας καλύτερες συνθήκες ροής</w:t>
      </w:r>
    </w:p>
    <w:p w:rsidR="00B36C0D" w:rsidRPr="00A65EEE" w:rsidRDefault="00B36C0D" w:rsidP="00A65EEE">
      <w:pPr>
        <w:numPr>
          <w:ilvl w:val="0"/>
          <w:numId w:val="29"/>
        </w:numPr>
        <w:spacing w:after="0"/>
        <w:rPr>
          <w:lang w:val="el-GR"/>
        </w:rPr>
      </w:pPr>
      <w:r w:rsidRPr="00A65EEE">
        <w:rPr>
          <w:lang w:val="el-GR"/>
        </w:rPr>
        <w:t>να είναι κατασκευασμένοι για υπόγεια εγκατάσταση  και να είναι κατάλληλοι για μεταφορά πόσιμου νερού υπό πίεση</w:t>
      </w:r>
    </w:p>
    <w:p w:rsidR="00B36C0D" w:rsidRPr="00A65EEE" w:rsidRDefault="00B36C0D" w:rsidP="00A65EEE">
      <w:pPr>
        <w:numPr>
          <w:ilvl w:val="0"/>
          <w:numId w:val="29"/>
        </w:numPr>
        <w:spacing w:after="0"/>
        <w:rPr>
          <w:lang w:val="el-GR"/>
        </w:rPr>
      </w:pPr>
      <w:r w:rsidRPr="00A65EEE">
        <w:rPr>
          <w:lang w:val="el-GR"/>
        </w:rPr>
        <w:t>να έχουν μεγάλη μηχανική αντοχή σε εσωτερικά και εξωτερικά φορτία.</w:t>
      </w:r>
    </w:p>
    <w:p w:rsidR="00B36C0D" w:rsidRPr="00A65EEE" w:rsidRDefault="00B36C0D" w:rsidP="00A65EEE">
      <w:pPr>
        <w:numPr>
          <w:ilvl w:val="0"/>
          <w:numId w:val="29"/>
        </w:numPr>
        <w:spacing w:after="0"/>
        <w:rPr>
          <w:lang w:val="el-GR"/>
        </w:rPr>
      </w:pPr>
      <w:r w:rsidRPr="00A65EEE">
        <w:rPr>
          <w:lang w:val="el-GR"/>
        </w:rPr>
        <w:t>να εξασφαλίζουν απόλυτη στεγανότητα στα σημεία σύνδεσης τους ανεξάρτητα αν στο δίκτυο υπάρχει υποπίεση ή υπερπίεση.</w:t>
      </w:r>
    </w:p>
    <w:p w:rsidR="00B36C0D" w:rsidRPr="00A65EEE" w:rsidRDefault="00B36C0D" w:rsidP="00A65EEE">
      <w:pPr>
        <w:rPr>
          <w:lang w:val="el-GR"/>
        </w:rPr>
      </w:pPr>
      <w:r w:rsidRPr="00A65EEE">
        <w:rPr>
          <w:lang w:val="el-GR"/>
        </w:rPr>
        <w:t>Ελαστικοί Δακτύλιοι Στεγάνωσης</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Οι ελαστικοί δακτύλιοι στεγάνωσης των αγωγών </w:t>
      </w:r>
      <w:r>
        <w:t>U</w:t>
      </w:r>
      <w:r w:rsidRPr="00A65EEE">
        <w:rPr>
          <w:lang w:val="el-GR"/>
        </w:rPr>
        <w:t>-</w:t>
      </w:r>
      <w:r>
        <w:t>PVC</w:t>
      </w:r>
      <w:r w:rsidRPr="00A65EEE">
        <w:rPr>
          <w:lang w:val="el-GR"/>
        </w:rPr>
        <w:t xml:space="preserve"> 100 θα πρέπει να καλύπτουν τουλάχιστον τις παρακάτω απαιτήσεις:</w:t>
      </w:r>
    </w:p>
    <w:p w:rsidR="00B36C0D" w:rsidRPr="00A65EEE" w:rsidRDefault="00B36C0D" w:rsidP="00A65EEE">
      <w:pPr>
        <w:numPr>
          <w:ilvl w:val="0"/>
          <w:numId w:val="40"/>
        </w:numPr>
        <w:spacing w:after="0"/>
        <w:rPr>
          <w:lang w:val="el-GR"/>
        </w:rPr>
      </w:pPr>
      <w:r w:rsidRPr="00A65EEE">
        <w:rPr>
          <w:lang w:val="el-GR"/>
        </w:rPr>
        <w:t xml:space="preserve">να είναι κατάλληλοι για χρήση σε πόσιμο νερό. </w:t>
      </w:r>
    </w:p>
    <w:p w:rsidR="00B36C0D" w:rsidRPr="00A65EEE" w:rsidRDefault="00B36C0D" w:rsidP="00A65EEE">
      <w:pPr>
        <w:numPr>
          <w:ilvl w:val="0"/>
          <w:numId w:val="40"/>
        </w:numPr>
        <w:spacing w:after="0"/>
        <w:rPr>
          <w:lang w:val="el-GR"/>
        </w:rPr>
      </w:pPr>
      <w:r w:rsidRPr="00A65EEE">
        <w:rPr>
          <w:lang w:val="el-GR"/>
        </w:rPr>
        <w:t>το υλικό κατασκευής τους δεν θα μεταβάλλει τις ιδιότητες του νερού</w:t>
      </w:r>
    </w:p>
    <w:p w:rsidR="00B36C0D" w:rsidRDefault="00B36C0D" w:rsidP="00A65EEE">
      <w:pPr>
        <w:numPr>
          <w:ilvl w:val="0"/>
          <w:numId w:val="40"/>
        </w:numPr>
        <w:spacing w:after="0"/>
      </w:pPr>
      <w:r>
        <w:t>να εξασφαλίζουν απόλυτη στεγάνωση</w:t>
      </w:r>
    </w:p>
    <w:p w:rsidR="00B36C0D" w:rsidRPr="00A65EEE" w:rsidRDefault="00B36C0D" w:rsidP="00A65EEE">
      <w:pPr>
        <w:numPr>
          <w:ilvl w:val="0"/>
          <w:numId w:val="40"/>
        </w:numPr>
        <w:spacing w:after="0"/>
        <w:rPr>
          <w:lang w:val="el-GR"/>
        </w:rPr>
      </w:pPr>
      <w:r w:rsidRPr="00A65EEE">
        <w:rPr>
          <w:lang w:val="el-GR"/>
        </w:rPr>
        <w:t>να είναι σταθεροί έναντι όλων των ουσιών που περιέχονται στο νερό</w:t>
      </w:r>
    </w:p>
    <w:p w:rsidR="00B36C0D" w:rsidRDefault="00B36C0D" w:rsidP="00A65EEE">
      <w:pPr>
        <w:numPr>
          <w:ilvl w:val="0"/>
          <w:numId w:val="40"/>
        </w:numPr>
        <w:spacing w:after="0"/>
      </w:pPr>
      <w:r>
        <w:t>να είναι βουλκανισμένοι.</w:t>
      </w:r>
    </w:p>
    <w:p w:rsidR="00B36C0D" w:rsidRDefault="00B36C0D" w:rsidP="00A65EEE"/>
    <w:p w:rsidR="00B36C0D" w:rsidRPr="00A65EEE" w:rsidRDefault="00B36C0D" w:rsidP="00A65EEE">
      <w:pPr>
        <w:rPr>
          <w:lang w:val="el-GR"/>
        </w:rPr>
      </w:pPr>
      <w:r w:rsidRPr="00A65EEE">
        <w:rPr>
          <w:lang w:val="el-GR"/>
        </w:rPr>
        <w:t>Οι σωλήνες και τα εξαρτήματα, στο εργοστάσιο κατασκευής τους, και για τη προστασία τους από την ηλιακή ακτινοβολία και τις καιρικές συνθήκες (υψηλές ή χαμηλές θερμοκρασίες) θα πρέπει να αποθηκεύονται σε στεγασμένους και άριστα αεριζόμενους αποθηκευτικούς χώρους.</w:t>
      </w:r>
    </w:p>
    <w:p w:rsidR="00B36C0D" w:rsidRPr="00A65EEE" w:rsidRDefault="00B36C0D" w:rsidP="00A65EEE">
      <w:pPr>
        <w:rPr>
          <w:lang w:val="el-GR"/>
        </w:rPr>
      </w:pPr>
      <w:r w:rsidRPr="00A65EEE">
        <w:rPr>
          <w:lang w:val="el-GR"/>
        </w:rPr>
        <w:t>Οι αγωγοί  που θα παραδίδονται θα είναι προσφάτου παραγωγής και δεν θα έχουν ημερομηνία παραγωγής πέραν του εξαμήνου.</w:t>
      </w:r>
    </w:p>
    <w:p w:rsidR="00B36C0D" w:rsidRPr="00A65EEE" w:rsidRDefault="00B36C0D" w:rsidP="00A65EEE">
      <w:pPr>
        <w:rPr>
          <w:lang w:val="el-GR"/>
        </w:rPr>
      </w:pPr>
    </w:p>
    <w:p w:rsidR="00B36C0D" w:rsidRPr="00A65EEE" w:rsidRDefault="00B36C0D" w:rsidP="00A65EEE">
      <w:pPr>
        <w:rPr>
          <w:lang w:val="el-GR"/>
        </w:rPr>
      </w:pPr>
      <w:r w:rsidRPr="00A65EEE">
        <w:rPr>
          <w:lang w:val="el-GR"/>
        </w:rPr>
        <w:t>Επειδή οι αγωγοί  θα χρησιμοποιηθούν για την παροχέτευση πόσιμου νερού , με κανέναν τρόπο δεν πρέπει να έχουν νοσηρή επίδραση επί του νερού και να μην προσδίδουν σε αυτό οσμή ή γεύση ή χρωματισμό, ούτε τοξικά στοιχεία σε ποσοστό δυνάμενο να είναι επικίνδυνο για την υγεία.</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4"/>
        </w:numPr>
        <w:tabs>
          <w:tab w:val="clear" w:pos="397"/>
          <w:tab w:val="num" w:pos="0"/>
        </w:tabs>
        <w:spacing w:after="0"/>
        <w:ind w:left="360" w:hanging="360"/>
        <w:rPr>
          <w:lang w:val="el-GR"/>
        </w:rPr>
      </w:pPr>
      <w:r w:rsidRPr="00A65EEE">
        <w:rPr>
          <w:lang w:val="el-GR"/>
        </w:rPr>
        <w:t>Πιστοποιητικό καταλληλότητας για χρήση σε πόσιμο νερό των προσφερόμενων σωλήνων εκδοθέν από αναγνωρισμένο Ευρωπαϊκό οργανισμό.</w:t>
      </w:r>
    </w:p>
    <w:p w:rsidR="00B36C0D" w:rsidRPr="00A65EEE" w:rsidRDefault="00B36C0D" w:rsidP="00A65EEE">
      <w:pPr>
        <w:numPr>
          <w:ilvl w:val="0"/>
          <w:numId w:val="4"/>
        </w:numPr>
        <w:tabs>
          <w:tab w:val="clear" w:pos="397"/>
          <w:tab w:val="num" w:pos="0"/>
        </w:tabs>
        <w:spacing w:after="0"/>
        <w:ind w:left="360" w:hanging="360"/>
        <w:rPr>
          <w:lang w:val="el-GR"/>
        </w:rPr>
      </w:pPr>
      <w:r w:rsidRPr="00A65EEE">
        <w:rPr>
          <w:lang w:val="el-GR"/>
        </w:rPr>
        <w:t>Πιστοποιητικό καταλληλότητας για χρήση σε πόσιμο νερό των ελαστικών δακτυλίων των προσφερόμενων σωλήνων εκδοθέν από αναγνωρισμένο Ευρωπαϊκό οργανισμό.</w:t>
      </w:r>
    </w:p>
    <w:p w:rsidR="00B36C0D" w:rsidRPr="00A65EEE" w:rsidRDefault="00B36C0D" w:rsidP="00A65EEE">
      <w:pPr>
        <w:rPr>
          <w:lang w:val="el-GR"/>
        </w:rPr>
      </w:pPr>
    </w:p>
    <w:p w:rsidR="00B36C0D" w:rsidRPr="00A65EEE" w:rsidRDefault="00B36C0D" w:rsidP="00A65EEE">
      <w:pPr>
        <w:rPr>
          <w:u w:val="single"/>
          <w:lang w:val="el-GR"/>
        </w:rPr>
      </w:pPr>
      <w:r w:rsidRPr="00A65EEE">
        <w:rPr>
          <w:u w:val="single"/>
          <w:lang w:val="el-GR"/>
        </w:rPr>
        <w:t>4. ΣΩΛΗΝΕΣ ΥΔΡΕΥΣΗΣ ΡΕ 2ης ΓΕΝΙΑΣ (ΤΟΥΜΠΟΡΑΜΑ) (ΤΜΗΜΑ Γ2., Α.Τ. 1-4)</w:t>
      </w:r>
    </w:p>
    <w:p w:rsidR="00B36C0D" w:rsidRPr="00A65EEE" w:rsidRDefault="00B36C0D" w:rsidP="00A65EEE">
      <w:pPr>
        <w:rPr>
          <w:lang w:val="el-GR"/>
        </w:rPr>
      </w:pPr>
      <w:r w:rsidRPr="00A65EEE">
        <w:rPr>
          <w:lang w:val="el-GR"/>
        </w:rPr>
        <w:t xml:space="preserve">Οι σωλήνες θα είναι κατασκευασμένοι από πολυαιθυλένιο υψηλής απόδοσης, δεύτερης γενιάς, ΡΕ80  ονομαστικής πίεσης ΡΝ 16 </w:t>
      </w:r>
      <w:r>
        <w:t>atm</w:t>
      </w:r>
      <w:r w:rsidRPr="00A65EEE">
        <w:rPr>
          <w:lang w:val="el-GR"/>
        </w:rPr>
        <w:t>, κατάλληλοι για μεταφορά πόσιμου νερού.</w:t>
      </w:r>
    </w:p>
    <w:p w:rsidR="00B36C0D" w:rsidRPr="00A65EEE" w:rsidRDefault="00B36C0D" w:rsidP="00A65EEE">
      <w:pPr>
        <w:rPr>
          <w:lang w:val="el-GR"/>
        </w:rPr>
      </w:pPr>
      <w:r w:rsidRPr="00A65EEE">
        <w:rPr>
          <w:lang w:val="el-GR"/>
        </w:rPr>
        <w:t>Το υλικό των σωλήνων θα είναι σύμφωνο με το ΕΝ 12201/2.</w:t>
      </w:r>
    </w:p>
    <w:p w:rsidR="00B36C0D" w:rsidRPr="00A65EEE" w:rsidRDefault="00B36C0D" w:rsidP="00A65EEE">
      <w:pPr>
        <w:rPr>
          <w:lang w:val="el-GR"/>
        </w:rPr>
      </w:pPr>
      <w:r w:rsidRPr="00A65EEE">
        <w:rPr>
          <w:lang w:val="el-GR"/>
        </w:rPr>
        <w:t>Οι σωλήνες, όσον αφορά την εξωτερική και εσωτερική εμφάνισή τους, την αντοχή, τη στεγανότητα και τη αντοχή τους στη θερμοκρασία, θα είναι κατασκευασμένοι σύμφωνα με τις ισχύουσες προδιαγραφές.</w:t>
      </w:r>
    </w:p>
    <w:p w:rsidR="00B36C0D" w:rsidRPr="00A65EEE" w:rsidRDefault="00B36C0D" w:rsidP="00A65EEE">
      <w:pPr>
        <w:rPr>
          <w:lang w:val="el-GR"/>
        </w:rPr>
      </w:pPr>
      <w:r w:rsidRPr="00A65EEE">
        <w:rPr>
          <w:lang w:val="el-GR"/>
        </w:rPr>
        <w:t>Οι σωλήνες θα έχουν τουλάχιστον 50 έτη χρόνο ζωής και αντοχή στην εσωτερική πίεση, στους 20</w:t>
      </w:r>
      <w:r w:rsidRPr="00A65EEE">
        <w:rPr>
          <w:vertAlign w:val="superscript"/>
          <w:lang w:val="el-GR"/>
        </w:rPr>
        <w:t>ο</w:t>
      </w:r>
      <w:r>
        <w:t>C</w:t>
      </w:r>
      <w:r w:rsidRPr="00A65EEE">
        <w:rPr>
          <w:lang w:val="el-GR"/>
        </w:rPr>
        <w:t xml:space="preserve">. </w:t>
      </w:r>
    </w:p>
    <w:p w:rsidR="00B36C0D" w:rsidRPr="00A65EEE" w:rsidRDefault="00B36C0D" w:rsidP="00A65EEE">
      <w:pPr>
        <w:rPr>
          <w:lang w:val="el-GR"/>
        </w:rPr>
      </w:pPr>
      <w:r w:rsidRPr="00A65EEE">
        <w:rPr>
          <w:lang w:val="el-GR"/>
        </w:rPr>
        <w:t>Οι διαστάσεις και οι ανοχές τους θα καθορίζονται από το ΕΝ 12201/2.</w:t>
      </w:r>
    </w:p>
    <w:p w:rsidR="00B36C0D" w:rsidRPr="00A65EEE" w:rsidRDefault="00B36C0D" w:rsidP="00A65EEE">
      <w:pPr>
        <w:rPr>
          <w:lang w:val="el-GR"/>
        </w:rPr>
      </w:pPr>
      <w:r w:rsidRPr="00A65EEE">
        <w:rPr>
          <w:lang w:val="el-GR"/>
        </w:rPr>
        <w:t>Οι σωλήνες πριν την παράδοσή τους θα υποβάλλονται σε σειρά ελέγχων και δοκιμών σύμφωνα με τα οριζόμενα από το ΕΝ 12201/2.</w:t>
      </w:r>
    </w:p>
    <w:p w:rsidR="00B36C0D" w:rsidRPr="00A65EEE" w:rsidRDefault="00B36C0D" w:rsidP="00A65EEE">
      <w:pPr>
        <w:rPr>
          <w:lang w:val="el-GR"/>
        </w:rPr>
      </w:pPr>
      <w:r w:rsidRPr="00A65EEE">
        <w:rPr>
          <w:lang w:val="el-GR"/>
        </w:rPr>
        <w:t>Οι σωλήνες θα είναι κατάλληλοι και για υπόγεια τοποθέτηση.</w:t>
      </w:r>
    </w:p>
    <w:p w:rsidR="00B36C0D" w:rsidRPr="00A65EEE" w:rsidRDefault="00B36C0D" w:rsidP="00A65EEE">
      <w:pPr>
        <w:rPr>
          <w:lang w:val="el-GR"/>
        </w:rPr>
      </w:pPr>
      <w:r w:rsidRPr="00A65EEE">
        <w:rPr>
          <w:lang w:val="el-GR"/>
        </w:rPr>
        <w:t>Στοιχεία όπως η ονομαστική πυκνότητα της πρώτης ύλης, ο δείκτης ροής (</w:t>
      </w:r>
      <w:r>
        <w:t>MeltFlowIndex</w:t>
      </w:r>
      <w:r w:rsidRPr="00A65EEE">
        <w:rPr>
          <w:lang w:val="el-GR"/>
        </w:rPr>
        <w:t xml:space="preserve">) της πρώτης ύλης, η επιτρεπόμενη τάση τοιχώματος (σ) της πρώτης ύλης και τα αναλυτικά τεχνικά χαρακτηριστικά των προσφερόμενων σωλήνων, θα περιλαμβάνονται στην προσφορά. </w:t>
      </w:r>
    </w:p>
    <w:p w:rsidR="00B36C0D" w:rsidRPr="00A65EEE" w:rsidRDefault="00B36C0D" w:rsidP="00A65EEE">
      <w:pPr>
        <w:rPr>
          <w:lang w:val="el-GR"/>
        </w:rPr>
      </w:pPr>
      <w:r w:rsidRPr="00A65EEE">
        <w:rPr>
          <w:lang w:val="el-GR"/>
        </w:rPr>
        <w:t>Το χρώμα των σωλήνων ΡΕ θα είναι μπλε με αντηλιακή προστασία.</w:t>
      </w:r>
    </w:p>
    <w:p w:rsidR="00B36C0D" w:rsidRPr="00A65EEE" w:rsidRDefault="00B36C0D" w:rsidP="00A65EEE">
      <w:pPr>
        <w:rPr>
          <w:lang w:val="el-GR"/>
        </w:rPr>
      </w:pPr>
      <w:r w:rsidRPr="00A65EEE">
        <w:rPr>
          <w:lang w:val="el-GR"/>
        </w:rPr>
        <w:t xml:space="preserve">Οι σωλήνες πολυαιθυλενίου θα φέρουν τυπωμένα αντιδιαμετρικά ανά μέτρο σωλήνα σε βάθος μεταξύ 0,002 </w:t>
      </w:r>
      <w:r>
        <w:t>mm</w:t>
      </w:r>
      <w:r w:rsidRPr="00A65EEE">
        <w:rPr>
          <w:lang w:val="el-GR"/>
        </w:rPr>
        <w:t xml:space="preserve"> και 0,15 </w:t>
      </w:r>
      <w:r>
        <w:t>mm</w:t>
      </w:r>
      <w:r w:rsidRPr="00A65EEE">
        <w:rPr>
          <w:lang w:val="el-GR"/>
        </w:rPr>
        <w:t xml:space="preserve"> με ανεξίτηλο χρώμα και ύψος χαρακτήρων τα κάτωθι:</w:t>
      </w:r>
    </w:p>
    <w:p w:rsidR="00B36C0D" w:rsidRDefault="00B36C0D" w:rsidP="00A65EEE">
      <w:pPr>
        <w:numPr>
          <w:ilvl w:val="0"/>
          <w:numId w:val="30"/>
        </w:numPr>
        <w:spacing w:after="0"/>
      </w:pPr>
      <w:r>
        <w:t>Ένδειξη: «ΣΩΛΗΝΑΣ ΝΕΡΟΥ»</w:t>
      </w:r>
    </w:p>
    <w:p w:rsidR="00B36C0D" w:rsidRDefault="00B36C0D" w:rsidP="00A65EEE">
      <w:pPr>
        <w:numPr>
          <w:ilvl w:val="0"/>
          <w:numId w:val="30"/>
        </w:numPr>
        <w:spacing w:after="0"/>
      </w:pPr>
      <w:r>
        <w:t>Σύνθεση υλικού και ονομαστική πίεση</w:t>
      </w:r>
    </w:p>
    <w:p w:rsidR="00B36C0D" w:rsidRDefault="00B36C0D" w:rsidP="00A65EEE">
      <w:pPr>
        <w:numPr>
          <w:ilvl w:val="0"/>
          <w:numId w:val="30"/>
        </w:numPr>
        <w:spacing w:after="0"/>
      </w:pPr>
      <w:r>
        <w:t>Ονομαστική διάμετρο Χ πάχος τοιχώματος</w:t>
      </w:r>
    </w:p>
    <w:p w:rsidR="00B36C0D" w:rsidRDefault="00B36C0D" w:rsidP="00A65EEE">
      <w:pPr>
        <w:numPr>
          <w:ilvl w:val="0"/>
          <w:numId w:val="30"/>
        </w:numPr>
        <w:spacing w:after="0"/>
      </w:pPr>
      <w:r>
        <w:t>Όνομα κατασκευαστή</w:t>
      </w:r>
    </w:p>
    <w:p w:rsidR="00B36C0D" w:rsidRDefault="00B36C0D" w:rsidP="00A65EEE">
      <w:pPr>
        <w:numPr>
          <w:ilvl w:val="0"/>
          <w:numId w:val="30"/>
        </w:numPr>
        <w:spacing w:after="0"/>
      </w:pPr>
      <w:r>
        <w:t>Χρόνο και παρτίδα παραγωγής</w:t>
      </w:r>
    </w:p>
    <w:p w:rsidR="00B36C0D" w:rsidRDefault="00B36C0D" w:rsidP="00A65EEE">
      <w:pPr>
        <w:numPr>
          <w:ilvl w:val="0"/>
          <w:numId w:val="30"/>
        </w:numPr>
        <w:spacing w:after="0"/>
      </w:pPr>
      <w:r>
        <w:t>Ελάχιστη απαιτούμενη αντοχή MRS</w:t>
      </w:r>
    </w:p>
    <w:p w:rsidR="00B36C0D" w:rsidRDefault="00B36C0D" w:rsidP="00A65EEE"/>
    <w:p w:rsidR="00B36C0D" w:rsidRPr="00A65EEE" w:rsidRDefault="00B36C0D" w:rsidP="00A65EEE">
      <w:pPr>
        <w:rPr>
          <w:lang w:val="el-GR"/>
        </w:rPr>
      </w:pPr>
      <w:r w:rsidRPr="00A65EEE">
        <w:rPr>
          <w:lang w:val="el-GR"/>
        </w:rPr>
        <w:t>Επίσης οι σωλήνες που θα προσφερθούν θα πρέπει να καλύπτουν τουλάχιστον τις κάτωθι απαιτήσεις:</w:t>
      </w:r>
    </w:p>
    <w:p w:rsidR="00B36C0D" w:rsidRPr="00A65EEE" w:rsidRDefault="00B36C0D" w:rsidP="00A65EEE">
      <w:pPr>
        <w:numPr>
          <w:ilvl w:val="0"/>
          <w:numId w:val="42"/>
        </w:numPr>
        <w:spacing w:after="0"/>
        <w:rPr>
          <w:lang w:val="el-GR"/>
        </w:rPr>
      </w:pPr>
      <w:r w:rsidRPr="00A65EEE">
        <w:rPr>
          <w:lang w:val="el-GR"/>
        </w:rPr>
        <w:t>να έχουν μικρό βάρος με αποτέλεσμα την εύκολη μεταφορά και τη γρήγορη τοποθέτηση τους.</w:t>
      </w:r>
    </w:p>
    <w:p w:rsidR="00B36C0D" w:rsidRPr="00A65EEE" w:rsidRDefault="00B36C0D" w:rsidP="00A65EEE">
      <w:pPr>
        <w:numPr>
          <w:ilvl w:val="0"/>
          <w:numId w:val="42"/>
        </w:numPr>
        <w:spacing w:after="0"/>
        <w:rPr>
          <w:lang w:val="el-GR"/>
        </w:rPr>
      </w:pPr>
      <w:r w:rsidRPr="00A65EEE">
        <w:rPr>
          <w:lang w:val="el-GR"/>
        </w:rPr>
        <w:t>να έχουν μεγάλη αντοχή στη διάβρωση από τη ροή χημικών ή άλλων αποβλήτων</w:t>
      </w:r>
    </w:p>
    <w:p w:rsidR="00B36C0D" w:rsidRDefault="00B36C0D" w:rsidP="00A65EEE">
      <w:pPr>
        <w:numPr>
          <w:ilvl w:val="0"/>
          <w:numId w:val="42"/>
        </w:numPr>
        <w:spacing w:after="0"/>
      </w:pPr>
      <w:r>
        <w:t>να είναι απόλυτα  στεγανοί</w:t>
      </w:r>
    </w:p>
    <w:p w:rsidR="00B36C0D" w:rsidRDefault="00B36C0D" w:rsidP="00A65EEE">
      <w:pPr>
        <w:numPr>
          <w:ilvl w:val="0"/>
          <w:numId w:val="42"/>
        </w:numPr>
        <w:spacing w:after="0"/>
      </w:pPr>
      <w:r>
        <w:t>να έχουν δυνατότητα επαρκούς κάμψεως</w:t>
      </w:r>
    </w:p>
    <w:p w:rsidR="00B36C0D" w:rsidRPr="00A65EEE" w:rsidRDefault="00B36C0D" w:rsidP="00A65EEE">
      <w:pPr>
        <w:numPr>
          <w:ilvl w:val="0"/>
          <w:numId w:val="42"/>
        </w:numPr>
        <w:spacing w:after="0"/>
        <w:rPr>
          <w:lang w:val="el-GR"/>
        </w:rPr>
      </w:pPr>
      <w:r w:rsidRPr="00A65EEE">
        <w:rPr>
          <w:lang w:val="el-GR"/>
        </w:rPr>
        <w:t>να είναι μη αγώγιμοι στην ηλεκτρική ενέργεια</w:t>
      </w:r>
    </w:p>
    <w:p w:rsidR="00B36C0D" w:rsidRDefault="00B36C0D" w:rsidP="00A65EEE">
      <w:pPr>
        <w:numPr>
          <w:ilvl w:val="0"/>
          <w:numId w:val="42"/>
        </w:numPr>
        <w:spacing w:after="0"/>
      </w:pPr>
      <w:r>
        <w:t>να έχουν μεγάλη διάρκεια ζωής</w:t>
      </w:r>
    </w:p>
    <w:p w:rsidR="00B36C0D" w:rsidRPr="00A65EEE" w:rsidRDefault="00B36C0D" w:rsidP="00A65EEE">
      <w:pPr>
        <w:numPr>
          <w:ilvl w:val="0"/>
          <w:numId w:val="42"/>
        </w:numPr>
        <w:spacing w:after="0"/>
        <w:rPr>
          <w:lang w:val="el-GR"/>
        </w:rPr>
      </w:pPr>
      <w:r w:rsidRPr="00A65EEE">
        <w:rPr>
          <w:lang w:val="el-GR"/>
        </w:rPr>
        <w:t>να έχουν λεία εσωτερική επιφάνεια, έτσι ώστε να μην  επιτρέπουν την επικάθιση διαφόρων σωμάτων, εξασφαλίζοντας καλύτερες συνθήκες ροής</w:t>
      </w:r>
    </w:p>
    <w:p w:rsidR="00B36C0D" w:rsidRPr="00A65EEE" w:rsidRDefault="00B36C0D" w:rsidP="00A65EEE">
      <w:pPr>
        <w:numPr>
          <w:ilvl w:val="0"/>
          <w:numId w:val="42"/>
        </w:numPr>
        <w:spacing w:after="0"/>
        <w:rPr>
          <w:lang w:val="el-GR"/>
        </w:rPr>
      </w:pPr>
      <w:r w:rsidRPr="00A65EEE">
        <w:rPr>
          <w:lang w:val="el-GR"/>
        </w:rPr>
        <w:t>να είναι κατασκευασμένοι για υπόγεια εγκατάσταση  και να είναι κατάλληλοι για μεταφορά πόσιμου νερού υπό πίεση.</w:t>
      </w:r>
    </w:p>
    <w:p w:rsidR="00B36C0D" w:rsidRPr="00A65EEE" w:rsidRDefault="00B36C0D" w:rsidP="00A65EEE">
      <w:pPr>
        <w:numPr>
          <w:ilvl w:val="0"/>
          <w:numId w:val="42"/>
        </w:numPr>
        <w:spacing w:after="0"/>
        <w:rPr>
          <w:lang w:val="el-GR"/>
        </w:rPr>
      </w:pPr>
      <w:r w:rsidRPr="00A65EEE">
        <w:rPr>
          <w:lang w:val="el-GR"/>
        </w:rPr>
        <w:t>να έχουν μεγάλη μηχανική αντοχή σε εσωτερικά και εξωτερικά φορτία.</w:t>
      </w:r>
    </w:p>
    <w:p w:rsidR="00B36C0D" w:rsidRPr="00A65EEE" w:rsidRDefault="00B36C0D" w:rsidP="00A65EEE">
      <w:pPr>
        <w:numPr>
          <w:ilvl w:val="0"/>
          <w:numId w:val="42"/>
        </w:numPr>
        <w:spacing w:after="0"/>
        <w:rPr>
          <w:lang w:val="el-GR"/>
        </w:rPr>
      </w:pPr>
      <w:r w:rsidRPr="00A65EEE">
        <w:rPr>
          <w:lang w:val="el-GR"/>
        </w:rPr>
        <w:t>να εξασφαλίζουν απόλυτη στεγανότητα στα σημεία σύνδεσης τους ανεξάρτητα αν στο δίκτυο υπάρχει υποπίεση ή υπερπίεση.</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38"/>
        </w:numPr>
        <w:spacing w:after="0"/>
        <w:rPr>
          <w:u w:val="single"/>
          <w:lang w:val="el-GR"/>
        </w:rPr>
      </w:pPr>
      <w:r w:rsidRPr="00A65EEE">
        <w:rPr>
          <w:lang w:val="el-GR"/>
        </w:rPr>
        <w:t>Πιστοποιητικό καταλληλότητας για χρήση σε πόσιμο νερό των προσφερόμενων σωλήνων εκδοθέν από αναγνωρισμένο Ευρωπαϊκό οργανισμό.</w:t>
      </w:r>
    </w:p>
    <w:p w:rsidR="00B36C0D" w:rsidRPr="00A65EEE" w:rsidRDefault="00B36C0D" w:rsidP="00A65EEE">
      <w:pPr>
        <w:rPr>
          <w:u w:val="single"/>
          <w:lang w:val="el-GR"/>
        </w:rPr>
      </w:pPr>
    </w:p>
    <w:p w:rsidR="00B36C0D" w:rsidRPr="00A65EEE" w:rsidRDefault="00B36C0D" w:rsidP="00A65EEE">
      <w:pPr>
        <w:rPr>
          <w:u w:val="single"/>
          <w:lang w:val="el-GR"/>
        </w:rPr>
      </w:pPr>
      <w:r w:rsidRPr="00A65EEE">
        <w:rPr>
          <w:u w:val="single"/>
          <w:lang w:val="el-GR"/>
        </w:rPr>
        <w:t>5. ΣΩΛΗΝΑΣ ΠΟΛΥΣΤΡΩΜΑΤΙΚΟΣ ΡΕ ΜΕ ΕΠΕΝΔΥΣΗ ΑΛΟΥΜΙΝΙΟΥ ΥΔΡΕΥΣΗΣ (ΤΜΗΜΑ Γ2., Α.Τ. 5 - 6)</w:t>
      </w:r>
    </w:p>
    <w:p w:rsidR="00B36C0D" w:rsidRDefault="00B36C0D" w:rsidP="00A65EEE">
      <w:pPr>
        <w:pStyle w:val="ad"/>
        <w:jc w:val="both"/>
        <w:rPr>
          <w:rFonts w:ascii="Calibri" w:hAnsi="Calibri" w:cs="Calibri"/>
          <w:sz w:val="22"/>
          <w:szCs w:val="22"/>
        </w:rPr>
      </w:pPr>
      <w:r>
        <w:rPr>
          <w:rFonts w:ascii="Calibri" w:hAnsi="Calibri" w:cs="Calibri"/>
          <w:sz w:val="22"/>
          <w:szCs w:val="22"/>
        </w:rPr>
        <w:t>Η δομή του σωλήνα και οι διαστάσεις του, όπως αυτές περιγράφονται παρακάτω, προσδιορίζονται και περιγράφονται στην προδιαγραφή F1282 κατά ASTMInte</w:t>
      </w:r>
      <w:r>
        <w:rPr>
          <w:rFonts w:ascii="Calibri" w:hAnsi="Calibri" w:cs="Calibri"/>
          <w:sz w:val="22"/>
          <w:szCs w:val="22"/>
          <w:lang w:val="en-US"/>
        </w:rPr>
        <w:t>rn</w:t>
      </w:r>
      <w:r>
        <w:rPr>
          <w:rFonts w:ascii="Calibri" w:hAnsi="Calibri" w:cs="Calibri"/>
          <w:sz w:val="22"/>
          <w:szCs w:val="22"/>
        </w:rPr>
        <w:t>ational.</w:t>
      </w:r>
    </w:p>
    <w:p w:rsidR="00B36C0D" w:rsidRDefault="00B36C0D" w:rsidP="00A65EEE">
      <w:pPr>
        <w:pStyle w:val="ad"/>
        <w:jc w:val="both"/>
        <w:rPr>
          <w:rFonts w:ascii="Calibri" w:hAnsi="Calibri" w:cs="Calibri"/>
          <w:sz w:val="22"/>
          <w:szCs w:val="22"/>
        </w:rPr>
      </w:pPr>
    </w:p>
    <w:p w:rsidR="00B36C0D" w:rsidRDefault="00B36C0D" w:rsidP="00A65EEE">
      <w:pPr>
        <w:pStyle w:val="ad"/>
        <w:jc w:val="both"/>
        <w:rPr>
          <w:rFonts w:ascii="Calibri" w:hAnsi="Calibri" w:cs="Calibri"/>
          <w:sz w:val="22"/>
          <w:szCs w:val="22"/>
        </w:rPr>
      </w:pPr>
      <w:r>
        <w:rPr>
          <w:rFonts w:ascii="Calibri" w:hAnsi="Calibri" w:cs="Calibri"/>
          <w:sz w:val="22"/>
          <w:szCs w:val="22"/>
        </w:rPr>
        <w:t>Ο σωλήνας θα αποτελείται από τρία διαφορετικά στρώματα υλικού, τα οποία θα είναι άρρηκτα συνδεδεμένα µεταξύ τους µε κατάλληλο υλικό συγκόλλησης και θα είναι τα εξής από έξω προς τα µέσα.</w:t>
      </w:r>
    </w:p>
    <w:p w:rsidR="00B36C0D" w:rsidRDefault="00B36C0D" w:rsidP="00A65EEE">
      <w:pPr>
        <w:pStyle w:val="ad"/>
        <w:numPr>
          <w:ilvl w:val="0"/>
          <w:numId w:val="38"/>
        </w:numPr>
        <w:jc w:val="both"/>
        <w:rPr>
          <w:rFonts w:ascii="Calibri" w:hAnsi="Calibri" w:cs="Calibri"/>
          <w:sz w:val="22"/>
          <w:szCs w:val="22"/>
        </w:rPr>
      </w:pPr>
      <w:r>
        <w:rPr>
          <w:rFonts w:ascii="Calibri" w:hAnsi="Calibri" w:cs="Calibri"/>
          <w:sz w:val="22"/>
          <w:szCs w:val="22"/>
        </w:rPr>
        <w:t xml:space="preserve">Εξωτερική στρώση HPDE (ΡΕ100) µπλεχρώµατος  µε ελάχιστο πάχος 0,3 - 0,4 mm για την εξασφάλιση αποτελεσματικής σύσφιξης και στεγανότητας των αντίστοιχων εξαρτημάτων. </w:t>
      </w:r>
    </w:p>
    <w:p w:rsidR="00B36C0D" w:rsidRDefault="00B36C0D" w:rsidP="00A65EEE">
      <w:pPr>
        <w:pStyle w:val="ad"/>
        <w:numPr>
          <w:ilvl w:val="0"/>
          <w:numId w:val="38"/>
        </w:numPr>
        <w:jc w:val="both"/>
        <w:rPr>
          <w:rFonts w:ascii="Calibri" w:hAnsi="Calibri" w:cs="Calibri"/>
          <w:sz w:val="22"/>
          <w:szCs w:val="22"/>
        </w:rPr>
      </w:pPr>
      <w:r>
        <w:rPr>
          <w:rFonts w:ascii="Calibri" w:hAnsi="Calibri" w:cs="Calibri"/>
          <w:sz w:val="22"/>
          <w:szCs w:val="22"/>
        </w:rPr>
        <w:t>Ενδιάμεση στρώση αλουμινίου µε ελάχιστο πάχος 0,3mm. Αποδεκτή είναι η επίστρωση φύλλου αλουµινίου µε ραφή , που θα είχε διεύθυνση παράλληλη του άξονα του σωλήνα.</w:t>
      </w:r>
    </w:p>
    <w:p w:rsidR="00B36C0D" w:rsidRDefault="00B36C0D" w:rsidP="00A65EEE">
      <w:pPr>
        <w:pStyle w:val="ad"/>
        <w:numPr>
          <w:ilvl w:val="0"/>
          <w:numId w:val="38"/>
        </w:numPr>
        <w:jc w:val="both"/>
        <w:rPr>
          <w:rFonts w:ascii="Calibri" w:hAnsi="Calibri" w:cs="Calibri"/>
          <w:sz w:val="22"/>
          <w:szCs w:val="22"/>
        </w:rPr>
      </w:pPr>
      <w:r>
        <w:rPr>
          <w:rFonts w:ascii="Calibri" w:hAnsi="Calibri" w:cs="Calibri"/>
          <w:sz w:val="22"/>
          <w:szCs w:val="22"/>
        </w:rPr>
        <w:t>Εσωτερική στρώση HDPΕ  (PE100) µπλεχρώµατος µε ανάλογο πάχος για την εξασφάλιση του πάχους τοιχώματος 2.5 mm - 3,0mm, που απαιτείται από την προδιαγραφή, µε ελάχιστο επιτρεπόμενο πάχος 1,1 mm .</w:t>
      </w:r>
    </w:p>
    <w:p w:rsidR="00B36C0D" w:rsidRDefault="00B36C0D" w:rsidP="00A65EEE">
      <w:pPr>
        <w:pStyle w:val="ad"/>
        <w:jc w:val="both"/>
        <w:rPr>
          <w:rFonts w:ascii="Calibri" w:hAnsi="Calibri" w:cs="Calibri"/>
          <w:sz w:val="22"/>
          <w:szCs w:val="22"/>
        </w:rPr>
      </w:pPr>
    </w:p>
    <w:p w:rsidR="00B36C0D" w:rsidRDefault="00B36C0D" w:rsidP="00A65EEE">
      <w:pPr>
        <w:pStyle w:val="ad"/>
        <w:jc w:val="both"/>
        <w:rPr>
          <w:rFonts w:ascii="Calibri" w:hAnsi="Calibri" w:cs="Calibri"/>
          <w:sz w:val="22"/>
          <w:szCs w:val="22"/>
        </w:rPr>
      </w:pPr>
      <w:r>
        <w:rPr>
          <w:rFonts w:ascii="Calibri" w:hAnsi="Calibri" w:cs="Calibri"/>
          <w:sz w:val="22"/>
          <w:szCs w:val="22"/>
        </w:rPr>
        <w:t>Το τελικό συνολικό πάχος του σωλήνα ( εξωτερικό ΡΕ + αλουµινίου + εσωτερικό ΡΕ) πρέπει να είναι 2.5 mm - 3,0mm (µε όρια ανοχής -0,2 mm&gt; +0.3mm) και η συνολική εξωτερική διάµετρος του αγωγού 25 mm - 32 mm (µε όριο ανοχής + 0,3 mm ) και η πίεση λειτουργίας PN10.</w:t>
      </w:r>
    </w:p>
    <w:p w:rsidR="00B36C0D" w:rsidRDefault="00B36C0D" w:rsidP="00A65EEE">
      <w:pPr>
        <w:pStyle w:val="ad"/>
        <w:jc w:val="both"/>
        <w:rPr>
          <w:rFonts w:ascii="Calibri" w:hAnsi="Calibri" w:cs="Calibri"/>
          <w:sz w:val="22"/>
          <w:szCs w:val="22"/>
        </w:rPr>
      </w:pPr>
      <w:r>
        <w:rPr>
          <w:rFonts w:ascii="Calibri" w:hAnsi="Calibri" w:cs="Calibri"/>
          <w:sz w:val="22"/>
          <w:szCs w:val="22"/>
        </w:rPr>
        <w:t>Η χρήση οποιουδήποτε άλλου υλικού, έστω και παρεμφερούς (αναφέρονται ενδεικτικά και όχι περιοριστικά PEX, PERTκλπ) δεν είναι αποδεκτή.</w:t>
      </w:r>
    </w:p>
    <w:p w:rsidR="00B36C0D" w:rsidRDefault="00B36C0D" w:rsidP="00A65EEE">
      <w:pPr>
        <w:pStyle w:val="ad"/>
        <w:jc w:val="both"/>
        <w:rPr>
          <w:rFonts w:ascii="Calibri" w:hAnsi="Calibri" w:cs="Calibri"/>
          <w:sz w:val="22"/>
          <w:szCs w:val="22"/>
        </w:rPr>
      </w:pPr>
      <w:r>
        <w:rPr>
          <w:rFonts w:ascii="Calibri" w:hAnsi="Calibri" w:cs="Calibri"/>
          <w:sz w:val="22"/>
          <w:szCs w:val="22"/>
        </w:rPr>
        <w:t>Η συνολική εξωτερική διάµετρος είναι απαραίτητη επί ποινή αποκλεισμού, καθώς οποιαδήποτε απόκλιση θα απαιτεί επιπλέον εργασίες κατά την χρήση των εξαρτημάτων σύνδεσης.</w:t>
      </w:r>
    </w:p>
    <w:p w:rsidR="00B36C0D" w:rsidRDefault="00B36C0D" w:rsidP="00A65EEE">
      <w:pPr>
        <w:pStyle w:val="ad"/>
        <w:jc w:val="both"/>
        <w:rPr>
          <w:rFonts w:ascii="Calibri" w:hAnsi="Calibri" w:cs="Calibri"/>
          <w:sz w:val="22"/>
          <w:szCs w:val="22"/>
        </w:rPr>
      </w:pPr>
      <w:r>
        <w:rPr>
          <w:rFonts w:ascii="Calibri" w:hAnsi="Calibri" w:cs="Calibri"/>
          <w:sz w:val="22"/>
          <w:szCs w:val="22"/>
        </w:rPr>
        <w:t>Το υλικό του HDPE (PΕ 100) προσδιορίζεται από το ΕΝ 11201-2:2003. Από το ΕΝ 12201-2:2003 επίσης προσδιορίζονται οι απαιτήσεις όσον αφορά στην κατάσταση των σωλήνων κατά την παραλαβή, την εξωτερική και εσωτερική εµφάνιση της επιφάνειας τους, την αντοχή και τη στεγανότητά τους και τη συμπεριφορά τους στη θερμοκρασία.</w:t>
      </w:r>
    </w:p>
    <w:p w:rsidR="00B36C0D" w:rsidRDefault="00B36C0D" w:rsidP="00A65EEE">
      <w:pPr>
        <w:pStyle w:val="ad"/>
        <w:jc w:val="both"/>
        <w:rPr>
          <w:rFonts w:ascii="Calibri" w:hAnsi="Calibri" w:cs="Calibri"/>
          <w:sz w:val="22"/>
          <w:szCs w:val="22"/>
        </w:rPr>
      </w:pPr>
      <w:r>
        <w:rPr>
          <w:rFonts w:ascii="Calibri" w:hAnsi="Calibri" w:cs="Calibri"/>
          <w:sz w:val="22"/>
          <w:szCs w:val="22"/>
        </w:rPr>
        <w:t>Οι μέθοδοι για τη διενέργεια των δοκιμών και των ελέγχων που θα διενεργηθούν από την υπηρεσία  προσδιορίζονται και περιγράφονται από το ΕΝ 12201-2:2003. Επίσης προκειμένου περί υπόγειων σωλήνων, συνδέσµων και εξαρτημάτων µμεταφερόντων πόσιµο νερό ισχύει και το DIN 19533 και το DIΝ 16893 .</w:t>
      </w:r>
    </w:p>
    <w:p w:rsidR="00B36C0D" w:rsidRDefault="00B36C0D" w:rsidP="00A65EEE">
      <w:pPr>
        <w:pStyle w:val="ad"/>
        <w:jc w:val="both"/>
        <w:rPr>
          <w:rFonts w:ascii="Calibri" w:hAnsi="Calibri" w:cs="Calibri"/>
          <w:sz w:val="22"/>
          <w:szCs w:val="22"/>
        </w:rPr>
      </w:pPr>
      <w:r>
        <w:rPr>
          <w:rFonts w:ascii="Calibri" w:hAnsi="Calibri" w:cs="Calibri"/>
          <w:sz w:val="22"/>
          <w:szCs w:val="22"/>
        </w:rPr>
        <w:t xml:space="preserve">Το υλικό πολυαιθυλενίου θα είναι κατηγορίας: ΡΕΙ00 (MRS1O) σύµφωνα µε το πρότυπο EN12201 part 1: General. </w:t>
      </w:r>
    </w:p>
    <w:p w:rsidR="00B36C0D" w:rsidRDefault="00B36C0D" w:rsidP="00A65EEE">
      <w:pPr>
        <w:pStyle w:val="ad"/>
        <w:jc w:val="both"/>
        <w:rPr>
          <w:rFonts w:ascii="Calibri" w:hAnsi="Calibri" w:cs="Calibri"/>
          <w:sz w:val="22"/>
          <w:szCs w:val="22"/>
        </w:rPr>
      </w:pPr>
      <w:r>
        <w:rPr>
          <w:rFonts w:ascii="Calibri" w:hAnsi="Calibri" w:cs="Calibri"/>
          <w:sz w:val="22"/>
          <w:szCs w:val="22"/>
        </w:rPr>
        <w:t>Ο δείκτης ροής τήγµατος ( MFR - Meltmass - flowrate ) του υλικού µε φορτίο 5Kg στους 190ºC θα κυμαίνεται από MFR 190/5 = 0,2 ως 1,3 γρ./ 10 λεπτά σύµφωνα με τα αναφερόµενα στο διεθνή πρότυπο ISO 1133.</w:t>
      </w:r>
    </w:p>
    <w:p w:rsidR="00B36C0D" w:rsidRDefault="00B36C0D" w:rsidP="00A65EEE">
      <w:pPr>
        <w:pStyle w:val="ad"/>
        <w:jc w:val="both"/>
        <w:rPr>
          <w:rFonts w:ascii="Calibri" w:hAnsi="Calibri" w:cs="Calibri"/>
          <w:sz w:val="22"/>
          <w:szCs w:val="22"/>
        </w:rPr>
      </w:pPr>
      <w:r>
        <w:rPr>
          <w:rFonts w:ascii="Calibri" w:hAnsi="Calibri" w:cs="Calibri"/>
          <w:sz w:val="22"/>
          <w:szCs w:val="22"/>
        </w:rPr>
        <w:t xml:space="preserve">Οι σωλήνες που θα είναι χρώματος μπλε θα φέρουν στο σώμα τους σήμανση σε ρίγα από το ίδιο υλικό ανοικτού χρώματος ώστε να δημιουργείται έντονη αντίθεση με την εκτύπωση (προς διευκόλυνση της ανάγνωσης των στοιχείων του αγωγού) του τύπου του αγωγού, του ονόματος του κατασκευαστή και του χρόνου παραγωγής του σωλήνα. </w:t>
      </w:r>
    </w:p>
    <w:p w:rsidR="00B36C0D" w:rsidRDefault="00B36C0D" w:rsidP="00A65EEE">
      <w:pPr>
        <w:pStyle w:val="ad"/>
        <w:jc w:val="both"/>
        <w:rPr>
          <w:rFonts w:ascii="Calibri" w:hAnsi="Calibri" w:cs="Calibri"/>
          <w:sz w:val="22"/>
          <w:szCs w:val="22"/>
        </w:rPr>
      </w:pPr>
    </w:p>
    <w:p w:rsidR="00B36C0D" w:rsidRDefault="00B36C0D" w:rsidP="00A65EEE">
      <w:pPr>
        <w:pStyle w:val="ad"/>
        <w:jc w:val="both"/>
        <w:rPr>
          <w:rFonts w:ascii="Calibri" w:hAnsi="Calibri" w:cs="Calibri"/>
          <w:sz w:val="22"/>
          <w:szCs w:val="22"/>
        </w:rPr>
      </w:pPr>
      <w:r>
        <w:rPr>
          <w:rFonts w:ascii="Calibri" w:hAnsi="Calibri" w:cs="Calibri"/>
          <w:sz w:val="22"/>
          <w:szCs w:val="22"/>
        </w:rPr>
        <w:t xml:space="preserve">Οι σωλήνες θα συσκευάζονται σε ρολό µήκους 50 m. </w:t>
      </w:r>
    </w:p>
    <w:p w:rsidR="00B36C0D" w:rsidRDefault="00B36C0D" w:rsidP="00A65EEE">
      <w:pPr>
        <w:pStyle w:val="ad"/>
        <w:jc w:val="both"/>
        <w:rPr>
          <w:rFonts w:ascii="Calibri" w:hAnsi="Calibri" w:cs="Calibri"/>
          <w:sz w:val="22"/>
          <w:szCs w:val="22"/>
        </w:rPr>
      </w:pPr>
      <w:r>
        <w:rPr>
          <w:rFonts w:ascii="Calibri" w:hAnsi="Calibri" w:cs="Calibri"/>
          <w:sz w:val="22"/>
          <w:szCs w:val="22"/>
        </w:rPr>
        <w:t xml:space="preserve">Οι σωλήνες πρέπει να µμεταφέρονται µε κατάλληλα µμεταφορικά µέσα. </w:t>
      </w:r>
    </w:p>
    <w:p w:rsidR="00B36C0D" w:rsidRDefault="00B36C0D" w:rsidP="00A65EEE">
      <w:pPr>
        <w:pStyle w:val="ad"/>
        <w:jc w:val="both"/>
        <w:rPr>
          <w:rFonts w:ascii="Calibri" w:hAnsi="Calibri" w:cs="Calibri"/>
          <w:sz w:val="22"/>
          <w:szCs w:val="22"/>
        </w:rPr>
      </w:pPr>
      <w:r>
        <w:rPr>
          <w:rFonts w:ascii="Calibri" w:hAnsi="Calibri" w:cs="Calibri"/>
          <w:sz w:val="22"/>
          <w:szCs w:val="22"/>
        </w:rPr>
        <w:t xml:space="preserve">Σε περίπτωση µμεταφοράς σε κουλούρες απαιτείται ιδιαίτερη προσοχή για να αποφευχθεί οποιοδήποτε ατύχημα κατά τη μεταφορά. </w:t>
      </w:r>
    </w:p>
    <w:p w:rsidR="00B36C0D" w:rsidRDefault="00B36C0D" w:rsidP="00A65EEE">
      <w:pPr>
        <w:pStyle w:val="ad"/>
        <w:jc w:val="both"/>
        <w:rPr>
          <w:rFonts w:ascii="Calibri" w:hAnsi="Calibri" w:cs="Calibri"/>
          <w:sz w:val="22"/>
          <w:szCs w:val="22"/>
        </w:rPr>
      </w:pPr>
      <w:r>
        <w:rPr>
          <w:rFonts w:ascii="Calibri" w:hAnsi="Calibri" w:cs="Calibri"/>
          <w:sz w:val="22"/>
          <w:szCs w:val="22"/>
        </w:rPr>
        <w:t xml:space="preserve">Κατά την αποθήκευση πρέπει να εξασφαλισθεί , ότι οι σωλήνες έχουν τοποθετηθεί ασφαλώς και δεν έχουν τραυματισθεί. </w:t>
      </w:r>
    </w:p>
    <w:p w:rsidR="00B36C0D" w:rsidRDefault="00B36C0D" w:rsidP="00A65EEE">
      <w:pPr>
        <w:pStyle w:val="ad"/>
        <w:jc w:val="both"/>
        <w:rPr>
          <w:rFonts w:ascii="Calibri" w:hAnsi="Calibri" w:cs="Calibri"/>
          <w:sz w:val="22"/>
          <w:szCs w:val="22"/>
        </w:rPr>
      </w:pPr>
      <w:r>
        <w:rPr>
          <w:rFonts w:ascii="Calibri" w:hAnsi="Calibri" w:cs="Calibri"/>
          <w:sz w:val="22"/>
          <w:szCs w:val="22"/>
        </w:rPr>
        <w:t xml:space="preserve">Οι σωροί των σωλήνων δεν πρέπει να υπερβαίνουν το 1,5m σε ύψος. </w:t>
      </w:r>
    </w:p>
    <w:p w:rsidR="00B36C0D" w:rsidRDefault="00B36C0D" w:rsidP="00A65EEE">
      <w:pPr>
        <w:pStyle w:val="ad"/>
        <w:jc w:val="both"/>
        <w:rPr>
          <w:rFonts w:ascii="Calibri" w:hAnsi="Calibri" w:cs="Calibri"/>
          <w:sz w:val="22"/>
          <w:szCs w:val="22"/>
        </w:rPr>
      </w:pPr>
      <w:r>
        <w:rPr>
          <w:rFonts w:ascii="Calibri" w:hAnsi="Calibri" w:cs="Calibri"/>
          <w:sz w:val="22"/>
          <w:szCs w:val="22"/>
        </w:rPr>
        <w:t xml:space="preserve">Οι κουλούρες πρέπει να αποθηκεύονται κατά το δυνατόν επίπεδες. </w:t>
      </w:r>
    </w:p>
    <w:p w:rsidR="00B36C0D" w:rsidRDefault="00B36C0D" w:rsidP="00A65EEE">
      <w:pPr>
        <w:pStyle w:val="ad"/>
        <w:jc w:val="both"/>
        <w:rPr>
          <w:rFonts w:ascii="Calibri" w:hAnsi="Calibri" w:cs="Calibri"/>
          <w:sz w:val="22"/>
          <w:szCs w:val="22"/>
        </w:rPr>
      </w:pPr>
      <w:r>
        <w:rPr>
          <w:rFonts w:ascii="Calibri" w:hAnsi="Calibri" w:cs="Calibri"/>
          <w:sz w:val="22"/>
          <w:szCs w:val="22"/>
        </w:rPr>
        <w:t>Οι σωλήνες δεν πρέπει να έρχονται σε επαφή µε ουσίες που καταστρέφουν το πολυαιθυλένιο, όπως πετρέλαιο, ντίζελ, χηµικά, κλπ. (DIN 16934).</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38"/>
        </w:numPr>
        <w:spacing w:after="0"/>
        <w:rPr>
          <w:lang w:val="el-GR"/>
        </w:rPr>
      </w:pPr>
      <w:r w:rsidRPr="00A65EEE">
        <w:rPr>
          <w:lang w:val="el-GR"/>
        </w:rPr>
        <w:t>Πιστοποιητικό καταλληλότητας για χρήση σε πόσιμο νερό των προσφερόμενων σωλήνων εκδοθέν από αναγνωρισμένο Ευρωπαϊκό οργανισμό.</w:t>
      </w:r>
    </w:p>
    <w:p w:rsidR="00B36C0D" w:rsidRPr="00A65EEE" w:rsidRDefault="00B36C0D" w:rsidP="00A65EEE">
      <w:pPr>
        <w:numPr>
          <w:ilvl w:val="0"/>
          <w:numId w:val="38"/>
        </w:numPr>
        <w:spacing w:after="0"/>
        <w:rPr>
          <w:u w:val="single"/>
          <w:lang w:val="el-GR"/>
        </w:rPr>
      </w:pPr>
      <w:r w:rsidRPr="00A65EEE">
        <w:rPr>
          <w:lang w:val="el-GR"/>
        </w:rPr>
        <w:t>Δήλωση Συμμόρφωσης του εργοστασίου κατασκευής ως προς τις δοκιμές σύμφωνα με το πρότυπο ΕΝ12201-1&amp;2: 2003.</w:t>
      </w:r>
    </w:p>
    <w:p w:rsidR="00B36C0D" w:rsidRPr="00A65EEE" w:rsidRDefault="00B36C0D" w:rsidP="00A65EEE">
      <w:pPr>
        <w:rPr>
          <w:u w:val="single"/>
          <w:lang w:val="el-GR"/>
        </w:rPr>
      </w:pPr>
    </w:p>
    <w:p w:rsidR="00B36C0D" w:rsidRPr="00A65EEE" w:rsidRDefault="00B36C0D" w:rsidP="00A65EEE">
      <w:pPr>
        <w:rPr>
          <w:u w:val="single"/>
          <w:lang w:val="el-GR"/>
        </w:rPr>
      </w:pPr>
      <w:r w:rsidRPr="00A65EEE">
        <w:rPr>
          <w:u w:val="single"/>
          <w:lang w:val="el-GR"/>
        </w:rPr>
        <w:t>6. ΗΛΕΚΤΡΟΕΞΑΡΤΗΜΑΤΑ/ ΤΥΦΛΕΣ ΦΛΑΝΤΖΕΣ(ΤΜΗΜΑ Γ3.,Α.Τ. 1-40)</w:t>
      </w:r>
    </w:p>
    <w:p w:rsidR="00B36C0D" w:rsidRPr="00A65EEE" w:rsidRDefault="00B36C0D" w:rsidP="00A65EEE">
      <w:pPr>
        <w:rPr>
          <w:u w:val="single"/>
          <w:lang w:val="el-GR"/>
        </w:rPr>
      </w:pPr>
    </w:p>
    <w:p w:rsidR="00B36C0D" w:rsidRPr="00A65EEE" w:rsidRDefault="00B36C0D" w:rsidP="00A65EEE">
      <w:pPr>
        <w:rPr>
          <w:lang w:val="el-GR"/>
        </w:rPr>
      </w:pPr>
      <w:r w:rsidRPr="00A65EEE">
        <w:rPr>
          <w:lang w:val="el-GR"/>
        </w:rPr>
        <w:t xml:space="preserve">Τα ηλεκτορεξαρτήματα (μούφες, γωνίες, ταυ) θα παράγονται από πολυαιθυλένιο (ΡΕ100) χρώματος μαύρου ή μπλε. Η πίεση λειτουργίας τους θα είναι 16 ατμ. και οι διατομές τους σύμφωνα με τον πίνακα του προϋπολογισμού μελέτης. </w:t>
      </w:r>
    </w:p>
    <w:p w:rsidR="00B36C0D" w:rsidRPr="00A65EEE" w:rsidRDefault="00B36C0D" w:rsidP="00A65EEE">
      <w:pPr>
        <w:rPr>
          <w:lang w:val="el-GR"/>
        </w:rPr>
      </w:pPr>
      <w:r w:rsidRPr="00A65EEE">
        <w:rPr>
          <w:lang w:val="el-GR"/>
        </w:rPr>
        <w:t xml:space="preserve">Τα εξαρτήματα ΡΕ θα πρέπει να συμμορφώνονται στις απαιτήσεις των προδιαγραφών ΕΝ 12201-3 για πόσιμο νερό και θα παράγονται με την μέθοδο </w:t>
      </w:r>
      <w:r>
        <w:t>injectionmoulded</w:t>
      </w:r>
      <w:r w:rsidRPr="00A65EEE">
        <w:rPr>
          <w:lang w:val="el-GR"/>
        </w:rPr>
        <w:t>, αποκλειομένων των εξαρτημάτων που παράγονται με άλλες μεθόδους.</w:t>
      </w:r>
    </w:p>
    <w:p w:rsidR="00B36C0D" w:rsidRPr="00A65EEE" w:rsidRDefault="00B36C0D" w:rsidP="00A65EEE">
      <w:pPr>
        <w:rPr>
          <w:lang w:val="el-GR"/>
        </w:rPr>
      </w:pPr>
      <w:r w:rsidRPr="00A65EEE">
        <w:rPr>
          <w:lang w:val="el-GR"/>
        </w:rPr>
        <w:t>Οι διαστάσεις και το πάχος τοιχώματος και οι ανοχές των εξαρτημάτων θα είναι τέτοιες ώστε να εξασφαλίζεται η συνεργασιμότητα με τους σωλήνες η καλή ποιότητα της συγκόλλησης καθώς και η τήρηση αντοχής μετά την συγκόλληση.</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Τα υπό προμήθεια εξαρτήματα </w:t>
      </w:r>
      <w:r>
        <w:t>PE</w:t>
      </w:r>
      <w:r w:rsidRPr="00A65EEE">
        <w:rPr>
          <w:lang w:val="el-GR"/>
        </w:rPr>
        <w:t xml:space="preserve"> θα πρέπει:</w:t>
      </w:r>
    </w:p>
    <w:p w:rsidR="00B36C0D" w:rsidRPr="00A65EEE" w:rsidRDefault="00B36C0D" w:rsidP="00A65EEE">
      <w:pPr>
        <w:numPr>
          <w:ilvl w:val="0"/>
          <w:numId w:val="27"/>
        </w:numPr>
        <w:spacing w:after="0"/>
        <w:rPr>
          <w:lang w:val="el-GR"/>
        </w:rPr>
      </w:pPr>
      <w:r w:rsidRPr="00A65EEE">
        <w:rPr>
          <w:lang w:val="el-GR"/>
        </w:rPr>
        <w:t>να έχουν λεία εσωτερική επιφάνεια χωρίς εξογκώματα</w:t>
      </w:r>
    </w:p>
    <w:p w:rsidR="00B36C0D" w:rsidRPr="00A65EEE" w:rsidRDefault="00B36C0D" w:rsidP="00A65EEE">
      <w:pPr>
        <w:numPr>
          <w:ilvl w:val="0"/>
          <w:numId w:val="27"/>
        </w:numPr>
        <w:spacing w:after="0"/>
        <w:rPr>
          <w:lang w:val="el-GR"/>
        </w:rPr>
      </w:pPr>
      <w:r w:rsidRPr="00A65EEE">
        <w:rPr>
          <w:lang w:val="el-GR"/>
        </w:rPr>
        <w:t xml:space="preserve">να συσκευάζονται σε διαφανείς προστατευτικές σακούλες και μετά σε χαρτοκιβώτια </w:t>
      </w:r>
    </w:p>
    <w:p w:rsidR="00B36C0D" w:rsidRPr="00A65EEE" w:rsidRDefault="00B36C0D" w:rsidP="00A65EEE">
      <w:pPr>
        <w:numPr>
          <w:ilvl w:val="0"/>
          <w:numId w:val="27"/>
        </w:numPr>
        <w:spacing w:after="0"/>
        <w:rPr>
          <w:lang w:val="el-GR"/>
        </w:rPr>
      </w:pPr>
      <w:r w:rsidRPr="00A65EEE">
        <w:rPr>
          <w:lang w:val="el-GR"/>
        </w:rPr>
        <w:t xml:space="preserve">να είναι από </w:t>
      </w:r>
      <w:r>
        <w:t>PE</w:t>
      </w:r>
      <w:r w:rsidRPr="00A65EEE">
        <w:rPr>
          <w:lang w:val="el-GR"/>
        </w:rPr>
        <w:t xml:space="preserve">100, </w:t>
      </w:r>
      <w:r>
        <w:t>SDR</w:t>
      </w:r>
      <w:r w:rsidRPr="00A65EEE">
        <w:rPr>
          <w:lang w:val="el-GR"/>
        </w:rPr>
        <w:t xml:space="preserve"> 11,16 </w:t>
      </w:r>
      <w:r>
        <w:t>atm</w:t>
      </w:r>
      <w:r w:rsidRPr="00A65EEE">
        <w:rPr>
          <w:lang w:val="el-GR"/>
        </w:rPr>
        <w:t>.</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Οι τυφλές φλάντζες θα πρέπει να είναι κατασκευασμένες από χάλυβα άριστης ποιότητας και αντοχής και θα πρέπει να έχουν διάτρηση ΡΝ16 για σύνδεση με διάφορα υδραυλικά φλαντζωτά εξαρτήματα ή ηλεκτροεξαρτήματα με τρελή φλάντζα. </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36"/>
        </w:numPr>
        <w:spacing w:after="0"/>
        <w:rPr>
          <w:u w:val="single"/>
          <w:lang w:val="el-GR"/>
        </w:rPr>
      </w:pPr>
      <w:r w:rsidRPr="00A65EEE">
        <w:rPr>
          <w:lang w:val="el-GR"/>
        </w:rPr>
        <w:t>Πιστοποιητικό καταλληλότητας των προσφερόμενων εξαρτημάτων ΡΕ εκδοθέν από αναγνωρισμένο Ευρωπαϊκό οργανισμό.</w:t>
      </w:r>
    </w:p>
    <w:p w:rsidR="00B36C0D" w:rsidRPr="00A65EEE" w:rsidRDefault="00B36C0D" w:rsidP="00A65EEE">
      <w:pPr>
        <w:rPr>
          <w:u w:val="single"/>
          <w:lang w:val="el-GR"/>
        </w:rPr>
      </w:pPr>
    </w:p>
    <w:p w:rsidR="00B36C0D" w:rsidRPr="00A65EEE" w:rsidRDefault="00B36C0D" w:rsidP="00A65EEE">
      <w:pPr>
        <w:rPr>
          <w:u w:val="single"/>
          <w:lang w:val="el-GR"/>
        </w:rPr>
      </w:pPr>
      <w:r w:rsidRPr="00A65EEE">
        <w:rPr>
          <w:u w:val="single"/>
          <w:lang w:val="el-GR"/>
        </w:rPr>
        <w:t>7. ΠΛΑΣΤΙΚΑ ΡΑΚΟΡ ΑΓΚΥΡΩΣΗΣ ΓΙΑ ΣΩΛΗΝΕΣ ΡΕ (ΤΜΗΜΑ Γ4., Α.Τ. 1-18)</w:t>
      </w:r>
    </w:p>
    <w:p w:rsidR="00B36C0D" w:rsidRPr="00A65EEE" w:rsidRDefault="00B36C0D" w:rsidP="00A65EEE">
      <w:pPr>
        <w:rPr>
          <w:u w:val="single"/>
          <w:lang w:val="el-GR"/>
        </w:rPr>
      </w:pPr>
    </w:p>
    <w:p w:rsidR="00B36C0D" w:rsidRPr="00A65EEE" w:rsidRDefault="00B36C0D" w:rsidP="00A65EEE">
      <w:pPr>
        <w:rPr>
          <w:lang w:val="el-GR"/>
        </w:rPr>
      </w:pPr>
      <w:r w:rsidRPr="00A65EEE">
        <w:rPr>
          <w:lang w:val="el-GR"/>
        </w:rPr>
        <w:t>Τα ρακόρ θα είναι κατάλληλα για επίτευξη απόλυτα υδατοστεγούς σύνδεσης και αγκύρωσης μεταξύ αγωγών πολυαιθυλενίου τύπου 3ης Γενιάς (ΡΕ100), με προσαρμογή μέσω ώθησης (</w:t>
      </w:r>
      <w:r>
        <w:rPr>
          <w:lang w:val="en-US"/>
        </w:rPr>
        <w:t>pushfit</w:t>
      </w:r>
      <w:r w:rsidRPr="00A65EEE">
        <w:rPr>
          <w:lang w:val="el-GR"/>
        </w:rPr>
        <w:t>) αποκλειόμενης της αυτογενούς συγκόλλησης.</w:t>
      </w:r>
    </w:p>
    <w:p w:rsidR="00B36C0D" w:rsidRPr="00A65EEE" w:rsidRDefault="00B36C0D" w:rsidP="00A65EEE">
      <w:pPr>
        <w:rPr>
          <w:lang w:val="el-GR"/>
        </w:rPr>
      </w:pPr>
      <w:r w:rsidRPr="00A65EEE">
        <w:rPr>
          <w:lang w:val="el-GR"/>
        </w:rPr>
        <w:t xml:space="preserve">Με τη σύνδεση θα πρέπει να εξασφαλίζεται η στεγάνωση αλλά και η αγκύρωση των αγωγών στα εξαρτήματα σύνδεσης (ΡΑΚΟΡ). </w:t>
      </w:r>
    </w:p>
    <w:p w:rsidR="00B36C0D" w:rsidRPr="00A65EEE" w:rsidRDefault="00B36C0D" w:rsidP="00A65EEE">
      <w:pPr>
        <w:rPr>
          <w:lang w:val="el-GR"/>
        </w:rPr>
      </w:pPr>
      <w:r w:rsidRPr="00A65EEE">
        <w:rPr>
          <w:lang w:val="el-GR"/>
        </w:rPr>
        <w:t xml:space="preserve">Γενικά τα ρακόρ θα χρησιμοποιηθούν για συνδέσεις μεταξύ αγωγών πολυαιθυλενίου 3ης γενιάς (ΡΕ100) πιέσεων λειτουργίας έως και 16 </w:t>
      </w:r>
      <w:r>
        <w:t>bar</w:t>
      </w:r>
      <w:r w:rsidRPr="00A65EEE">
        <w:rPr>
          <w:lang w:val="el-GR"/>
        </w:rPr>
        <w:t>.</w:t>
      </w:r>
    </w:p>
    <w:p w:rsidR="00B36C0D" w:rsidRPr="00A65EEE" w:rsidRDefault="00B36C0D" w:rsidP="00A65EEE">
      <w:pPr>
        <w:rPr>
          <w:lang w:val="el-GR"/>
        </w:rPr>
      </w:pPr>
      <w:r w:rsidRPr="00A65EEE">
        <w:rPr>
          <w:lang w:val="el-GR"/>
        </w:rPr>
        <w:t xml:space="preserve">Επίσης, οι σύνδεσμοι θα μπορούν να διασυνδέουν απευθείας αγωγούς μεταξύ τους (όμοιων ή διαφορετικών διατομών) ή ακόμα αγωγούς με άλλα εξαρτήματα του δικτύου όπως κρουνούς με σπείρωμα. </w:t>
      </w:r>
    </w:p>
    <w:p w:rsidR="00B36C0D" w:rsidRPr="00A65EEE" w:rsidRDefault="00B36C0D" w:rsidP="00A65EEE">
      <w:pPr>
        <w:rPr>
          <w:lang w:val="el-GR"/>
        </w:rPr>
      </w:pPr>
      <w:r w:rsidRPr="00A65EEE">
        <w:rPr>
          <w:lang w:val="el-GR"/>
        </w:rPr>
        <w:t xml:space="preserve">Για το λόγο αυτό θα πρέπει να υπάρχουν ειδικά ρακόρ που θα φέρουν από τη μία πλευρά διάταξη σύνδεσης με αγωγούς ενώ από την άλλη κατάλληλο σπείρωμα διαφόρων διαστάσεων για τη σύνδεσή τους με άλλα εξαρτήματα του δικτύου.    </w:t>
      </w:r>
    </w:p>
    <w:p w:rsidR="00B36C0D" w:rsidRPr="00A65EEE" w:rsidRDefault="00B36C0D" w:rsidP="00A65EEE">
      <w:pPr>
        <w:rPr>
          <w:lang w:val="el-GR"/>
        </w:rPr>
      </w:pPr>
    </w:p>
    <w:p w:rsidR="00B36C0D" w:rsidRPr="00A65EEE" w:rsidRDefault="00B36C0D" w:rsidP="00A65EEE">
      <w:pPr>
        <w:rPr>
          <w:lang w:val="el-GR"/>
        </w:rPr>
      </w:pPr>
      <w:r w:rsidRPr="00A65EEE">
        <w:rPr>
          <w:lang w:val="el-GR"/>
        </w:rPr>
        <w:t>Οι σύνδεσμοι σύσφιξης των προσφερόμενων ρακόρ θα αποτελείται από τις εξής βασικές διατάξεις:</w:t>
      </w:r>
    </w:p>
    <w:p w:rsidR="00B36C0D" w:rsidRDefault="00B36C0D" w:rsidP="00A65EEE">
      <w:pPr>
        <w:numPr>
          <w:ilvl w:val="0"/>
          <w:numId w:val="10"/>
        </w:numPr>
        <w:spacing w:after="0"/>
        <w:ind w:left="360"/>
      </w:pPr>
      <w:r>
        <w:t>Σώμα ρακόρ</w:t>
      </w:r>
    </w:p>
    <w:p w:rsidR="00B36C0D" w:rsidRDefault="00B36C0D" w:rsidP="00A65EEE">
      <w:pPr>
        <w:numPr>
          <w:ilvl w:val="0"/>
          <w:numId w:val="10"/>
        </w:numPr>
        <w:spacing w:after="0"/>
        <w:ind w:left="360"/>
      </w:pPr>
      <w:r>
        <w:t xml:space="preserve">Δακτύλιος συμπίεσης </w:t>
      </w:r>
    </w:p>
    <w:p w:rsidR="00B36C0D" w:rsidRDefault="00B36C0D" w:rsidP="00A65EEE">
      <w:pPr>
        <w:numPr>
          <w:ilvl w:val="0"/>
          <w:numId w:val="10"/>
        </w:numPr>
        <w:spacing w:after="0"/>
        <w:ind w:left="360"/>
      </w:pPr>
      <w:r>
        <w:t>Δακτύλιος αγκύρωσης</w:t>
      </w:r>
    </w:p>
    <w:p w:rsidR="00B36C0D" w:rsidRDefault="00B36C0D" w:rsidP="00A65EEE">
      <w:pPr>
        <w:numPr>
          <w:ilvl w:val="0"/>
          <w:numId w:val="10"/>
        </w:numPr>
        <w:spacing w:after="0"/>
        <w:ind w:left="360"/>
      </w:pPr>
      <w:r>
        <w:t xml:space="preserve">Δακτύλιος συγκράτησης </w:t>
      </w:r>
    </w:p>
    <w:p w:rsidR="00B36C0D" w:rsidRDefault="00B36C0D" w:rsidP="00A65EEE">
      <w:pPr>
        <w:numPr>
          <w:ilvl w:val="0"/>
          <w:numId w:val="10"/>
        </w:numPr>
        <w:spacing w:after="0"/>
        <w:ind w:left="360"/>
      </w:pPr>
      <w:r>
        <w:t>Ελαστικός δακτύλιος στεγάνωσης</w:t>
      </w:r>
    </w:p>
    <w:p w:rsidR="00B36C0D" w:rsidRDefault="00B36C0D" w:rsidP="00A65EEE"/>
    <w:p w:rsidR="00B36C0D" w:rsidRPr="00A65EEE" w:rsidRDefault="00B36C0D" w:rsidP="00A65EEE">
      <w:pPr>
        <w:rPr>
          <w:lang w:val="el-GR"/>
        </w:rPr>
      </w:pPr>
      <w:r w:rsidRPr="00A65EEE">
        <w:rPr>
          <w:lang w:val="el-GR"/>
        </w:rPr>
        <w:t>Ο σύνδεσμος δεν θα πρέπει να διαθέτει κινούμενα ή διαιρούμενα μέρη. Η τοποθέτηση του αγωγού εντός του συνδέσμου θα γίνεται με απλή ώθηση του αγωγού μέχρι τη διάταξη τερματισμού του συνδέσμου. Με αυτόν τον τρόπο θα εξασφαλίζεται η αγκύρωση και στεγάνωση του συνδέσμου. Συγκεκριμένα η τοποθέτηση του σωλήνα εντός του συνδέσμου θα πρέπει να γίνεται με απλή ώθηση με το χέρι.</w:t>
      </w:r>
    </w:p>
    <w:p w:rsidR="00B36C0D" w:rsidRPr="00A65EEE" w:rsidRDefault="00B36C0D" w:rsidP="00A65EEE">
      <w:pPr>
        <w:rPr>
          <w:lang w:val="el-GR"/>
        </w:rPr>
      </w:pPr>
      <w:r w:rsidRPr="00A65EEE">
        <w:rPr>
          <w:lang w:val="el-GR"/>
        </w:rPr>
        <w:t xml:space="preserve">Το σώμα του ρακόρ θα είναι κατασκευασμένο από υψηλής ποιότητας συνθετικό υλικό (ΡΕ/ ΡΟΜκλπ) χωρίς να παρουσιάζει διάβρωση ή μηχανικές παραμορφώσεις. </w:t>
      </w:r>
    </w:p>
    <w:p w:rsidR="00B36C0D" w:rsidRPr="00A65EEE" w:rsidRDefault="00B36C0D" w:rsidP="00A65EEE">
      <w:pPr>
        <w:rPr>
          <w:lang w:val="el-GR"/>
        </w:rPr>
      </w:pPr>
      <w:r w:rsidRPr="00A65EEE">
        <w:rPr>
          <w:lang w:val="el-GR"/>
        </w:rPr>
        <w:t>Ο σύνδεσμος πρέπει να μπορεί να δεχτεί σωλήνα, ο οποίος δεν θα έχει υποστεί καμία  ιδιαίτερη επεξεργασία  στο άκρο σύνδεσής του, δηλ. δεν θα είναι απαραίτητο ο σωλήνας να έχει ξυστεί περιμετρικά κλπ ενώ η διαδικασία σύνδεσης δεν θα απαιτεί τη χρήση κανενός είδους εργαλείου.</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25"/>
        </w:numPr>
        <w:spacing w:after="0"/>
        <w:rPr>
          <w:u w:val="single"/>
          <w:lang w:val="el-GR"/>
        </w:rPr>
      </w:pPr>
      <w:r w:rsidRPr="00A65EEE">
        <w:rPr>
          <w:lang w:val="el-GR"/>
        </w:rPr>
        <w:t>Πιστοποιητικό καταλληλότητας των προσφερόμενων ρακόρ (τελικό προϊόν) εκδοθέν από αναγνωρισμένο Ευρωπαϊκό οργανισμό.</w:t>
      </w:r>
    </w:p>
    <w:p w:rsidR="00B36C0D" w:rsidRPr="00A65EEE" w:rsidRDefault="00B36C0D" w:rsidP="00A65EEE">
      <w:pPr>
        <w:rPr>
          <w:u w:val="single"/>
          <w:lang w:val="el-GR"/>
        </w:rPr>
      </w:pPr>
    </w:p>
    <w:p w:rsidR="00B36C0D" w:rsidRPr="00A65EEE" w:rsidRDefault="00B36C0D" w:rsidP="00A65EEE">
      <w:pPr>
        <w:rPr>
          <w:u w:val="single"/>
          <w:lang w:val="el-GR"/>
        </w:rPr>
      </w:pPr>
      <w:r w:rsidRPr="00A65EEE">
        <w:rPr>
          <w:u w:val="single"/>
          <w:lang w:val="el-GR"/>
        </w:rPr>
        <w:t>8. ΟΡΕΙΧΑΛΚΙΝΑ ΡΑΚΟΡ ΓΙΑ ΑΓΩΓΟΥΣ ΡΕ 2ης ΓΕΝΙΑΣ (ΤΥΠΟΥ ΤΟΥΜΠΟΡΑΜΑΤΟΣ) (ΤΜΗΜΑ Δ1., Α.Τ. 1-13)</w:t>
      </w:r>
    </w:p>
    <w:p w:rsidR="00B36C0D" w:rsidRPr="00A65EEE" w:rsidRDefault="00B36C0D" w:rsidP="00A65EEE">
      <w:pPr>
        <w:rPr>
          <w:u w:val="single"/>
          <w:lang w:val="el-GR"/>
        </w:rPr>
      </w:pPr>
    </w:p>
    <w:p w:rsidR="00B36C0D" w:rsidRPr="00A65EEE" w:rsidRDefault="00B36C0D" w:rsidP="00A65EEE">
      <w:pPr>
        <w:rPr>
          <w:lang w:val="el-GR"/>
        </w:rPr>
      </w:pPr>
      <w:r w:rsidRPr="00A65EEE">
        <w:rPr>
          <w:lang w:val="el-GR"/>
        </w:rPr>
        <w:t>Τα ρακόρ θα είναι κατάλληλα για επίτευξη απόλυτα υδατοστεγούς σύνδεσης μεταξύ αγωγών πολυαιθυλενίου τύπου τουμποράματος (ΡΕ80), μέσω κατάλληλων προσαρμογέων, με μηχανικό τρόπο, αποκλειόμενης της αυτογενούς συγκόλλησης.</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Με τη σύνδεση θα πρέπει να εξασφαλίζεται η στεγάνωση αλλά και η αγκύρωση των αγωγών στα εξαρτήματα σύνδεσης (ΡΑΚΟΡ). </w:t>
      </w:r>
    </w:p>
    <w:p w:rsidR="00B36C0D" w:rsidRPr="00A65EEE" w:rsidRDefault="00B36C0D" w:rsidP="00A65EEE">
      <w:pPr>
        <w:rPr>
          <w:lang w:val="el-GR"/>
        </w:rPr>
      </w:pPr>
      <w:r w:rsidRPr="00A65EEE">
        <w:rPr>
          <w:lang w:val="el-GR"/>
        </w:rPr>
        <w:t xml:space="preserve">Γενικά τα ρακόρ θα χρησιμοποιηθούν για συνδέσεις μεταξύ αγωγών πολυαιθυλενίου πιέσεων λειτουργίας έως και 16 </w:t>
      </w:r>
      <w:r>
        <w:t>bar</w:t>
      </w:r>
      <w:r w:rsidRPr="00A65EEE">
        <w:rPr>
          <w:lang w:val="el-GR"/>
        </w:rPr>
        <w:t xml:space="preserve">. </w:t>
      </w:r>
    </w:p>
    <w:p w:rsidR="00B36C0D" w:rsidRPr="00A65EEE" w:rsidRDefault="00B36C0D" w:rsidP="00A65EEE">
      <w:pPr>
        <w:rPr>
          <w:lang w:val="el-GR"/>
        </w:rPr>
      </w:pPr>
      <w:r w:rsidRPr="00A65EEE">
        <w:rPr>
          <w:lang w:val="el-GR"/>
        </w:rPr>
        <w:t xml:space="preserve">Επίσης, οι σύνδεσμοι θα μπορούν να διασυνδέουν απευθείας αγωγούς μεταξύ των ή ακόμα αγωγούς με άλλα εξαρτήματα του δικτύου όπως κρουνούς με σπείρωμα. </w:t>
      </w:r>
    </w:p>
    <w:p w:rsidR="00B36C0D" w:rsidRPr="00A65EEE" w:rsidRDefault="00B36C0D" w:rsidP="00A65EEE">
      <w:pPr>
        <w:rPr>
          <w:lang w:val="el-GR"/>
        </w:rPr>
      </w:pPr>
      <w:r w:rsidRPr="00A65EEE">
        <w:rPr>
          <w:lang w:val="el-GR"/>
        </w:rPr>
        <w:t xml:space="preserve">Για το λόγο αυτό θα πρέπει να υπάρχουν ειδικά ρακόρ που θα φέρουν από τη μία πλευρά διάταξη σύνδεσης με αγωγούς ενώ από την άλλη κατάλληλο σπείρωμα διαφόρων διαστάσεων για τη σύνδεσή τους με άλλα εξαρτήματα του δικτύου.    </w:t>
      </w:r>
    </w:p>
    <w:p w:rsidR="00B36C0D" w:rsidRPr="00A65EEE" w:rsidRDefault="00B36C0D" w:rsidP="00A65EEE">
      <w:pPr>
        <w:rPr>
          <w:lang w:val="el-GR"/>
        </w:rPr>
      </w:pPr>
    </w:p>
    <w:p w:rsidR="00B36C0D" w:rsidRPr="00A65EEE" w:rsidRDefault="00B36C0D" w:rsidP="00A65EEE">
      <w:pPr>
        <w:rPr>
          <w:lang w:val="el-GR"/>
        </w:rPr>
      </w:pPr>
      <w:r w:rsidRPr="00A65EEE">
        <w:rPr>
          <w:lang w:val="el-GR"/>
        </w:rPr>
        <w:t>Οι σύνδεσμοι σύσφιξης των προσφερόμενων ρακόρ θα αποτελείται από τις εξής βασικές διατάξεις:</w:t>
      </w:r>
    </w:p>
    <w:p w:rsidR="00B36C0D" w:rsidRDefault="00B36C0D" w:rsidP="00A65EEE">
      <w:pPr>
        <w:numPr>
          <w:ilvl w:val="0"/>
          <w:numId w:val="10"/>
        </w:numPr>
        <w:spacing w:after="0"/>
        <w:ind w:left="360"/>
      </w:pPr>
      <w:r>
        <w:t>Σώμα ρακόρ</w:t>
      </w:r>
    </w:p>
    <w:p w:rsidR="00B36C0D" w:rsidRDefault="00B36C0D" w:rsidP="00A65EEE">
      <w:pPr>
        <w:numPr>
          <w:ilvl w:val="0"/>
          <w:numId w:val="10"/>
        </w:numPr>
        <w:spacing w:after="0"/>
        <w:ind w:left="360"/>
      </w:pPr>
      <w:r>
        <w:t xml:space="preserve">Δακτύλιος συμπίεσης </w:t>
      </w:r>
    </w:p>
    <w:p w:rsidR="00B36C0D" w:rsidRDefault="00B36C0D" w:rsidP="00A65EEE">
      <w:pPr>
        <w:numPr>
          <w:ilvl w:val="0"/>
          <w:numId w:val="10"/>
        </w:numPr>
        <w:spacing w:after="0"/>
        <w:ind w:left="360"/>
      </w:pPr>
      <w:r>
        <w:t xml:space="preserve">Περικόχλιο σύσφιξης </w:t>
      </w:r>
    </w:p>
    <w:p w:rsidR="00B36C0D" w:rsidRDefault="00B36C0D" w:rsidP="00A65EEE"/>
    <w:p w:rsidR="00B36C0D" w:rsidRPr="00A65EEE" w:rsidRDefault="00B36C0D" w:rsidP="00A65EEE">
      <w:pPr>
        <w:rPr>
          <w:lang w:val="el-GR"/>
        </w:rPr>
      </w:pPr>
      <w:r w:rsidRPr="00A65EEE">
        <w:rPr>
          <w:lang w:val="el-GR"/>
        </w:rPr>
        <w:t xml:space="preserve">Ο αγωγός θα τοποθετείται επί του σώματος του αποσυναρμολογημένουρακόρ μέχρι να καλύψει πλήρως την ειδική διαμόρφωση δακτυλίου ακαμψίας (‘ρουξούνι’) στο κέντρο του σώματος του ρακόρ και αφού προηγουμένως με απλή ολίσθηση θα περνιούνται στον αγωγό το περικόχλιο και ο δακτύλιος σύσφιξης. </w:t>
      </w:r>
    </w:p>
    <w:p w:rsidR="00B36C0D" w:rsidRPr="00A65EEE" w:rsidRDefault="00B36C0D" w:rsidP="00A65EEE">
      <w:pPr>
        <w:rPr>
          <w:lang w:val="el-GR"/>
        </w:rPr>
      </w:pPr>
      <w:r w:rsidRPr="00A65EEE">
        <w:rPr>
          <w:lang w:val="el-GR"/>
        </w:rPr>
        <w:t xml:space="preserve">Κατόπιν θα κατεβαίνει και θα βιδώνεται το περικόχλιο επί του σώματος του ρακόρ μέχρι να επιτευχθεί η επιθυμητή υδατοστεγής σύνδεση. </w:t>
      </w:r>
    </w:p>
    <w:p w:rsidR="00B36C0D" w:rsidRPr="00A65EEE" w:rsidRDefault="00B36C0D" w:rsidP="00A65EEE">
      <w:pPr>
        <w:rPr>
          <w:lang w:val="el-GR"/>
        </w:rPr>
      </w:pPr>
      <w:r w:rsidRPr="00A65EEE">
        <w:rPr>
          <w:lang w:val="el-GR"/>
        </w:rPr>
        <w:t xml:space="preserve">Το σώμα του ρακόρ θα είναι κατασκευασμένο από υψηλής ποιότητας κράμα ορειχάλκου,  χωρίς να παρουσιάζει διάβρωση ή μηχανικές παραμορφώσεις. </w:t>
      </w:r>
    </w:p>
    <w:p w:rsidR="00B36C0D" w:rsidRPr="00A65EEE" w:rsidRDefault="00B36C0D" w:rsidP="00A65EEE">
      <w:pPr>
        <w:rPr>
          <w:lang w:val="el-GR"/>
        </w:rPr>
      </w:pPr>
      <w:r w:rsidRPr="00A65EEE">
        <w:rPr>
          <w:lang w:val="el-GR"/>
        </w:rPr>
        <w:t xml:space="preserve">Το σώμα αποτελείται από δύο (2) τεμάχια (το κυρίως σώμα και το περικόχλιο σύσφιξης), που συνδέονται μεταξύ τους μέσω κατάλληλου σπειρώματος. </w:t>
      </w:r>
    </w:p>
    <w:p w:rsidR="00B36C0D" w:rsidRPr="00A65EEE" w:rsidRDefault="00B36C0D" w:rsidP="00A65EEE">
      <w:pPr>
        <w:rPr>
          <w:lang w:val="el-GR"/>
        </w:rPr>
      </w:pPr>
      <w:r w:rsidRPr="00A65EEE">
        <w:rPr>
          <w:lang w:val="el-GR"/>
        </w:rPr>
        <w:t xml:space="preserve">Η στεγάνωση θα πραγματοποιείται από την αλληλεπίδραση της συμπίεσης του δακτυλίου συμπίεσης, ο οποίος θα εφάπτεται εξωτερικά περιφερειακά του αγωγού και της αντίστασης του δακτυλίου ακαμψίας (ρουξούνι) εσωτερικά περιφερειακά του αγωγού. </w:t>
      </w:r>
    </w:p>
    <w:p w:rsidR="00B36C0D" w:rsidRPr="00A65EEE" w:rsidRDefault="00B36C0D" w:rsidP="00A65EEE">
      <w:pPr>
        <w:rPr>
          <w:lang w:val="el-GR"/>
        </w:rPr>
      </w:pPr>
      <w:r w:rsidRPr="00A65EEE">
        <w:rPr>
          <w:lang w:val="el-GR"/>
        </w:rPr>
        <w:t xml:space="preserve">Η στεγανότητα θα επιτυγχάνεται με απλή σύσφιξη του περικοχλίου σύσφιξης πάνω στο κυρίως σώμα του ρακόρ. </w:t>
      </w:r>
    </w:p>
    <w:p w:rsidR="00B36C0D" w:rsidRPr="00A65EEE" w:rsidRDefault="00B36C0D" w:rsidP="00A65EEE">
      <w:pPr>
        <w:rPr>
          <w:lang w:val="el-GR"/>
        </w:rPr>
      </w:pPr>
      <w:r w:rsidRPr="00A65EEE">
        <w:rPr>
          <w:lang w:val="el-GR"/>
        </w:rPr>
        <w:t>Η διαμόρφωση της επιφάνειας του συνδέσμου εσωτερικά στην περιοχή έδρασης του δακτυλίου θα πρέπει να εξασφαλίζει την αυξανόμενη συμπίεση του δακτυλίου επί της εξωτερικής επιφάνειας του αγωγού αυξανόμενης της σύσφιξης του περικοχλίου ακόμα και στην περίπτωση που παρατηρείται μικρή μείωση της εξωτερικής διαμέτρου του αγωγού  (φαινόμενο ερπυσμού του πολυαιθυλενίου).</w:t>
      </w:r>
    </w:p>
    <w:p w:rsidR="00B36C0D" w:rsidRPr="00A65EEE" w:rsidRDefault="00B36C0D" w:rsidP="00A65EEE">
      <w:pPr>
        <w:rPr>
          <w:lang w:val="el-GR"/>
        </w:rPr>
      </w:pPr>
      <w:r w:rsidRPr="00A65EEE">
        <w:rPr>
          <w:lang w:val="el-GR"/>
        </w:rPr>
        <w:t>Ο ορειχάλκινος δακτύλιος, που θα χρησιμοποιηθεί στη διάταξη στεγάνωσης πρέπει να είναι κατασκευασμένος από υψηλής ποιότητας και αντοχής ορείχαλκο κατάλληλο για χρήση σε πόσιμο νερό, πιστοποιητικό καταλληλότητας του οποίου πρέπει υποχρεωτικά να προσκομιστεί με την προσφορά.</w:t>
      </w:r>
    </w:p>
    <w:p w:rsidR="00B36C0D" w:rsidRPr="00A65EEE" w:rsidRDefault="00B36C0D" w:rsidP="00A65EEE">
      <w:pPr>
        <w:rPr>
          <w:lang w:val="el-GR"/>
        </w:rPr>
      </w:pPr>
      <w:r w:rsidRPr="00A65EEE">
        <w:rPr>
          <w:lang w:val="el-GR"/>
        </w:rPr>
        <w:t xml:space="preserve">Για την ομοιόμορφη κατανομή της πίεσης επί του δακτυλίου κατά τη σύσφιξη θα πρέπει να προβλέπεται αντίστοιχη διαμόρφωση της επιφανείας εσωτερικά στο περικόχλιο σύσφιξης και στη περιοχή εκείνη που εφάπτεται με τον δακτύλιο. </w:t>
      </w:r>
    </w:p>
    <w:p w:rsidR="00B36C0D" w:rsidRPr="00A65EEE" w:rsidRDefault="00B36C0D" w:rsidP="00A65EEE">
      <w:pPr>
        <w:rPr>
          <w:lang w:val="el-GR"/>
        </w:rPr>
      </w:pPr>
      <w:r w:rsidRPr="00A65EEE">
        <w:rPr>
          <w:lang w:val="el-GR"/>
        </w:rPr>
        <w:t>Το περικόχλιο θα είναι κατασκευασμένο από ορείχαλκο εφάμιλλης ποιότητας με αυτή του σώματος του συνδέσμου.</w:t>
      </w:r>
    </w:p>
    <w:p w:rsidR="00B36C0D" w:rsidRPr="00A65EEE" w:rsidRDefault="00B36C0D" w:rsidP="00A65EEE">
      <w:pPr>
        <w:rPr>
          <w:lang w:val="el-GR"/>
        </w:rPr>
      </w:pPr>
      <w:r w:rsidRPr="00A65EEE">
        <w:rPr>
          <w:lang w:val="el-GR"/>
        </w:rPr>
        <w:t>Σε ότι αφορά στην αγκύρωση το ρακόρ θα πρέπει να διαθέτει διάταξη αγκύρωσης του αγωγού πολυαιθυλενίου, που θα αποκλείει την αξονική απομάκρυνση του αγωγού από το σύνδεσμο.</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Η αγκύρωση θα επιτυγχάνεται και πάλι από την αλληλεπίδραση της συμπίεσης του  δακτυλίου συμπίεσης, ο οποίος θα εφάπτεται εξωτερικά περιφερειακά του αγωγού και της αντίστασης του δακτυλίου ακαμψίας (ρουξούνι) εσωτερικά περιφερειακά του αγωγού. </w:t>
      </w:r>
    </w:p>
    <w:p w:rsidR="00B36C0D" w:rsidRPr="00A65EEE" w:rsidRDefault="00B36C0D" w:rsidP="00A65EEE">
      <w:pPr>
        <w:rPr>
          <w:lang w:val="el-GR"/>
        </w:rPr>
      </w:pPr>
      <w:r w:rsidRPr="00A65EEE">
        <w:rPr>
          <w:lang w:val="el-GR"/>
        </w:rPr>
        <w:t>Η αγκύρωση θα επιτυγχάνεται με απλή σύσφιξη του περικοχλίου σύσφιξης πάνω στο κυρίως σώμα του ρακόρ.</w:t>
      </w:r>
    </w:p>
    <w:p w:rsidR="00B36C0D" w:rsidRPr="00A65EEE" w:rsidRDefault="00B36C0D" w:rsidP="00A65EEE">
      <w:pPr>
        <w:rPr>
          <w:lang w:val="el-GR"/>
        </w:rPr>
      </w:pPr>
      <w:r w:rsidRPr="00A65EEE">
        <w:rPr>
          <w:lang w:val="el-GR"/>
        </w:rPr>
        <w:t xml:space="preserve">Η διάταξη θα αποτελείται από τον ίδιο ορειχάλκινο δακτύλιο, ο οποίος σφίγγει εξωτερικά το σωλήνα. </w:t>
      </w:r>
    </w:p>
    <w:p w:rsidR="00B36C0D" w:rsidRPr="00A65EEE" w:rsidRDefault="00B36C0D" w:rsidP="00A65EEE">
      <w:pPr>
        <w:rPr>
          <w:lang w:val="el-GR"/>
        </w:rPr>
      </w:pPr>
      <w:r w:rsidRPr="00A65EEE">
        <w:rPr>
          <w:lang w:val="el-GR"/>
        </w:rPr>
        <w:t xml:space="preserve">Η σύσφιξη επιτυγχάνεται με την εξαναγκασμένη μείωση της διαμέτρου του δακτυλίου αγκύρωσης μέσω κωνικών επιφανειών ολίσθησης μεταξύ της εξωτερικής επιφάνειας του δακτυλίου και της εσωτερικής επιφάνειας του περικοχλίου σύσφιξης του σώματος του συνδέσμου. </w:t>
      </w:r>
    </w:p>
    <w:p w:rsidR="00B36C0D" w:rsidRPr="00A65EEE" w:rsidRDefault="00B36C0D" w:rsidP="00A65EEE">
      <w:pPr>
        <w:rPr>
          <w:lang w:val="el-GR"/>
        </w:rPr>
      </w:pPr>
      <w:r w:rsidRPr="00A65EEE">
        <w:rPr>
          <w:lang w:val="el-GR"/>
        </w:rPr>
        <w:t xml:space="preserve">Στην εσωτερική πλευρά του δακτυλίου συμπίεσης  θα υπάρχουν περιφερειακές προεξοχές, οι οποίες συμπιέζουν εξωτερικά και περιμετρικά τον αγωγό του πολυαιθυλενίου. </w:t>
      </w:r>
    </w:p>
    <w:p w:rsidR="00B36C0D" w:rsidRPr="00A65EEE" w:rsidRDefault="00B36C0D" w:rsidP="00A65EEE">
      <w:pPr>
        <w:rPr>
          <w:lang w:val="el-GR"/>
        </w:rPr>
      </w:pPr>
      <w:r w:rsidRPr="00A65EEE">
        <w:rPr>
          <w:lang w:val="el-GR"/>
        </w:rPr>
        <w:t>Το βάθος των προεξοχών αυτών θα πρέπει να είναι μικρό, ώστε να μην απομειώνεται συνολικά η αντοχή του αγωγού.</w:t>
      </w:r>
    </w:p>
    <w:p w:rsidR="00B36C0D" w:rsidRPr="00A65EEE" w:rsidRDefault="00B36C0D" w:rsidP="00A65EEE">
      <w:pPr>
        <w:rPr>
          <w:lang w:val="el-GR"/>
        </w:rPr>
      </w:pPr>
      <w:r w:rsidRPr="00A65EEE">
        <w:rPr>
          <w:lang w:val="el-GR"/>
        </w:rPr>
        <w:t>Κατά την πλήρη σύσφιξη του συνδέσμου επί του αγωγού η περιφέρεια του δακτυλίου συμπίεσης  πρέπει να παραμένει ανοιχτή κατά τουλάχιστον 0,5-1,5</w:t>
      </w:r>
      <w:r>
        <w:t>mm</w:t>
      </w:r>
      <w:r w:rsidRPr="00A65EEE">
        <w:rPr>
          <w:lang w:val="el-GR"/>
        </w:rPr>
        <w:t>, έτσι ώστε ο δακτύλιος συμπίεσης να ενεργεί δυναμικά λόγω των παραμένουσων τάσεων που υφίσταται με την πάροδο του χρόνου πάνω στην επιφάνεια του αγωγού, με αποτέλεσμα την αναλογική μείωση της διαμέτρου του πάνω στον αγωγό σε ενδεχόμενη μείωση της διαμέτρου του αγωγού λόγω ερπυσμού.</w:t>
      </w:r>
    </w:p>
    <w:p w:rsidR="00B36C0D" w:rsidRPr="00A65EEE" w:rsidRDefault="00B36C0D" w:rsidP="00A65EEE">
      <w:pPr>
        <w:rPr>
          <w:lang w:val="el-GR"/>
        </w:rPr>
      </w:pPr>
      <w:r w:rsidRPr="00A65EEE">
        <w:rPr>
          <w:lang w:val="el-GR"/>
        </w:rPr>
        <w:t>Η επιφάνεια του δακτυλίου αγκύρωσης πρέπει να είναι κωνικού σχήματος στα άκρα της εξωτερικής της περιμέτρου, έτσι ώστε να υπάρχει ομοιόμορφη κατανομή της πίεσης στο δακτύλιο από το περικόχλιο σύσφιξης προς εξασφάλιση απόλυτης στεγάνωσης – συγκράτησης του αγωγού.</w:t>
      </w:r>
    </w:p>
    <w:p w:rsidR="00B36C0D" w:rsidRPr="00A65EEE" w:rsidRDefault="00B36C0D" w:rsidP="00A65EEE">
      <w:pPr>
        <w:rPr>
          <w:lang w:val="el-GR"/>
        </w:rPr>
      </w:pPr>
      <w:r w:rsidRPr="00A65EEE">
        <w:rPr>
          <w:lang w:val="el-GR"/>
        </w:rPr>
        <w:t>Η εργασία σύνδεσης θα πρέπει να είναι απλή χωρίς να απαιτείται ιδιαίτερος εξοπλισμός και εξειδίκευση.</w:t>
      </w:r>
    </w:p>
    <w:p w:rsidR="00B36C0D" w:rsidRPr="00A65EEE" w:rsidRDefault="00B36C0D" w:rsidP="00A65EEE">
      <w:pPr>
        <w:rPr>
          <w:lang w:val="el-GR"/>
        </w:rPr>
      </w:pPr>
      <w:r w:rsidRPr="00A65EEE">
        <w:rPr>
          <w:lang w:val="el-GR"/>
        </w:rPr>
        <w:t>Συγκεκριμένα η τοποθέτηση του σωλήνα εντός του συνδέσμου θα πρέπει να γίνεται με απλή ώθηση με το χέρι,  μετά την αποσυναρμολόγηση του συνδέσμου.</w:t>
      </w:r>
    </w:p>
    <w:p w:rsidR="00B36C0D" w:rsidRPr="00A65EEE" w:rsidRDefault="00B36C0D" w:rsidP="00A65EEE">
      <w:pPr>
        <w:rPr>
          <w:lang w:val="el-GR"/>
        </w:rPr>
      </w:pPr>
      <w:r w:rsidRPr="00A65EEE">
        <w:rPr>
          <w:lang w:val="el-GR"/>
        </w:rPr>
        <w:t xml:space="preserve">Ο σύνδεσμος πρέπει να μπορεί να δεχτεί σωλήνα, ο οποίος δεν θα έχει υποστεί καμία  ιδιαίτερη επεξεργασία  στο άκρο σύνδεσής του, δηλ. δεν θα είναι απαραίτητο ο σωλήνας να έχει ξυστεί περιμετρικά κλπ.    </w:t>
      </w:r>
    </w:p>
    <w:p w:rsidR="00B36C0D" w:rsidRPr="00A65EEE" w:rsidRDefault="00B36C0D" w:rsidP="00A65EEE">
      <w:pPr>
        <w:rPr>
          <w:lang w:val="el-GR"/>
        </w:rPr>
      </w:pPr>
      <w:r w:rsidRPr="00A65EEE">
        <w:rPr>
          <w:lang w:val="el-GR"/>
        </w:rPr>
        <w:t>Με την υποβολή της προσφοράς θα υποβληθούν σχέδια και παραστάσεις με όλα τα απαραίτητα στοιχεία για την κατασκευή των προσφερόμενων  υλικών.</w:t>
      </w:r>
    </w:p>
    <w:p w:rsidR="00B36C0D" w:rsidRPr="00A65EEE" w:rsidRDefault="00B36C0D" w:rsidP="00A65EEE">
      <w:pPr>
        <w:rPr>
          <w:lang w:val="el-GR"/>
        </w:rPr>
      </w:pPr>
      <w:r w:rsidRPr="00A65EEE">
        <w:rPr>
          <w:lang w:val="el-GR"/>
        </w:rPr>
        <w:t xml:space="preserve">Ο σύνδεσμος θα πρέπει να έχει τη δυνατότητα εξάρμωσης. </w:t>
      </w:r>
    </w:p>
    <w:p w:rsidR="00B36C0D" w:rsidRPr="00A65EEE" w:rsidRDefault="00B36C0D" w:rsidP="00A65EEE">
      <w:pPr>
        <w:rPr>
          <w:lang w:val="el-GR"/>
        </w:rPr>
      </w:pPr>
      <w:r w:rsidRPr="00A65EEE">
        <w:rPr>
          <w:lang w:val="el-GR"/>
        </w:rPr>
        <w:t xml:space="preserve">Η εξάρμωση θα πρέπει να γίνεται χωρίς να καταστρέφεται ο σωλήνας ή ο σύνδεσμος και να επαναλαμβάνεται με την ίδια ευκολία και αξιοπιστία. </w:t>
      </w:r>
    </w:p>
    <w:p w:rsidR="00B36C0D" w:rsidRPr="00A65EEE" w:rsidRDefault="00B36C0D" w:rsidP="00A65EEE">
      <w:pPr>
        <w:rPr>
          <w:lang w:val="el-GR"/>
        </w:rPr>
      </w:pPr>
      <w:r w:rsidRPr="00A65EEE">
        <w:rPr>
          <w:lang w:val="el-GR"/>
        </w:rPr>
        <w:t>Σύνδεσμος και σωλήνας θα είναι επαναχρησιμοποιήσιμοι, χωρίς να απαιτείται η χρήση νέου ή η αντικατάσταση οποιουδήποτε εξαρτήματος του συνδέσμου.</w:t>
      </w:r>
    </w:p>
    <w:p w:rsidR="00B36C0D" w:rsidRPr="00A65EEE" w:rsidRDefault="00B36C0D" w:rsidP="00A65EEE">
      <w:pPr>
        <w:rPr>
          <w:lang w:val="el-GR"/>
        </w:rPr>
      </w:pPr>
      <w:r w:rsidRPr="00A65EEE">
        <w:rPr>
          <w:lang w:val="el-GR"/>
        </w:rPr>
        <w:t>Κάθε ρακόρ θα είναι συναρμολογημένο χωρίς να πιέζεται ο δακτύλιος (απλή συναρμολόγηση, όχι σύσφιξη).</w:t>
      </w:r>
    </w:p>
    <w:p w:rsidR="00B36C0D" w:rsidRPr="00A65EEE" w:rsidRDefault="00B36C0D" w:rsidP="00A65EEE">
      <w:pPr>
        <w:rPr>
          <w:lang w:val="el-GR"/>
        </w:rPr>
      </w:pPr>
      <w:r w:rsidRPr="00A65EEE">
        <w:rPr>
          <w:lang w:val="el-GR"/>
        </w:rPr>
        <w:t xml:space="preserve">Είναι σημαντικό τα εξαρτήματα του συνδέσμου να τοποθετούνται με έναν και μοναδικό τρόπο εντός αυτού έτσι ώστε να αποφεύγεται εσφαλμένη σύνδεση. </w:t>
      </w:r>
    </w:p>
    <w:p w:rsidR="00B36C0D" w:rsidRPr="00A65EEE" w:rsidRDefault="00B36C0D" w:rsidP="00A65EEE">
      <w:pPr>
        <w:rPr>
          <w:lang w:val="el-GR"/>
        </w:rPr>
      </w:pPr>
      <w:r w:rsidRPr="00A65EEE">
        <w:rPr>
          <w:lang w:val="el-GR"/>
        </w:rPr>
        <w:t>Σε περίπτωση λανθασμένης τοποθέτησης ο σύνδεσμος δεν θα πρέπει να βιδώνει επαρκώς υποδεικνύοντας τη λανθασμένη τοποθέτηση των εξαρτημάτων του.</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25"/>
        </w:numPr>
        <w:spacing w:after="0"/>
        <w:rPr>
          <w:lang w:val="el-GR"/>
        </w:rPr>
      </w:pPr>
      <w:r w:rsidRPr="00A65EEE">
        <w:rPr>
          <w:lang w:val="el-GR"/>
        </w:rPr>
        <w:t>Πιστοποιητικό καταλληλότητας των προσφερόμενων ρακόρ (τελικό προϊόν) εκδοθέν από αναγνωρισμένο Ευρωπαϊκό οργανισμό ή Χημική ανάλυση του κράματος κατασκευής του σώματος.</w:t>
      </w:r>
    </w:p>
    <w:p w:rsidR="00B36C0D" w:rsidRPr="00A65EEE" w:rsidRDefault="00B36C0D" w:rsidP="00A65EEE">
      <w:pPr>
        <w:rPr>
          <w:u w:val="single"/>
          <w:lang w:val="el-GR"/>
        </w:rPr>
      </w:pPr>
    </w:p>
    <w:p w:rsidR="00B36C0D" w:rsidRPr="00A65EEE" w:rsidRDefault="00B36C0D" w:rsidP="00A65EEE">
      <w:pPr>
        <w:rPr>
          <w:lang w:val="el-GR"/>
        </w:rPr>
      </w:pPr>
      <w:r w:rsidRPr="00A65EEE">
        <w:rPr>
          <w:u w:val="single"/>
          <w:lang w:val="el-GR"/>
        </w:rPr>
        <w:t>9. ΟΡΕΙΧΑΛΚΙΝΑ ΡΑΚΟΡ ΓΙΑ ΑΓΩΓΟΥΣ ΡΕ 3ης ΓΕΝΙΑΣ (</w:t>
      </w:r>
      <w:r>
        <w:rPr>
          <w:u w:val="single"/>
          <w:lang w:val="en-US"/>
        </w:rPr>
        <w:t>PE</w:t>
      </w:r>
      <w:r w:rsidRPr="00A65EEE">
        <w:rPr>
          <w:u w:val="single"/>
          <w:lang w:val="el-GR"/>
        </w:rPr>
        <w:t>100) (ΤΜΗΜΑ Δ1., Α.Τ. 14-19)</w:t>
      </w:r>
    </w:p>
    <w:p w:rsidR="00B36C0D" w:rsidRPr="00A65EEE" w:rsidRDefault="00B36C0D" w:rsidP="00A65EEE">
      <w:pPr>
        <w:rPr>
          <w:lang w:val="el-GR"/>
        </w:rPr>
      </w:pPr>
    </w:p>
    <w:p w:rsidR="00B36C0D" w:rsidRPr="00A65EEE" w:rsidRDefault="00B36C0D" w:rsidP="00A65EEE">
      <w:pPr>
        <w:rPr>
          <w:lang w:val="el-GR"/>
        </w:rPr>
      </w:pPr>
      <w:r w:rsidRPr="00A65EEE">
        <w:rPr>
          <w:lang w:val="el-GR"/>
        </w:rPr>
        <w:t>Οι σύνδεσμοι θα είναι κατάλληλοι για επίτευξη απόλυτα υδατοστεγούς σύνδεσης μεταξύ αγωγών πολυαιθυλενίου 3ης γενιάς, μεταξύ τους ή μέσω αρσενικού ή θηλυκού σπειρώματος. Η σύνδεση με τους αγωγούς πολυαιθυλενίου επιτυγχάνεται μέσω κατάλληλων προσαρμογέων, με μηχανικό τρόπο, αποκλειόμενης της αυτογενούς συγκόλλησης.</w:t>
      </w:r>
    </w:p>
    <w:p w:rsidR="00B36C0D" w:rsidRPr="00A65EEE" w:rsidRDefault="00B36C0D" w:rsidP="00A65EEE">
      <w:pPr>
        <w:rPr>
          <w:lang w:val="el-GR"/>
        </w:rPr>
      </w:pPr>
      <w:r w:rsidRPr="00A65EEE">
        <w:rPr>
          <w:lang w:val="el-GR"/>
        </w:rPr>
        <w:t xml:space="preserve">Με τη σύνδεση θα πρέπει να εξασφαλίζεται - ανεξάρτητα μεταξύ των- η στεγάνωση αλλά και η αγκύρωση των αγωγών στα εξαρτήματα σύνδεσης (συνδέσμους). </w:t>
      </w:r>
    </w:p>
    <w:p w:rsidR="00B36C0D" w:rsidRPr="00A65EEE" w:rsidRDefault="00B36C0D" w:rsidP="00A65EEE">
      <w:pPr>
        <w:rPr>
          <w:lang w:val="el-GR"/>
        </w:rPr>
      </w:pPr>
      <w:r w:rsidRPr="00A65EEE">
        <w:rPr>
          <w:lang w:val="el-GR"/>
        </w:rPr>
        <w:t>Ο μηχανικός σύνδεσμος τοποθετείται επί του αγωγού συναρμολογημένος αλλά με χαλαρή σύσφιξη με απλή ολίσθηση του σώματος του συνδέσμου περιφερειακά του σωλήνα. Δεν πρέπει να απαιτείται αποσυναρμολόγηση του συνδέσμου για τη σύνδεση του με τον αγωγό.</w:t>
      </w:r>
    </w:p>
    <w:p w:rsidR="00B36C0D" w:rsidRPr="00A65EEE" w:rsidRDefault="00B36C0D" w:rsidP="00A65EEE">
      <w:pPr>
        <w:rPr>
          <w:lang w:val="el-GR"/>
        </w:rPr>
      </w:pPr>
    </w:p>
    <w:p w:rsidR="00B36C0D" w:rsidRPr="00A65EEE" w:rsidRDefault="00B36C0D" w:rsidP="00A65EEE">
      <w:pPr>
        <w:rPr>
          <w:lang w:val="el-GR"/>
        </w:rPr>
      </w:pPr>
      <w:r w:rsidRPr="00A65EEE">
        <w:rPr>
          <w:lang w:val="el-GR"/>
        </w:rPr>
        <w:t>Ο σύνδεσμος θα αποτελείται από τις εξής βασικές διατάξεις :</w:t>
      </w:r>
    </w:p>
    <w:p w:rsidR="00B36C0D" w:rsidRPr="00A65EEE" w:rsidRDefault="00B36C0D" w:rsidP="00A65EEE">
      <w:pPr>
        <w:rPr>
          <w:lang w:val="el-GR"/>
        </w:rPr>
      </w:pPr>
      <w:r w:rsidRPr="00A65EEE">
        <w:rPr>
          <w:lang w:val="el-GR"/>
        </w:rPr>
        <w:t>α. Σώμα συνδέσμου</w:t>
      </w:r>
    </w:p>
    <w:p w:rsidR="00B36C0D" w:rsidRPr="00A65EEE" w:rsidRDefault="00B36C0D" w:rsidP="00A65EEE">
      <w:pPr>
        <w:rPr>
          <w:lang w:val="el-GR"/>
        </w:rPr>
      </w:pPr>
      <w:r w:rsidRPr="00A65EEE">
        <w:rPr>
          <w:lang w:val="el-GR"/>
        </w:rPr>
        <w:t>β. Διάταξη στεγάνωσης</w:t>
      </w:r>
    </w:p>
    <w:p w:rsidR="00B36C0D" w:rsidRPr="00A65EEE" w:rsidRDefault="00B36C0D" w:rsidP="00A65EEE">
      <w:pPr>
        <w:rPr>
          <w:lang w:val="el-GR"/>
        </w:rPr>
      </w:pPr>
      <w:r w:rsidRPr="00A65EEE">
        <w:rPr>
          <w:lang w:val="el-GR"/>
        </w:rPr>
        <w:t>γ. Διάταξη αγκύρωσης</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Το σώμα του συνδέσμου θα είναι κατασκευασμένο από υψηλής ποιότητας κράμα ορειχάλκου,  χωρίς να παρουσιάζει διάβρωση ή μηχανικές παραμορφώσεις. Το σώμα αποτελείται από δύο (2) τεμάχια (το κυρίως σώμα και το περικόχλιο σύσφιξης), που συνδέονται μεταξύ τους μέσω κατάλληλου σπειρώματος. </w:t>
      </w:r>
    </w:p>
    <w:p w:rsidR="00B36C0D" w:rsidRPr="00A65EEE" w:rsidRDefault="00B36C0D" w:rsidP="00A65EEE">
      <w:pPr>
        <w:rPr>
          <w:lang w:val="el-GR"/>
        </w:rPr>
      </w:pPr>
      <w:r w:rsidRPr="00A65EEE">
        <w:rPr>
          <w:lang w:val="el-GR"/>
        </w:rPr>
        <w:t>Η στεγάνωση θα πραγματοποιείται μέσω ελαστικού δακτυλίου (ο-</w:t>
      </w:r>
      <w:r>
        <w:t>ring</w:t>
      </w:r>
      <w:r w:rsidRPr="00A65EEE">
        <w:rPr>
          <w:lang w:val="el-GR"/>
        </w:rPr>
        <w:t>), ο οποίος θα εφάπτεται εξωτερικά περιφερειακά του αγωγού και εσωτερικά περιφερειακά του συνδέσμου. Η στεγανότητα θα επιτυγχάνεται με απλή διείσδυση του αγωγού εντός του ελαστικού δακτυλίου και εν συνεχεία με απλή σύσφιξη του περικοχλίου σύσφιξης πάνω στο κυρίως σώμα του συνδέσμου.</w:t>
      </w:r>
    </w:p>
    <w:p w:rsidR="00B36C0D" w:rsidRPr="00A65EEE" w:rsidRDefault="00B36C0D" w:rsidP="00A65EEE">
      <w:pPr>
        <w:rPr>
          <w:lang w:val="el-GR"/>
        </w:rPr>
      </w:pPr>
      <w:r w:rsidRPr="00A65EEE">
        <w:rPr>
          <w:lang w:val="el-GR"/>
        </w:rPr>
        <w:t>Η διαμόρφωση της επιφάνειας του συνδέσμου εσωτερικά στην περιοχή έδρασης του δακτυλίου θα πρέπει να εξασφαλίζει την αυξανόμενη συμπίεση του ελαστικού δακτυλίου επί της εξωτερικής επιφάνειας του αγωγού αυξανόμενης της πίεσης του νερού ακόμα και στην περίπτωση που παρατηρείται μικρή μείωση της εξωτερικής διαμέτρου του αγωγού  (φαινόμενο ερπυσμού του πολυαιθυλενίου).</w:t>
      </w:r>
    </w:p>
    <w:p w:rsidR="00B36C0D" w:rsidRPr="00A65EEE" w:rsidRDefault="00B36C0D" w:rsidP="00A65EEE">
      <w:pPr>
        <w:rPr>
          <w:lang w:val="el-GR"/>
        </w:rPr>
      </w:pPr>
      <w:r w:rsidRPr="00A65EEE">
        <w:rPr>
          <w:lang w:val="el-GR"/>
        </w:rPr>
        <w:t>Ο ελαστικός δακτύλιος, που θα χρησιμοποιηθεί στη διάταξη στεγάνωσης πρέπει να είναι κατασκευασμένος από υψηλής ποιότητας και αντοχής ελαστικό υλικό (</w:t>
      </w:r>
      <w:r>
        <w:t>NBR</w:t>
      </w:r>
      <w:r w:rsidRPr="00A65EEE">
        <w:rPr>
          <w:lang w:val="el-GR"/>
        </w:rPr>
        <w:t xml:space="preserve"> ή </w:t>
      </w:r>
      <w:r>
        <w:t>EPDM</w:t>
      </w:r>
      <w:r w:rsidRPr="00A65EEE">
        <w:rPr>
          <w:lang w:val="el-GR"/>
        </w:rPr>
        <w:t>) κατάλληλο για χρήση σε πόσιμο νερό.</w:t>
      </w:r>
    </w:p>
    <w:p w:rsidR="00B36C0D" w:rsidRPr="00A65EEE" w:rsidRDefault="00B36C0D" w:rsidP="00A65EEE">
      <w:pPr>
        <w:rPr>
          <w:lang w:val="el-GR"/>
        </w:rPr>
      </w:pPr>
      <w:r w:rsidRPr="00A65EEE">
        <w:rPr>
          <w:lang w:val="el-GR"/>
        </w:rPr>
        <w:t>Για την ομοιόμορφη κατανομή της πίεσης επί του δακτυλίου στεγανότητας Ο-</w:t>
      </w:r>
      <w:r>
        <w:t>ring</w:t>
      </w:r>
      <w:r w:rsidRPr="00A65EEE">
        <w:rPr>
          <w:lang w:val="el-GR"/>
        </w:rPr>
        <w:t xml:space="preserve"> κατά τη σύσφιξη θα πρέπει να προβλέπεται επίπεδος δακτύλιος συμπίεσης, που θα είναι κατασκευασμένος από ορείχαλκο, εφάμιλλης ποιότητας με αυτή του σώματος του συνδέσμου.</w:t>
      </w:r>
    </w:p>
    <w:p w:rsidR="00B36C0D" w:rsidRPr="00A65EEE" w:rsidRDefault="00B36C0D" w:rsidP="00A65EEE">
      <w:pPr>
        <w:rPr>
          <w:lang w:val="el-GR"/>
        </w:rPr>
      </w:pPr>
      <w:r w:rsidRPr="00A65EEE">
        <w:rPr>
          <w:lang w:val="el-GR"/>
        </w:rPr>
        <w:t>Σε ότι αφορά στην αγκύρωση ο σύνδεσμος θα πρέπει να διαθέτει διάταξη αγκύρωσης του αγωγού πολυαιθυλενίου, που θα αποκλείει την αξονική απομάκρυνση του αγωγού από το σύνδεσμο. Η αγκύρωση θα επιτυγχάνεται με σύσφιξη επί της εξωτερικής επιφάνειας του αγωγού περιμετρικά.</w:t>
      </w:r>
    </w:p>
    <w:p w:rsidR="00B36C0D" w:rsidRPr="00A65EEE" w:rsidRDefault="00B36C0D" w:rsidP="00A65EEE">
      <w:pPr>
        <w:rPr>
          <w:lang w:val="el-GR"/>
        </w:rPr>
      </w:pPr>
      <w:r w:rsidRPr="00A65EEE">
        <w:rPr>
          <w:lang w:val="el-GR"/>
        </w:rPr>
        <w:t>Η διάταξη θα αποτελείται από ορειχάλκινο δακτύλιο, ο οποίος σφίγγει εξωτερικά το σωλήνα. Η σύσφιξη επιτυγχάνεται με την εξαναγκασμένη μείωση της διαμέτρου του δακτυλίου αγκύρωσης μέσω κωνικών επιφανειών ολίσθησης μεταξύ της εξωτερικής επιφάνειας του δακτυλίου και της εσωτερικής επιφάνειας του περικοχλίου σύσφιξης του σώματος του συνδέσμου. Στην εσωτερική πλευρά του δακτυλίου αγκύρωσης θα υπάρχουν περιφερειακές προεξοχές, οι οποίες διεισδύουν εξωτερικά και περιμετρικά στον αγωγό του πολυαιθυλενίου. Οι προεξοχές αυτές θα πρέπει να είναι αιχμηρές, με ακμή πολύ μικρής επιφάνειας, ώστε να επιτυγχάνεται η διείσδυση εντός της μάζας του αγωγού και όχι απλής συμπίεσης του. Το βάθος των προεξοχών αυτών θα πρέπει να είναι μικρό, ώστε να μην απομειώνεται συνολικά η αντοχή του αγωγού.</w:t>
      </w:r>
    </w:p>
    <w:p w:rsidR="00B36C0D" w:rsidRPr="00A65EEE" w:rsidRDefault="00B36C0D" w:rsidP="00A65EEE">
      <w:pPr>
        <w:rPr>
          <w:lang w:val="el-GR"/>
        </w:rPr>
      </w:pPr>
      <w:r w:rsidRPr="00A65EEE">
        <w:rPr>
          <w:lang w:val="el-GR"/>
        </w:rPr>
        <w:t>Η διαδικασία σύσφιξης του συνδέσμου για την επίτευξη αγκύρωσης δεν πρέπει να επηρεάζει τη λειτουργία του ελαστικού δακτυλίου και κατ’ επέκταση τη στεγανότητα του συνδέσμου.</w:t>
      </w:r>
    </w:p>
    <w:p w:rsidR="00B36C0D" w:rsidRPr="00A65EEE" w:rsidRDefault="00B36C0D" w:rsidP="00A65EEE">
      <w:pPr>
        <w:rPr>
          <w:lang w:val="el-GR"/>
        </w:rPr>
      </w:pPr>
      <w:r w:rsidRPr="00A65EEE">
        <w:rPr>
          <w:lang w:val="el-GR"/>
        </w:rPr>
        <w:t xml:space="preserve">Κατά την πλήρη σύσφιξη του συνδέσμου επί του αγωγού η περιφέρεια του δακτυλίου αγκύρωσης πρέπει να παραμένει ανοιχτή κατά τουλάχιστον 2-3 </w:t>
      </w:r>
      <w:r>
        <w:t>mm</w:t>
      </w:r>
      <w:r w:rsidRPr="00A65EEE">
        <w:rPr>
          <w:lang w:val="el-GR"/>
        </w:rPr>
        <w:t>, έτσι ώστε ο δακτύλιος αγκύρωσης να ενεργεί δυναμικά λόγω των παραμενουσών τάσεων που υφίσταται με την πάροδο του χρόνου πάνω στην επιφάνεια του αγωγού, με αποτέλεσμα την αναλογική μείωση της διαμέτρου του πάνω στον αγωγό σε ενδεχόμενη μείωση της διαμέτρου του αγωγού λόγω ερπυσμού.</w:t>
      </w:r>
    </w:p>
    <w:p w:rsidR="00B36C0D" w:rsidRPr="00A65EEE" w:rsidRDefault="00B36C0D" w:rsidP="00A65EEE">
      <w:pPr>
        <w:rPr>
          <w:lang w:val="el-GR"/>
        </w:rPr>
      </w:pPr>
      <w:r w:rsidRPr="00A65EEE">
        <w:rPr>
          <w:lang w:val="el-GR"/>
        </w:rPr>
        <w:t>Η επιφάνεια του δακτυλίου αγκύρωσης πρέπει να είναι κωνικού σχήματος καθ’ όλη την εξωτερική της περίμετρο, έτσι ώστε να υπάρχει ομοιόμορφη κατανομή της πίεσης στο δακτύλιο από το περικόχλιο σύσφιξης προς εξασφάλιση απόλυτης αγκύρωσης – συγκράτησης του αγωγού.</w:t>
      </w:r>
    </w:p>
    <w:p w:rsidR="00B36C0D" w:rsidRPr="00A65EEE" w:rsidRDefault="00B36C0D" w:rsidP="00A65EEE">
      <w:pPr>
        <w:rPr>
          <w:lang w:val="el-GR"/>
        </w:rPr>
      </w:pPr>
      <w:r w:rsidRPr="00A65EEE">
        <w:rPr>
          <w:lang w:val="el-GR"/>
        </w:rPr>
        <w:t>Η εργασία σύνδεσης θα πρέπει να είναι απλή χωρίς να απαιτείται ιδιαίτερος εξοπλισμός και εξειδίκευση. Συγκεκριμένα η τοποθέτηση του σωλήνα εντός του συνδέσμου θα πρέπει να γίνεται με απλή ώθηση με το χέρι,  χωρίς να απαιτείται η αποσυναρμολόγηση του συνδέσμου.</w:t>
      </w:r>
    </w:p>
    <w:p w:rsidR="00B36C0D" w:rsidRPr="00A65EEE" w:rsidRDefault="00B36C0D" w:rsidP="00A65EEE">
      <w:pPr>
        <w:rPr>
          <w:lang w:val="el-GR"/>
        </w:rPr>
      </w:pPr>
      <w:r w:rsidRPr="00A65EEE">
        <w:rPr>
          <w:lang w:val="el-GR"/>
        </w:rPr>
        <w:t xml:space="preserve">Ο σύνδεσμος πρέπει να μπορεί να δεχτεί σωλήνα, ο οποίος δεν θα έχει υποστεί καμία  ιδιαίτερη επεξεργασία  στο άκρο σύνδεσής του, δηλ. δεν θα είναι απαραίτητο ο σωλήνας να έχει κοπεί απόλυτα ευθεία ή να έχει ξυστεί περιμετρικά κλπ.    </w:t>
      </w:r>
    </w:p>
    <w:p w:rsidR="00B36C0D" w:rsidRPr="00A65EEE" w:rsidRDefault="00B36C0D" w:rsidP="00A65EEE">
      <w:pPr>
        <w:rPr>
          <w:lang w:val="el-GR"/>
        </w:rPr>
      </w:pPr>
      <w:r w:rsidRPr="00A65EEE">
        <w:rPr>
          <w:lang w:val="el-GR"/>
        </w:rPr>
        <w:t>Ο σύνδεσμος θα πρέπει να έχει τη δυνατότητα εξάρμωσης. Η εξάρμωση θα πρέπει να γίνεται χωρίς να καταστρέφεται ο σωλήνας ή ο σύνδεσμος και να επαναλαμβάνεται με την ίδια ευκολία και αξιοπιστία. Σύνδεσμος και σωλήνας θα είναι επαναχρησιμοποιήσιμοι, χωρίς να απαιτείται η χρήση νέου ή η αντικατάσταση οποιουδήποτε εξαρτήματος του συνδέσμου.</w:t>
      </w:r>
    </w:p>
    <w:p w:rsidR="00B36C0D" w:rsidRPr="00A65EEE" w:rsidRDefault="00B36C0D" w:rsidP="00A65EEE">
      <w:pPr>
        <w:rPr>
          <w:lang w:val="el-GR"/>
        </w:rPr>
      </w:pPr>
      <w:r w:rsidRPr="00A65EEE">
        <w:rPr>
          <w:lang w:val="el-GR"/>
        </w:rPr>
        <w:t>Κάθε σύνδεσμος θα είναι συναρμολογημένος  χωρίς να πιέζεται ο ελαστικός δακτύλιος (απλή συναρμολόγηση, όχι σύσφιξη).</w:t>
      </w:r>
    </w:p>
    <w:p w:rsidR="00B36C0D" w:rsidRPr="00A65EEE" w:rsidRDefault="00B36C0D" w:rsidP="00A65EEE">
      <w:pPr>
        <w:rPr>
          <w:lang w:val="el-GR"/>
        </w:rPr>
      </w:pPr>
      <w:r w:rsidRPr="00A65EEE">
        <w:rPr>
          <w:lang w:val="el-GR"/>
        </w:rPr>
        <w:t>Επίσης τα εσωτερικά μέρη του συνδέσμου (δακτύλιος αγκύρωσης, δακτύλιος πίεσης, δακτύλιος στεγανότητας) θα είναι κατά τέτοιο τρόπο διευθετημένα εντός του συνδέσμου, ώστε να αποφεύγεται η απομάκρυνση απ’ αυτόν και η ενδεχόμενη απώλεια τους σε περίπτωση ακούσιας αποσυναρμολόγησης του συνδέσμου.</w:t>
      </w:r>
    </w:p>
    <w:p w:rsidR="00B36C0D" w:rsidRPr="00A65EEE" w:rsidRDefault="00B36C0D" w:rsidP="00A65EEE">
      <w:pPr>
        <w:rPr>
          <w:lang w:val="el-GR"/>
        </w:rPr>
      </w:pPr>
      <w:r w:rsidRPr="00A65EEE">
        <w:rPr>
          <w:lang w:val="el-GR"/>
        </w:rPr>
        <w:t>Είναι σημαντικό τα εξαρτήματα του συνδέσμου να τοποθετούνται με έναν και μοναδικό τρόπο εντός αυτού έτσι ώστε να αποφεύγεται εσφαλμένη σύνδεση. Σε περίπτωση λανθασμένης τοποθέτησης ο σύνδεσμος δεν θα πρέπει να βιδώνει επαρκώς υποδεικνύοντας τη λανθασμένη τοποθέτηση των εξαρτημάτων του.</w:t>
      </w:r>
    </w:p>
    <w:p w:rsidR="00B36C0D" w:rsidRPr="00A65EEE" w:rsidRDefault="00B36C0D" w:rsidP="00A65EEE">
      <w:pPr>
        <w:rPr>
          <w:lang w:val="el-GR"/>
        </w:rPr>
      </w:pPr>
    </w:p>
    <w:p w:rsidR="00B36C0D" w:rsidRPr="00A65EEE" w:rsidRDefault="00B36C0D" w:rsidP="00A65EEE">
      <w:pPr>
        <w:rPr>
          <w:u w:val="single"/>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u w:val="single"/>
          <w:lang w:val="el-GR"/>
        </w:rPr>
      </w:pP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25"/>
        </w:numPr>
        <w:spacing w:after="0"/>
        <w:rPr>
          <w:u w:val="single"/>
          <w:lang w:val="el-GR"/>
        </w:rPr>
      </w:pPr>
      <w:r w:rsidRPr="00A65EEE">
        <w:rPr>
          <w:lang w:val="el-GR"/>
        </w:rPr>
        <w:t xml:space="preserve">Πιστοποιητικό καταλληλότητας των προσφερόμενων ρακόρ (τελικό προϊόν) εκδοθέν από αναγνωρισμένο Ευρωπαϊκό οργανισμό ή χημική ανάλυση του κράματος κατασκευής και πιστοποιητικό καταλληλότητας του ελαστικού. </w:t>
      </w:r>
    </w:p>
    <w:p w:rsidR="00B36C0D" w:rsidRPr="00A65EEE" w:rsidRDefault="00B36C0D" w:rsidP="00A65EEE">
      <w:pPr>
        <w:rPr>
          <w:u w:val="single"/>
          <w:lang w:val="el-GR"/>
        </w:rPr>
      </w:pPr>
    </w:p>
    <w:p w:rsidR="00B36C0D" w:rsidRPr="00A65EEE" w:rsidRDefault="00B36C0D" w:rsidP="00A65EEE">
      <w:pPr>
        <w:rPr>
          <w:u w:val="single"/>
          <w:lang w:val="el-GR"/>
        </w:rPr>
      </w:pPr>
      <w:r w:rsidRPr="00A65EEE">
        <w:rPr>
          <w:u w:val="single"/>
          <w:lang w:val="el-GR"/>
        </w:rPr>
        <w:t>10. ΟΡΕΙΧΑΛΚΙΝΑ ΡΑΚΟΡ ΓΙΑ ΑΓΩΓΟΥΣ ΧΑΛΚΟΥ (ΤΜΗΜΑ Δ2., Α.Τ. 1-2)</w:t>
      </w:r>
    </w:p>
    <w:p w:rsidR="00B36C0D" w:rsidRPr="00A65EEE" w:rsidRDefault="00B36C0D" w:rsidP="00A65EEE">
      <w:pPr>
        <w:rPr>
          <w:lang w:val="el-GR"/>
        </w:rPr>
      </w:pPr>
      <w:r w:rsidRPr="00A65EEE">
        <w:rPr>
          <w:lang w:val="el-GR"/>
        </w:rPr>
        <w:t>Τα ορειχάλκινα εξαρτήματα μηχανικής σύσφιξης για σωλήνα χαλκού θα είναι αρίστης κατασκευής, χωρίς πόρους, υπολείμματα άνθρακα ή οποιαδήποτε χυτευτική ή κατασκευαστική ατέλεια.</w:t>
      </w:r>
    </w:p>
    <w:p w:rsidR="00B36C0D" w:rsidRPr="00A65EEE" w:rsidRDefault="00B36C0D" w:rsidP="00A65EEE">
      <w:pPr>
        <w:rPr>
          <w:lang w:val="el-GR"/>
        </w:rPr>
      </w:pPr>
      <w:r w:rsidRPr="00A65EEE">
        <w:rPr>
          <w:lang w:val="el-GR"/>
        </w:rPr>
        <w:t>Θα αναγράφονται πάνω στο σώμα των ορειχάλκινων εξαρτημάτων μηχανικής σύσφιξης κατ' ελάχιστον τα παρακάτω χαρακτηριστικά:</w:t>
      </w:r>
    </w:p>
    <w:p w:rsidR="00B36C0D" w:rsidRPr="00A65EEE" w:rsidRDefault="00B36C0D" w:rsidP="00A65EEE">
      <w:pPr>
        <w:numPr>
          <w:ilvl w:val="0"/>
          <w:numId w:val="6"/>
        </w:numPr>
        <w:tabs>
          <w:tab w:val="clear" w:pos="720"/>
          <w:tab w:val="num" w:pos="0"/>
        </w:tabs>
        <w:spacing w:after="0"/>
        <w:ind w:left="360"/>
        <w:rPr>
          <w:lang w:val="el-GR"/>
        </w:rPr>
      </w:pPr>
      <w:r w:rsidRPr="00A65EEE">
        <w:rPr>
          <w:lang w:val="el-GR"/>
        </w:rPr>
        <w:t>Κατασκευαστής (ή αναγνωρισμένο σήμα κατασκευαστή).</w:t>
      </w:r>
    </w:p>
    <w:p w:rsidR="00B36C0D" w:rsidRDefault="00B36C0D" w:rsidP="00A65EEE">
      <w:pPr>
        <w:numPr>
          <w:ilvl w:val="0"/>
          <w:numId w:val="6"/>
        </w:numPr>
        <w:tabs>
          <w:tab w:val="clear" w:pos="720"/>
          <w:tab w:val="num" w:pos="0"/>
        </w:tabs>
        <w:spacing w:after="0"/>
        <w:ind w:left="360"/>
      </w:pPr>
      <w:r>
        <w:t>Διάμετρος εξαρτήματος.</w:t>
      </w:r>
    </w:p>
    <w:p w:rsidR="00B36C0D" w:rsidRDefault="00B36C0D" w:rsidP="00A65EEE"/>
    <w:p w:rsidR="00B36C0D" w:rsidRPr="00A65EEE" w:rsidRDefault="00B36C0D" w:rsidP="00A65EEE">
      <w:pPr>
        <w:rPr>
          <w:lang w:val="el-GR"/>
        </w:rPr>
      </w:pPr>
      <w:r w:rsidRPr="00A65EEE">
        <w:rPr>
          <w:lang w:val="el-GR"/>
        </w:rPr>
        <w:t xml:space="preserve">Το μέταλλο κατασκευής θα είναι ορείχαλκος </w:t>
      </w:r>
      <w:r>
        <w:t>CW</w:t>
      </w:r>
      <w:r w:rsidRPr="00A65EEE">
        <w:rPr>
          <w:lang w:val="el-GR"/>
        </w:rPr>
        <w:t xml:space="preserve"> 614</w:t>
      </w:r>
      <w:r>
        <w:t>N</w:t>
      </w:r>
      <w:r w:rsidRPr="00A65EEE">
        <w:rPr>
          <w:lang w:val="el-GR"/>
        </w:rPr>
        <w:t xml:space="preserve">  ή  </w:t>
      </w:r>
      <w:r>
        <w:t>CW</w:t>
      </w:r>
      <w:r w:rsidRPr="00A65EEE">
        <w:rPr>
          <w:lang w:val="el-GR"/>
        </w:rPr>
        <w:t xml:space="preserve"> 617</w:t>
      </w:r>
      <w:r>
        <w:t>N</w:t>
      </w:r>
      <w:r w:rsidRPr="00A65EEE">
        <w:rPr>
          <w:lang w:val="el-GR"/>
        </w:rPr>
        <w:t xml:space="preserve">   σύμφωνα με το πρότυπο ΕΝ 12164/5 ή οποιοδήποτε ισοδύναμο κράμα χαλκού ανθεκτικό χωρίς προσμίξεις άλλων υλικών εκτός αυτών των προδιαγραφών.</w:t>
      </w:r>
    </w:p>
    <w:p w:rsidR="00B36C0D" w:rsidRPr="00A65EEE" w:rsidRDefault="00B36C0D" w:rsidP="00A65EEE">
      <w:pPr>
        <w:rPr>
          <w:lang w:val="el-GR"/>
        </w:rPr>
      </w:pPr>
      <w:r w:rsidRPr="00A65EEE">
        <w:rPr>
          <w:lang w:val="el-GR"/>
        </w:rPr>
        <w:t>Το υλικό στεγανοποίησης θα είναι καθαρό τεφλόν.</w:t>
      </w:r>
    </w:p>
    <w:p w:rsidR="00B36C0D" w:rsidRPr="00A65EEE" w:rsidRDefault="00B36C0D" w:rsidP="00A65EEE">
      <w:pPr>
        <w:rPr>
          <w:lang w:val="el-GR"/>
        </w:rPr>
      </w:pPr>
      <w:r w:rsidRPr="00A65EEE">
        <w:rPr>
          <w:lang w:val="el-GR"/>
        </w:rPr>
        <w:t xml:space="preserve">Τα σπειρώματα θα ακολουθούν το </w:t>
      </w:r>
      <w:r>
        <w:t>ISO</w:t>
      </w:r>
      <w:r w:rsidRPr="00A65EEE">
        <w:rPr>
          <w:lang w:val="el-GR"/>
        </w:rPr>
        <w:t xml:space="preserve"> 228 ή 7/1 .</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25"/>
        </w:numPr>
        <w:spacing w:after="0"/>
        <w:rPr>
          <w:u w:val="single"/>
          <w:lang w:val="el-GR"/>
        </w:rPr>
      </w:pPr>
      <w:r w:rsidRPr="00A65EEE">
        <w:rPr>
          <w:lang w:val="el-GR"/>
        </w:rPr>
        <w:t xml:space="preserve">Πιστοποιητικό καταλληλότητας των προσφερόμενων ρακόρ (τελικό προϊόν) εκδοθέν από αναγνωρισμένο Ευρωπαϊκό οργανισμό ή χημική ανάλυση του κράματος κατασκευής και πιστοποιητικό καταλληλότητας του ελαστικού. </w:t>
      </w:r>
    </w:p>
    <w:p w:rsidR="00B36C0D" w:rsidRPr="00A65EEE" w:rsidRDefault="00B36C0D" w:rsidP="00A65EEE">
      <w:pPr>
        <w:rPr>
          <w:u w:val="single"/>
          <w:lang w:val="el-GR"/>
        </w:rPr>
      </w:pPr>
    </w:p>
    <w:p w:rsidR="00B36C0D" w:rsidRPr="00A65EEE" w:rsidRDefault="00B36C0D" w:rsidP="00A65EEE">
      <w:pPr>
        <w:rPr>
          <w:lang w:val="el-GR"/>
        </w:rPr>
      </w:pPr>
      <w:r w:rsidRPr="00A65EEE">
        <w:rPr>
          <w:u w:val="single"/>
          <w:lang w:val="el-GR"/>
        </w:rPr>
        <w:t>11. ΟΡΕΙΧΑΛΚΙΝΟΙ ΣΦΑΙΡΙΚΟΙ ΚΡΟΥΝΟΙ ΒΑΡΕΩΣ ΤΥΠΟΥ (ΤΜΗΜΑ Δ3., Α.Τ. 1-6)</w:t>
      </w:r>
    </w:p>
    <w:p w:rsidR="00B36C0D" w:rsidRPr="00A65EEE" w:rsidRDefault="00B36C0D" w:rsidP="00A65EEE">
      <w:pPr>
        <w:rPr>
          <w:lang w:val="el-GR"/>
        </w:rPr>
      </w:pPr>
      <w:r w:rsidRPr="00A65EEE">
        <w:rPr>
          <w:lang w:val="el-GR"/>
        </w:rPr>
        <w:t xml:space="preserve">Οι σφαιρικοί κρουνοί θα είναι βαρέως τύπου, κατασκευασμένοι, δοκιμασμένοι και πιστοποιημένοι σύμφωνα με το διεθνές πρότυπο </w:t>
      </w:r>
      <w:r>
        <w:t>EN</w:t>
      </w:r>
      <w:r w:rsidRPr="00A65EEE">
        <w:rPr>
          <w:lang w:val="el-GR"/>
        </w:rPr>
        <w:t xml:space="preserve"> 13828.</w:t>
      </w:r>
    </w:p>
    <w:p w:rsidR="00B36C0D" w:rsidRPr="00A65EEE" w:rsidRDefault="00B36C0D" w:rsidP="00A65EEE">
      <w:pPr>
        <w:rPr>
          <w:lang w:val="el-GR"/>
        </w:rPr>
      </w:pPr>
      <w:r w:rsidRPr="00A65EEE">
        <w:rPr>
          <w:lang w:val="el-GR"/>
        </w:rPr>
        <w:t xml:space="preserve">Το υλικό κατασκευής τους θα είναι ανθεκτικό, χωρίς προσμίξεις άλλων υλικών. </w:t>
      </w:r>
    </w:p>
    <w:p w:rsidR="00B36C0D" w:rsidRPr="00A65EEE" w:rsidRDefault="00B36C0D" w:rsidP="00A65EEE">
      <w:pPr>
        <w:rPr>
          <w:lang w:val="el-GR"/>
        </w:rPr>
      </w:pPr>
      <w:r w:rsidRPr="00A65EEE">
        <w:rPr>
          <w:lang w:val="el-GR"/>
        </w:rPr>
        <w:t>Θα αναγράφονται, πάνω στο σώμα των σφαιρικών κρουνών (ανάγλυφη σήμανση) τα παρακάτω χαρακτηριστικά:</w:t>
      </w:r>
    </w:p>
    <w:p w:rsidR="00B36C0D" w:rsidRPr="00A65EEE" w:rsidRDefault="00B36C0D" w:rsidP="00A65EEE">
      <w:pPr>
        <w:numPr>
          <w:ilvl w:val="0"/>
          <w:numId w:val="8"/>
        </w:numPr>
        <w:tabs>
          <w:tab w:val="clear" w:pos="720"/>
          <w:tab w:val="num" w:pos="0"/>
        </w:tabs>
        <w:spacing w:after="0"/>
        <w:ind w:left="360"/>
        <w:rPr>
          <w:lang w:val="el-GR"/>
        </w:rPr>
      </w:pPr>
      <w:r w:rsidRPr="00A65EEE">
        <w:rPr>
          <w:lang w:val="el-GR"/>
        </w:rPr>
        <w:t>κατασκευαστής (ή αναγνωρισμένο σήμα κατασκευαστή)</w:t>
      </w:r>
    </w:p>
    <w:p w:rsidR="00B36C0D" w:rsidRDefault="00B36C0D" w:rsidP="00A65EEE">
      <w:pPr>
        <w:numPr>
          <w:ilvl w:val="0"/>
          <w:numId w:val="8"/>
        </w:numPr>
        <w:tabs>
          <w:tab w:val="clear" w:pos="720"/>
          <w:tab w:val="num" w:pos="0"/>
        </w:tabs>
        <w:spacing w:after="0"/>
        <w:ind w:left="360"/>
      </w:pPr>
      <w:r>
        <w:t xml:space="preserve">διάμετρος σφαιρικού κρουνού </w:t>
      </w:r>
    </w:p>
    <w:p w:rsidR="00B36C0D" w:rsidRDefault="00B36C0D" w:rsidP="00A65EEE">
      <w:pPr>
        <w:numPr>
          <w:ilvl w:val="0"/>
          <w:numId w:val="8"/>
        </w:numPr>
        <w:tabs>
          <w:tab w:val="clear" w:pos="720"/>
          <w:tab w:val="num" w:pos="0"/>
        </w:tabs>
        <w:spacing w:after="0"/>
        <w:ind w:left="360"/>
      </w:pPr>
      <w:r>
        <w:t>πίεση λειτουργίας ΡΝ και</w:t>
      </w:r>
    </w:p>
    <w:p w:rsidR="00B36C0D" w:rsidRDefault="00B36C0D" w:rsidP="00A65EEE">
      <w:pPr>
        <w:numPr>
          <w:ilvl w:val="0"/>
          <w:numId w:val="8"/>
        </w:numPr>
        <w:tabs>
          <w:tab w:val="clear" w:pos="720"/>
          <w:tab w:val="num" w:pos="0"/>
        </w:tabs>
        <w:spacing w:after="0"/>
        <w:ind w:left="360"/>
      </w:pPr>
      <w:r>
        <w:t xml:space="preserve">έτος κατασκευής </w:t>
      </w:r>
    </w:p>
    <w:p w:rsidR="00B36C0D" w:rsidRDefault="00B36C0D" w:rsidP="00A65EEE"/>
    <w:p w:rsidR="00B36C0D" w:rsidRPr="00A65EEE" w:rsidRDefault="00B36C0D" w:rsidP="00A65EEE">
      <w:pPr>
        <w:rPr>
          <w:lang w:val="el-GR"/>
        </w:rPr>
      </w:pPr>
      <w:r w:rsidRPr="00A65EEE">
        <w:rPr>
          <w:lang w:val="el-GR"/>
        </w:rPr>
        <w:t>Οι σφαιρικοί κρουνοί πρέπει να καλύπτουν τις παρακάτω προδιαγραφές:</w:t>
      </w:r>
    </w:p>
    <w:p w:rsidR="00B36C0D" w:rsidRDefault="00B36C0D" w:rsidP="001B077F">
      <w:pPr>
        <w:pStyle w:val="ListParagraph2"/>
        <w:numPr>
          <w:ilvl w:val="0"/>
          <w:numId w:val="23"/>
        </w:numPr>
        <w:ind w:left="360"/>
        <w:jc w:val="both"/>
        <w:rPr>
          <w:sz w:val="22"/>
          <w:szCs w:val="22"/>
        </w:rPr>
      </w:pPr>
      <w:r>
        <w:rPr>
          <w:sz w:val="22"/>
          <w:szCs w:val="22"/>
        </w:rPr>
        <w:t>Πίεση λειτουργίας που θα αναγράφεται στο σώμα: τουλάχιστον 40bar για διατομές 1/2'' μέχρι και 1''.</w:t>
      </w:r>
    </w:p>
    <w:p w:rsidR="00B36C0D" w:rsidRPr="00A65EEE" w:rsidRDefault="00B36C0D" w:rsidP="00A65EEE">
      <w:pPr>
        <w:numPr>
          <w:ilvl w:val="0"/>
          <w:numId w:val="5"/>
        </w:numPr>
        <w:spacing w:after="0"/>
        <w:ind w:left="360"/>
        <w:rPr>
          <w:lang w:val="el-GR"/>
        </w:rPr>
      </w:pPr>
      <w:r w:rsidRPr="00A65EEE">
        <w:rPr>
          <w:lang w:val="el-GR"/>
        </w:rPr>
        <w:t>Πίεση δοκιμής σώματος (υδραυλική) ίση με 1,5 φορές την πίεση λειτουργίας όπως αυτή προδιαγράφεται ανωτέρω. Η δοκιμή στεγανότητας θα πραγματοποιείται με πίεση αέρα μέσα σε λουτρό νερού.</w:t>
      </w:r>
    </w:p>
    <w:p w:rsidR="00B36C0D" w:rsidRPr="00A65EEE" w:rsidRDefault="00B36C0D" w:rsidP="00A65EEE">
      <w:pPr>
        <w:numPr>
          <w:ilvl w:val="0"/>
          <w:numId w:val="5"/>
        </w:numPr>
        <w:spacing w:after="0"/>
        <w:ind w:left="360"/>
        <w:rPr>
          <w:lang w:val="el-GR"/>
        </w:rPr>
      </w:pPr>
      <w:r w:rsidRPr="00A65EEE">
        <w:rPr>
          <w:lang w:val="el-GR"/>
        </w:rPr>
        <w:t xml:space="preserve">Ύπαρξη στυπιοθλίπτη για την δυνατότητα επισκευής του κρουνού. </w:t>
      </w:r>
    </w:p>
    <w:p w:rsidR="00B36C0D" w:rsidRPr="00A65EEE" w:rsidRDefault="00B36C0D" w:rsidP="00A65EEE">
      <w:pPr>
        <w:numPr>
          <w:ilvl w:val="0"/>
          <w:numId w:val="5"/>
        </w:numPr>
        <w:spacing w:after="0"/>
        <w:ind w:left="360"/>
        <w:rPr>
          <w:lang w:val="el-GR"/>
        </w:rPr>
      </w:pPr>
      <w:r w:rsidRPr="00A65EEE">
        <w:rPr>
          <w:lang w:val="el-GR"/>
        </w:rPr>
        <w:t xml:space="preserve">Σώμα από ορείχαλκο </w:t>
      </w:r>
      <w:r>
        <w:t>CW</w:t>
      </w:r>
      <w:r w:rsidRPr="00A65EEE">
        <w:rPr>
          <w:lang w:val="el-GR"/>
        </w:rPr>
        <w:t>617</w:t>
      </w:r>
      <w:r>
        <w:t>N</w:t>
      </w:r>
      <w:r w:rsidRPr="00A65EEE">
        <w:rPr>
          <w:lang w:val="el-GR"/>
        </w:rPr>
        <w:t xml:space="preserve"> βάση του προτύπου ΕΝ 12165.</w:t>
      </w:r>
    </w:p>
    <w:p w:rsidR="00B36C0D" w:rsidRPr="00A65EEE" w:rsidRDefault="00B36C0D" w:rsidP="001B077F">
      <w:pPr>
        <w:numPr>
          <w:ilvl w:val="0"/>
          <w:numId w:val="24"/>
        </w:numPr>
        <w:spacing w:after="0"/>
        <w:ind w:left="360"/>
        <w:rPr>
          <w:lang w:val="el-GR"/>
        </w:rPr>
      </w:pPr>
      <w:r w:rsidRPr="00A65EEE">
        <w:rPr>
          <w:lang w:val="el-GR"/>
        </w:rPr>
        <w:t xml:space="preserve">Άκρα από ορείχαλκο </w:t>
      </w:r>
      <w:r>
        <w:t>CW</w:t>
      </w:r>
      <w:r w:rsidRPr="00A65EEE">
        <w:rPr>
          <w:lang w:val="el-GR"/>
        </w:rPr>
        <w:t>617</w:t>
      </w:r>
      <w:r>
        <w:t>N</w:t>
      </w:r>
      <w:r w:rsidRPr="00A65EEE">
        <w:rPr>
          <w:lang w:val="el-GR"/>
        </w:rPr>
        <w:t xml:space="preserve"> βάση του προτύπου ΕΝ 12165.</w:t>
      </w:r>
    </w:p>
    <w:p w:rsidR="00B36C0D" w:rsidRPr="00A65EEE" w:rsidRDefault="00B36C0D" w:rsidP="001B077F">
      <w:pPr>
        <w:numPr>
          <w:ilvl w:val="0"/>
          <w:numId w:val="24"/>
        </w:numPr>
        <w:spacing w:after="0"/>
        <w:ind w:left="360"/>
        <w:rPr>
          <w:lang w:val="el-GR"/>
        </w:rPr>
      </w:pPr>
      <w:r w:rsidRPr="00A65EEE">
        <w:rPr>
          <w:lang w:val="el-GR"/>
        </w:rPr>
        <w:t>Σφαίρα από ορείχαλκο (</w:t>
      </w:r>
      <w:r>
        <w:t>CW</w:t>
      </w:r>
      <w:r w:rsidRPr="00A65EEE">
        <w:rPr>
          <w:lang w:val="el-GR"/>
        </w:rPr>
        <w:t>617</w:t>
      </w:r>
      <w:r>
        <w:t>N</w:t>
      </w:r>
      <w:r w:rsidRPr="00A65EEE">
        <w:rPr>
          <w:lang w:val="el-GR"/>
        </w:rPr>
        <w:t xml:space="preserve"> βάση του προτύπου ΕΝ12165), συμπαγής, διαμανταρισμένη, γυαλισμένη και κατάλληλα επικαλυμμένη για την αποφυγή απελευθέρωσης καρκινογόνων μετάλλων στο διερχόμενο από αυτές πόσιμο νερό.</w:t>
      </w:r>
    </w:p>
    <w:p w:rsidR="00B36C0D" w:rsidRPr="00A65EEE" w:rsidRDefault="00B36C0D" w:rsidP="001B077F">
      <w:pPr>
        <w:numPr>
          <w:ilvl w:val="0"/>
          <w:numId w:val="24"/>
        </w:numPr>
        <w:spacing w:after="0"/>
        <w:ind w:left="360"/>
        <w:rPr>
          <w:lang w:val="el-GR"/>
        </w:rPr>
      </w:pPr>
      <w:r w:rsidRPr="00A65EEE">
        <w:rPr>
          <w:lang w:val="el-GR"/>
        </w:rPr>
        <w:t xml:space="preserve">Άξονας και δακτυλίδι: Ορείχαλκος </w:t>
      </w:r>
      <w:r>
        <w:t>CW</w:t>
      </w:r>
      <w:r w:rsidRPr="00A65EEE">
        <w:rPr>
          <w:lang w:val="el-GR"/>
        </w:rPr>
        <w:t>617</w:t>
      </w:r>
      <w:r>
        <w:t>N</w:t>
      </w:r>
      <w:r w:rsidRPr="00A65EEE">
        <w:rPr>
          <w:lang w:val="el-GR"/>
        </w:rPr>
        <w:t xml:space="preserve"> βάση του προτύπου ΕΝ 12165 ή </w:t>
      </w:r>
      <w:r>
        <w:t>CW</w:t>
      </w:r>
      <w:r w:rsidRPr="00A65EEE">
        <w:rPr>
          <w:lang w:val="el-GR"/>
        </w:rPr>
        <w:t>614</w:t>
      </w:r>
      <w:r>
        <w:t>N</w:t>
      </w:r>
      <w:r w:rsidRPr="00A65EEE">
        <w:rPr>
          <w:lang w:val="el-GR"/>
        </w:rPr>
        <w:t xml:space="preserve"> βάση του ΕΝ12164.</w:t>
      </w:r>
    </w:p>
    <w:p w:rsidR="00B36C0D" w:rsidRPr="00A65EEE" w:rsidRDefault="00B36C0D" w:rsidP="001B077F">
      <w:pPr>
        <w:numPr>
          <w:ilvl w:val="0"/>
          <w:numId w:val="24"/>
        </w:numPr>
        <w:spacing w:after="0"/>
        <w:ind w:left="360"/>
        <w:rPr>
          <w:lang w:val="el-GR"/>
        </w:rPr>
      </w:pPr>
      <w:r w:rsidRPr="00A65EEE">
        <w:rPr>
          <w:lang w:val="el-GR"/>
        </w:rPr>
        <w:t xml:space="preserve">Στυπιοθλίπτης: Ορείχαλκος </w:t>
      </w:r>
      <w:r>
        <w:t>CW</w:t>
      </w:r>
      <w:r w:rsidRPr="00A65EEE">
        <w:rPr>
          <w:lang w:val="el-GR"/>
        </w:rPr>
        <w:t>617</w:t>
      </w:r>
      <w:r>
        <w:t>N</w:t>
      </w:r>
      <w:r w:rsidRPr="00A65EEE">
        <w:rPr>
          <w:lang w:val="el-GR"/>
        </w:rPr>
        <w:t xml:space="preserve"> βάση του προτύπου ΕΝ 12165 ή </w:t>
      </w:r>
      <w:r>
        <w:t>CW</w:t>
      </w:r>
      <w:r w:rsidRPr="00A65EEE">
        <w:rPr>
          <w:lang w:val="el-GR"/>
        </w:rPr>
        <w:t>614</w:t>
      </w:r>
      <w:r>
        <w:t>N</w:t>
      </w:r>
      <w:r w:rsidRPr="00A65EEE">
        <w:rPr>
          <w:lang w:val="el-GR"/>
        </w:rPr>
        <w:t xml:space="preserve"> βάση του ΕΝ12164 ή άλλο μη οξειδούμενο υλικό αντίστοιχης αντοχής.</w:t>
      </w:r>
    </w:p>
    <w:p w:rsidR="00B36C0D" w:rsidRPr="00A65EEE" w:rsidRDefault="00B36C0D" w:rsidP="001B077F">
      <w:pPr>
        <w:numPr>
          <w:ilvl w:val="0"/>
          <w:numId w:val="24"/>
        </w:numPr>
        <w:spacing w:after="0"/>
        <w:ind w:left="360"/>
        <w:rPr>
          <w:lang w:val="el-GR"/>
        </w:rPr>
      </w:pPr>
      <w:r w:rsidRPr="00A65EEE">
        <w:rPr>
          <w:lang w:val="el-GR"/>
        </w:rPr>
        <w:t>Ροδέλες συγκράτησης-στεγανοποίησης  σφαίρας : καθαρό τεφλόν (</w:t>
      </w:r>
      <w:r>
        <w:t>PTFE</w:t>
      </w:r>
      <w:r w:rsidRPr="00A65EEE">
        <w:rPr>
          <w:lang w:val="el-GR"/>
        </w:rPr>
        <w:t>).</w:t>
      </w:r>
    </w:p>
    <w:p w:rsidR="00B36C0D" w:rsidRPr="00A65EEE" w:rsidRDefault="00B36C0D" w:rsidP="001B077F">
      <w:pPr>
        <w:numPr>
          <w:ilvl w:val="0"/>
          <w:numId w:val="24"/>
        </w:numPr>
        <w:spacing w:after="0"/>
        <w:ind w:left="360"/>
        <w:rPr>
          <w:lang w:val="el-GR"/>
        </w:rPr>
      </w:pPr>
      <w:r w:rsidRPr="00A65EEE">
        <w:rPr>
          <w:lang w:val="el-GR"/>
        </w:rPr>
        <w:t>Το αξονάκι  χειρισμού σφαίρας  θα εφαρμόζει απόλυτα στην αντίστοιχη εγκοπή και θα αντέχει σε ροπή τουλάχιστον 15 χιλιογραμμόμετρων.</w:t>
      </w:r>
    </w:p>
    <w:p w:rsidR="00B36C0D" w:rsidRPr="00A65EEE" w:rsidRDefault="00B36C0D" w:rsidP="001B077F">
      <w:pPr>
        <w:numPr>
          <w:ilvl w:val="0"/>
          <w:numId w:val="24"/>
        </w:numPr>
        <w:spacing w:after="0"/>
        <w:ind w:left="360"/>
        <w:rPr>
          <w:lang w:val="el-GR"/>
        </w:rPr>
      </w:pPr>
      <w:r w:rsidRPr="00A65EEE">
        <w:rPr>
          <w:lang w:val="el-GR"/>
        </w:rPr>
        <w:t>Το άνοιγμα και το κλείσιμο του κρουνού θα επιτυγχάνεται  με στροφή 90 μοιρών.</w:t>
      </w:r>
    </w:p>
    <w:p w:rsidR="00B36C0D" w:rsidRPr="00A65EEE" w:rsidRDefault="00B36C0D" w:rsidP="001B077F">
      <w:pPr>
        <w:numPr>
          <w:ilvl w:val="0"/>
          <w:numId w:val="24"/>
        </w:numPr>
        <w:spacing w:after="0"/>
        <w:ind w:left="360"/>
        <w:rPr>
          <w:lang w:val="el-GR"/>
        </w:rPr>
      </w:pPr>
      <w:r w:rsidRPr="00A65EEE">
        <w:rPr>
          <w:lang w:val="el-GR"/>
        </w:rPr>
        <w:t>Ο κρουνός θα φέρει εξάγωνο και στα δύο άκρα του για ασφαλή σύσφιξη κατά την τοποθέτηση.</w:t>
      </w:r>
    </w:p>
    <w:p w:rsidR="00B36C0D" w:rsidRPr="00A65EEE" w:rsidRDefault="00B36C0D" w:rsidP="001B077F">
      <w:pPr>
        <w:numPr>
          <w:ilvl w:val="0"/>
          <w:numId w:val="24"/>
        </w:numPr>
        <w:spacing w:after="0"/>
        <w:ind w:left="360"/>
        <w:rPr>
          <w:lang w:val="el-GR"/>
        </w:rPr>
      </w:pPr>
      <w:r w:rsidRPr="00A65EEE">
        <w:rPr>
          <w:lang w:val="el-GR"/>
        </w:rPr>
        <w:t xml:space="preserve">Σπείρωμα  άκρων: Σύμφωνα  με το πρότυπο </w:t>
      </w:r>
      <w:r>
        <w:t>ISO</w:t>
      </w:r>
      <w:r w:rsidRPr="00A65EEE">
        <w:rPr>
          <w:lang w:val="el-GR"/>
        </w:rPr>
        <w:t>228.</w:t>
      </w:r>
    </w:p>
    <w:p w:rsidR="00B36C0D" w:rsidRPr="00A65EEE" w:rsidRDefault="00B36C0D" w:rsidP="001B077F">
      <w:pPr>
        <w:numPr>
          <w:ilvl w:val="0"/>
          <w:numId w:val="24"/>
        </w:numPr>
        <w:spacing w:after="0"/>
        <w:ind w:left="360"/>
        <w:rPr>
          <w:lang w:val="el-GR"/>
        </w:rPr>
      </w:pPr>
      <w:r w:rsidRPr="00A65EEE">
        <w:rPr>
          <w:lang w:val="el-GR"/>
        </w:rPr>
        <w:t xml:space="preserve">Το καπάκι στο αξονάκι χειρισμού θα είναι: ορείχαλκο καρέ υλικού ανάλογο με το σώμα του σφαιρικού κρουνού </w:t>
      </w:r>
    </w:p>
    <w:p w:rsidR="00B36C0D" w:rsidRPr="00A65EEE" w:rsidRDefault="00B36C0D" w:rsidP="001B077F">
      <w:pPr>
        <w:numPr>
          <w:ilvl w:val="0"/>
          <w:numId w:val="24"/>
        </w:numPr>
        <w:spacing w:after="0"/>
        <w:ind w:left="360"/>
        <w:rPr>
          <w:lang w:val="el-GR"/>
        </w:rPr>
      </w:pPr>
      <w:r w:rsidRPr="00A65EEE">
        <w:rPr>
          <w:lang w:val="el-GR"/>
        </w:rPr>
        <w:t>Η βίδα συγκράτησης της χειρολαβής θα είναι από ορείχαλκο ή ανοξείδωτο χάλυβα.</w:t>
      </w:r>
    </w:p>
    <w:p w:rsidR="00B36C0D" w:rsidRPr="00A65EEE" w:rsidRDefault="00B36C0D" w:rsidP="001B077F">
      <w:pPr>
        <w:numPr>
          <w:ilvl w:val="0"/>
          <w:numId w:val="24"/>
        </w:numPr>
        <w:spacing w:after="0"/>
        <w:ind w:left="360"/>
        <w:rPr>
          <w:lang w:val="el-GR"/>
        </w:rPr>
      </w:pPr>
      <w:r w:rsidRPr="00A65EEE">
        <w:rPr>
          <w:lang w:val="el-GR"/>
        </w:rPr>
        <w:t>Το μήκος των προσφερόμενων κρουνών θα είναι:</w:t>
      </w:r>
    </w:p>
    <w:p w:rsidR="00B36C0D" w:rsidRPr="00A65EEE" w:rsidRDefault="00B36C0D" w:rsidP="00A65EEE">
      <w:pPr>
        <w:numPr>
          <w:ilvl w:val="0"/>
          <w:numId w:val="37"/>
        </w:numPr>
        <w:spacing w:after="0"/>
        <w:rPr>
          <w:lang w:val="el-GR"/>
        </w:rPr>
      </w:pPr>
      <w:r>
        <w:rPr>
          <w:lang w:val="en-US"/>
        </w:rPr>
        <w:t>L</w:t>
      </w:r>
      <w:r w:rsidRPr="00A65EEE">
        <w:rPr>
          <w:lang w:val="el-GR"/>
        </w:rPr>
        <w:t>≥50</w:t>
      </w:r>
      <w:r>
        <w:rPr>
          <w:lang w:val="en-US"/>
        </w:rPr>
        <w:t>mm</w:t>
      </w:r>
      <w:r w:rsidRPr="00A65EEE">
        <w:rPr>
          <w:lang w:val="el-GR"/>
        </w:rPr>
        <w:t xml:space="preserve"> για διατομές 1/2''  (ΘΧΘ)</w:t>
      </w:r>
    </w:p>
    <w:p w:rsidR="00B36C0D" w:rsidRPr="00A65EEE" w:rsidRDefault="00B36C0D" w:rsidP="00A65EEE">
      <w:pPr>
        <w:numPr>
          <w:ilvl w:val="0"/>
          <w:numId w:val="37"/>
        </w:numPr>
        <w:spacing w:after="0"/>
        <w:rPr>
          <w:lang w:val="el-GR"/>
        </w:rPr>
      </w:pPr>
      <w:r>
        <w:rPr>
          <w:lang w:val="en-US"/>
        </w:rPr>
        <w:t>L</w:t>
      </w:r>
      <w:r w:rsidRPr="00A65EEE">
        <w:rPr>
          <w:lang w:val="el-GR"/>
        </w:rPr>
        <w:t>≥58</w:t>
      </w:r>
      <w:r>
        <w:rPr>
          <w:lang w:val="en-US"/>
        </w:rPr>
        <w:t>mm</w:t>
      </w:r>
      <w:r w:rsidRPr="00A65EEE">
        <w:rPr>
          <w:lang w:val="el-GR"/>
        </w:rPr>
        <w:t xml:space="preserve"> για διατομές 1/2''  (ΑΧΘ)</w:t>
      </w:r>
    </w:p>
    <w:p w:rsidR="00B36C0D" w:rsidRPr="00A65EEE" w:rsidRDefault="00B36C0D" w:rsidP="00A65EEE">
      <w:pPr>
        <w:numPr>
          <w:ilvl w:val="0"/>
          <w:numId w:val="37"/>
        </w:numPr>
        <w:spacing w:after="0"/>
        <w:rPr>
          <w:lang w:val="el-GR"/>
        </w:rPr>
      </w:pPr>
      <w:r>
        <w:rPr>
          <w:lang w:val="en-US"/>
        </w:rPr>
        <w:t>L</w:t>
      </w:r>
      <w:r w:rsidRPr="00A65EEE">
        <w:rPr>
          <w:lang w:val="el-GR"/>
        </w:rPr>
        <w:t>≥55</w:t>
      </w:r>
      <w:r>
        <w:rPr>
          <w:lang w:val="en-US"/>
        </w:rPr>
        <w:t>mm</w:t>
      </w:r>
      <w:r w:rsidRPr="00A65EEE">
        <w:rPr>
          <w:lang w:val="el-GR"/>
        </w:rPr>
        <w:t xml:space="preserve"> για διατομές 3/4''  (ΘΧΘ)</w:t>
      </w:r>
    </w:p>
    <w:p w:rsidR="00B36C0D" w:rsidRPr="00A65EEE" w:rsidRDefault="00B36C0D" w:rsidP="00A65EEE">
      <w:pPr>
        <w:numPr>
          <w:ilvl w:val="0"/>
          <w:numId w:val="37"/>
        </w:numPr>
        <w:spacing w:after="0"/>
        <w:rPr>
          <w:lang w:val="el-GR"/>
        </w:rPr>
      </w:pPr>
      <w:r>
        <w:rPr>
          <w:lang w:val="en-US"/>
        </w:rPr>
        <w:t>L</w:t>
      </w:r>
      <w:r w:rsidRPr="00A65EEE">
        <w:rPr>
          <w:lang w:val="el-GR"/>
        </w:rPr>
        <w:t>≥65</w:t>
      </w:r>
      <w:r>
        <w:rPr>
          <w:lang w:val="en-US"/>
        </w:rPr>
        <w:t>mm</w:t>
      </w:r>
      <w:r w:rsidRPr="00A65EEE">
        <w:rPr>
          <w:lang w:val="el-GR"/>
        </w:rPr>
        <w:t xml:space="preserve"> για διατομές 3/4''  (ΑΧΘ)</w:t>
      </w:r>
    </w:p>
    <w:p w:rsidR="00B36C0D" w:rsidRPr="00A65EEE" w:rsidRDefault="00B36C0D" w:rsidP="00A65EEE">
      <w:pPr>
        <w:numPr>
          <w:ilvl w:val="0"/>
          <w:numId w:val="37"/>
        </w:numPr>
        <w:spacing w:after="0"/>
        <w:rPr>
          <w:lang w:val="el-GR"/>
        </w:rPr>
      </w:pPr>
      <w:r>
        <w:rPr>
          <w:lang w:val="en-US"/>
        </w:rPr>
        <w:t>L</w:t>
      </w:r>
      <w:r w:rsidRPr="00A65EEE">
        <w:rPr>
          <w:lang w:val="el-GR"/>
        </w:rPr>
        <w:t>≥65</w:t>
      </w:r>
      <w:r>
        <w:rPr>
          <w:lang w:val="en-US"/>
        </w:rPr>
        <w:t>mm</w:t>
      </w:r>
      <w:r w:rsidRPr="00A65EEE">
        <w:rPr>
          <w:lang w:val="el-GR"/>
        </w:rPr>
        <w:t xml:space="preserve"> για διατομές 1''  (ΘΧΘ)</w:t>
      </w:r>
    </w:p>
    <w:p w:rsidR="00B36C0D" w:rsidRPr="00A65EEE" w:rsidRDefault="00B36C0D" w:rsidP="00A65EEE">
      <w:pPr>
        <w:numPr>
          <w:ilvl w:val="0"/>
          <w:numId w:val="37"/>
        </w:numPr>
        <w:spacing w:after="0"/>
        <w:rPr>
          <w:lang w:val="el-GR"/>
        </w:rPr>
      </w:pPr>
      <w:r>
        <w:rPr>
          <w:lang w:val="en-US"/>
        </w:rPr>
        <w:t>L</w:t>
      </w:r>
      <w:r w:rsidRPr="00A65EEE">
        <w:rPr>
          <w:lang w:val="el-GR"/>
        </w:rPr>
        <w:t>≥75</w:t>
      </w:r>
      <w:r>
        <w:rPr>
          <w:lang w:val="en-US"/>
        </w:rPr>
        <w:t>mm</w:t>
      </w:r>
      <w:r w:rsidRPr="00A65EEE">
        <w:rPr>
          <w:lang w:val="el-GR"/>
        </w:rPr>
        <w:t xml:space="preserve"> για διατομές 1''  (ΑΧΘ)</w:t>
      </w:r>
    </w:p>
    <w:p w:rsidR="00B36C0D" w:rsidRPr="00A65EEE" w:rsidRDefault="00B36C0D" w:rsidP="00A65EEE">
      <w:pPr>
        <w:ind w:left="1506"/>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26"/>
        </w:numPr>
        <w:spacing w:after="0"/>
        <w:rPr>
          <w:lang w:val="el-GR"/>
        </w:rPr>
      </w:pPr>
      <w:r w:rsidRPr="00A65EEE">
        <w:rPr>
          <w:lang w:val="el-GR"/>
        </w:rPr>
        <w:t>Πιστοποίηση κατά ΕΝ13828 των προσφερόμενων κρουνών από αναγνωρισμένο Ευρωπαϊκό οργανισμό το οποίο απαραίτητα θα αναφέρεται στην προσφερόμενη σειρά προϊόντος ή/ και στον προσφερόμενο κωδικό (Δηλώσεις συμμόρφωσης με το παραπάνω πρότυπο δε γίνονται αποδεκτές).</w:t>
      </w:r>
    </w:p>
    <w:p w:rsidR="00B36C0D" w:rsidRPr="00A65EEE" w:rsidRDefault="00B36C0D" w:rsidP="00A65EEE">
      <w:pPr>
        <w:numPr>
          <w:ilvl w:val="0"/>
          <w:numId w:val="26"/>
        </w:numPr>
        <w:spacing w:after="0"/>
        <w:rPr>
          <w:u w:val="single"/>
          <w:lang w:val="el-GR"/>
        </w:rPr>
      </w:pPr>
      <w:r w:rsidRPr="00A65EEE">
        <w:rPr>
          <w:lang w:val="el-GR"/>
        </w:rPr>
        <w:t xml:space="preserve">Πιστοποιητικό καταλληλότητας των προσφερόμενων σφαιρικών κρουνών (τελικό προϊόν) εκδοθέν από αναγνωρισμένο Ευρωπαϊκό οργανισμό ή χημική ανάλυση του κράματος κατασκευής και πιστοποιητικά καταλληλότητας των ελαστικών. </w:t>
      </w:r>
    </w:p>
    <w:p w:rsidR="00B36C0D" w:rsidRPr="00A65EEE" w:rsidRDefault="00B36C0D" w:rsidP="00A65EEE">
      <w:pPr>
        <w:rPr>
          <w:u w:val="single"/>
          <w:lang w:val="el-GR"/>
        </w:rPr>
      </w:pPr>
    </w:p>
    <w:p w:rsidR="00B36C0D" w:rsidRPr="00A65EEE" w:rsidRDefault="00B36C0D" w:rsidP="00A65EEE">
      <w:pPr>
        <w:rPr>
          <w:color w:val="000000"/>
          <w:u w:val="single"/>
          <w:lang w:val="el-GR"/>
        </w:rPr>
      </w:pPr>
      <w:r w:rsidRPr="00A65EEE">
        <w:rPr>
          <w:u w:val="single"/>
          <w:lang w:val="el-GR"/>
        </w:rPr>
        <w:t xml:space="preserve">12. ΟΡΕΙΧΑΛΚΙΝΕΣ ΔΙΚΛΕΙΔΕΣ ΣΥΡΤΟΥ ΕΛΑΣΤΙΚΗΣ ΕΜΦΡΑΞΗΣ </w:t>
      </w:r>
      <w:r>
        <w:rPr>
          <w:u w:val="single"/>
          <w:lang w:val="en-US"/>
        </w:rPr>
        <w:t>DN</w:t>
      </w:r>
      <w:r w:rsidRPr="00A65EEE">
        <w:rPr>
          <w:u w:val="single"/>
          <w:lang w:val="el-GR"/>
        </w:rPr>
        <w:t>50 (2'') ΓΙΑ ΑΓΩΓΟΥΣ ΡΕ  (ΤΜΗΜΑ Δ3., Α.Τ. 7)</w:t>
      </w:r>
    </w:p>
    <w:p w:rsidR="00B36C0D" w:rsidRPr="00A65EEE" w:rsidRDefault="00B36C0D" w:rsidP="00A65EEE">
      <w:pPr>
        <w:rPr>
          <w:color w:val="000000"/>
          <w:u w:val="single"/>
          <w:lang w:val="el-GR"/>
        </w:rPr>
      </w:pPr>
    </w:p>
    <w:p w:rsidR="00B36C0D" w:rsidRPr="00A65EEE" w:rsidRDefault="00B36C0D" w:rsidP="00A65EEE">
      <w:pPr>
        <w:rPr>
          <w:lang w:val="el-GR"/>
        </w:rPr>
      </w:pPr>
      <w:r w:rsidRPr="00A65EEE">
        <w:rPr>
          <w:color w:val="000000"/>
          <w:lang w:val="el-GR"/>
        </w:rPr>
        <w:t xml:space="preserve">Η δικλείδα (βάνα) προορίζεται για χρήση στο δίκτυο ύδρευσης και αποτελείται από τα εξής εξαρτήματα: </w:t>
      </w:r>
    </w:p>
    <w:p w:rsidR="00B36C0D" w:rsidRDefault="00B36C0D" w:rsidP="00A65EEE">
      <w:pPr>
        <w:numPr>
          <w:ilvl w:val="0"/>
          <w:numId w:val="26"/>
        </w:numPr>
        <w:spacing w:after="0"/>
      </w:pPr>
      <w:r>
        <w:t>Σώμα</w:t>
      </w:r>
    </w:p>
    <w:p w:rsidR="00B36C0D" w:rsidRDefault="00B36C0D" w:rsidP="00A65EEE">
      <w:pPr>
        <w:numPr>
          <w:ilvl w:val="0"/>
          <w:numId w:val="26"/>
        </w:numPr>
        <w:spacing w:after="0"/>
      </w:pPr>
      <w:r>
        <w:t>Κάλυμμα</w:t>
      </w:r>
    </w:p>
    <w:p w:rsidR="00B36C0D" w:rsidRDefault="00B36C0D" w:rsidP="00A65EEE">
      <w:pPr>
        <w:numPr>
          <w:ilvl w:val="0"/>
          <w:numId w:val="26"/>
        </w:numPr>
        <w:spacing w:after="0"/>
      </w:pPr>
      <w:r>
        <w:t>Βάκτρο</w:t>
      </w:r>
    </w:p>
    <w:p w:rsidR="00B36C0D" w:rsidRDefault="00B36C0D" w:rsidP="00A65EEE">
      <w:pPr>
        <w:numPr>
          <w:ilvl w:val="0"/>
          <w:numId w:val="26"/>
        </w:numPr>
        <w:spacing w:after="0"/>
      </w:pPr>
      <w:r>
        <w:t>Σύρτης</w:t>
      </w:r>
    </w:p>
    <w:p w:rsidR="00B36C0D" w:rsidRDefault="00B36C0D" w:rsidP="00A65EEE">
      <w:pPr>
        <w:numPr>
          <w:ilvl w:val="0"/>
          <w:numId w:val="26"/>
        </w:numPr>
        <w:spacing w:after="0"/>
      </w:pPr>
      <w:r>
        <w:t>συνδέσμους μηχανικής σύσφιξης (2 τεμάχια)</w:t>
      </w:r>
    </w:p>
    <w:p w:rsidR="00B36C0D" w:rsidRDefault="00B36C0D" w:rsidP="00A65EEE">
      <w:pPr>
        <w:numPr>
          <w:ilvl w:val="0"/>
          <w:numId w:val="26"/>
        </w:numPr>
        <w:spacing w:after="0"/>
        <w:rPr>
          <w:color w:val="000000"/>
        </w:rPr>
      </w:pPr>
      <w:r>
        <w:t>δακτυλίους ακαμψίας (2 τεμάχια)</w:t>
      </w:r>
    </w:p>
    <w:p w:rsidR="00B36C0D" w:rsidRDefault="00B36C0D" w:rsidP="00A65EEE">
      <w:pPr>
        <w:rPr>
          <w:color w:val="000000"/>
        </w:rPr>
      </w:pPr>
    </w:p>
    <w:p w:rsidR="00B36C0D" w:rsidRPr="00A65EEE" w:rsidRDefault="00B36C0D" w:rsidP="00A65EEE">
      <w:pPr>
        <w:rPr>
          <w:lang w:val="el-GR"/>
        </w:rPr>
      </w:pPr>
      <w:r w:rsidRPr="00A65EEE">
        <w:rPr>
          <w:lang w:val="el-GR"/>
        </w:rPr>
        <w:t>Οι βάνες θα είναι κατάλληλες για την απευθείας σύνδεση αγωγών πολυαιθυλενίου 3</w:t>
      </w:r>
      <w:r w:rsidRPr="00A65EEE">
        <w:rPr>
          <w:vertAlign w:val="superscript"/>
          <w:lang w:val="el-GR"/>
        </w:rPr>
        <w:t>ης</w:t>
      </w:r>
      <w:r w:rsidRPr="00A65EEE">
        <w:rPr>
          <w:lang w:val="el-GR"/>
        </w:rPr>
        <w:t xml:space="preserve"> γενιάς διαμέτρου Ø63. </w:t>
      </w:r>
    </w:p>
    <w:p w:rsidR="00B36C0D" w:rsidRPr="00A65EEE" w:rsidRDefault="00B36C0D" w:rsidP="00A65EEE">
      <w:pPr>
        <w:rPr>
          <w:color w:val="000000"/>
          <w:lang w:val="el-GR"/>
        </w:rPr>
      </w:pPr>
      <w:r w:rsidRPr="00A65EEE">
        <w:rPr>
          <w:lang w:val="el-GR"/>
        </w:rPr>
        <w:t>Η σύνδεση με τους αγωγούς πολυαιθυλενίου επιτυγχάνεται μέσω κατάλληλων προσαρμογέων, με μηχανικό τρόπο, αποκλειόμενης της αυτογενούς συγκόλλησης.</w:t>
      </w:r>
    </w:p>
    <w:p w:rsidR="00B36C0D" w:rsidRPr="00A65EEE" w:rsidRDefault="00B36C0D" w:rsidP="00A65EEE">
      <w:pPr>
        <w:rPr>
          <w:lang w:val="el-GR"/>
        </w:rPr>
      </w:pPr>
      <w:r w:rsidRPr="00A65EEE">
        <w:rPr>
          <w:color w:val="000000"/>
          <w:lang w:val="el-GR"/>
        </w:rPr>
        <w:t xml:space="preserve">Επίσης, θα είναι με σύρτη, ελαστικής έμφραξης και θα έχουν ονομαστική διάμετρο </w:t>
      </w:r>
      <w:r>
        <w:rPr>
          <w:color w:val="000000"/>
        </w:rPr>
        <w:t>DN</w:t>
      </w:r>
      <w:r w:rsidRPr="00A65EEE">
        <w:rPr>
          <w:color w:val="000000"/>
          <w:lang w:val="el-GR"/>
        </w:rPr>
        <w:t xml:space="preserve">50 και ονομαστική πίεση λειτουργίας ΡΝ16. Θα προορίζονται για πόσιμο νερό και για τοποθέτηση εντός εδάφους ενώ ο χειρισμός τους θα γίνεται με ειδικό κλειδί μέσω φρεατίου βάνας. Το σώμα των βανών θα έχει στα δύο άκρα του διάταξη σύνδεσης με αγωγό πολυαιθυλενίου ø63 μέσω συνδέσμου μηχανικής σύσφιξης (ρακόρ). </w:t>
      </w:r>
    </w:p>
    <w:p w:rsidR="00B36C0D" w:rsidRPr="00A65EEE" w:rsidRDefault="00B36C0D" w:rsidP="00A65EEE">
      <w:pPr>
        <w:rPr>
          <w:lang w:val="el-GR"/>
        </w:rPr>
      </w:pPr>
      <w:r w:rsidRPr="00A65EEE">
        <w:rPr>
          <w:lang w:val="el-GR"/>
        </w:rPr>
        <w:t xml:space="preserve">Η διάταξη σύνδεσης κατά το ένα τμήμα της θα είναι ενσωματωμένη στο σώμα της βάνας, ενώ το άλλο τμήμα της (σύνδεσμος μηχανικής σύσφιξης) θα διαμορφώνει διάταξη στεγάνωσης – αγκύρωσης αγωγού πολυαιθυλενίου </w:t>
      </w:r>
      <w:r w:rsidRPr="00A65EEE">
        <w:rPr>
          <w:color w:val="000000"/>
          <w:lang w:val="el-GR"/>
        </w:rPr>
        <w:t>ø</w:t>
      </w:r>
      <w:r w:rsidRPr="00A65EEE">
        <w:rPr>
          <w:lang w:val="el-GR"/>
        </w:rPr>
        <w:t>63. Οι λειτουργικές απαιτήσεις της διάταξης σύνδεσης περιγράφονται παρακάτω στην αντίστοιχη παράγραφο.</w:t>
      </w:r>
    </w:p>
    <w:p w:rsidR="00B36C0D" w:rsidRPr="00A65EEE" w:rsidRDefault="00B36C0D" w:rsidP="00A65EEE">
      <w:pPr>
        <w:rPr>
          <w:lang w:val="el-GR"/>
        </w:rPr>
      </w:pPr>
      <w:r w:rsidRPr="00A65EEE">
        <w:rPr>
          <w:lang w:val="el-GR"/>
        </w:rPr>
        <w:t>Το σώμα και το κάλυμμα βανών θα είναι κατασκευασμένα από ορείχαλκο και μετά τη χύτευση πρέπει να παρουσιάζουν λεία επιφάνεια χωρίς λέπια, εξογκώματα, κοιλότητες από την άμμο και οποιαδήποτε άλλα ελαττώματα ή αστοχίες χυτηρίου. Απαγορεύεται η πλήρωση των παραπάνω κοιλοτήτων με ξένη ύλη.</w:t>
      </w:r>
    </w:p>
    <w:p w:rsidR="00B36C0D" w:rsidRPr="00A65EEE" w:rsidRDefault="00B36C0D" w:rsidP="00A65EEE">
      <w:pPr>
        <w:rPr>
          <w:lang w:val="el-GR"/>
        </w:rPr>
      </w:pPr>
      <w:r w:rsidRPr="00A65EEE">
        <w:rPr>
          <w:lang w:val="el-GR"/>
        </w:rPr>
        <w:t xml:space="preserve">Η βάνα θα κλείνει όταν το βάκτρο περιστρέφεται δεξιόστροφα. Η στεγανοποίηση του βάκτρου θα επιτυγχάνεται με δακτυλίους </w:t>
      </w:r>
      <w:r>
        <w:t>O</w:t>
      </w:r>
      <w:r w:rsidRPr="00A65EEE">
        <w:rPr>
          <w:lang w:val="el-GR"/>
        </w:rPr>
        <w:t>-</w:t>
      </w:r>
      <w:r>
        <w:t>R</w:t>
      </w:r>
      <w:r>
        <w:rPr>
          <w:lang w:val="en-US"/>
        </w:rPr>
        <w:t>ing</w:t>
      </w:r>
      <w:r w:rsidRPr="00A65EEE">
        <w:rPr>
          <w:lang w:val="el-GR"/>
        </w:rPr>
        <w:t xml:space="preserve"> υψηλής αντοχής σε διάβρωση και κατάλληλους για στεγανότητα σε θερμοκρασίες μέχρι 60</w:t>
      </w:r>
      <w:r>
        <w:rPr>
          <w:vertAlign w:val="superscript"/>
          <w:lang w:val="en-US"/>
        </w:rPr>
        <w:t>o</w:t>
      </w:r>
      <w:r>
        <w:t>C</w:t>
      </w:r>
      <w:r w:rsidRPr="00A65EEE">
        <w:rPr>
          <w:lang w:val="el-GR"/>
        </w:rPr>
        <w:t xml:space="preserve"> ή άλλο ισοδύναμο τρόπο στεγανοποίησης με την προϋπόθεση, ότι δεν θα απαιτείται σύσφιξη για την επίτευξη στεγάνωσης.</w:t>
      </w:r>
    </w:p>
    <w:p w:rsidR="00B36C0D" w:rsidRPr="00A65EEE" w:rsidRDefault="00B36C0D" w:rsidP="00A65EEE">
      <w:pPr>
        <w:rPr>
          <w:lang w:val="el-GR"/>
        </w:rPr>
      </w:pPr>
      <w:r w:rsidRPr="00A65EEE">
        <w:rPr>
          <w:lang w:val="el-GR"/>
        </w:rPr>
        <w:t>Θα πρέπει επίσης να υπάρχει διάταξη στερέωσης του περικοχλίου του βάκτρου στο σύρτη, ώστε μετά την αφαίρεση του βάκτρου να παραμένει στη θέση του και τα διάκενα μεταξύ σύρτου και περικοχλίου να είναι τα ελάχιστα δυνατά. Η κίνηση του σύρτη θα πρέπει να γίνεται μέσα σε πλευρικούς οδηγούς στο σώμα της βάνας.</w:t>
      </w:r>
    </w:p>
    <w:p w:rsidR="00B36C0D" w:rsidRPr="00A65EEE" w:rsidRDefault="00B36C0D" w:rsidP="00A65EEE">
      <w:pPr>
        <w:rPr>
          <w:lang w:val="el-GR"/>
        </w:rPr>
      </w:pPr>
      <w:r w:rsidRPr="00A65EEE">
        <w:rPr>
          <w:lang w:val="el-GR"/>
        </w:rPr>
        <w:t>Το σώμα της βάνας θα έχει υποχρεωτικά ενδείξεις, σύμφωνα με το πρότυπο 5209 για την ονομαστική διάμετρο και πίεση (</w:t>
      </w:r>
      <w:r>
        <w:t>DN</w:t>
      </w:r>
      <w:r w:rsidRPr="00A65EEE">
        <w:rPr>
          <w:lang w:val="el-GR"/>
        </w:rPr>
        <w:t xml:space="preserve">50, </w:t>
      </w:r>
      <w:r>
        <w:t>PN</w:t>
      </w:r>
      <w:r w:rsidRPr="00A65EEE">
        <w:rPr>
          <w:lang w:val="el-GR"/>
        </w:rPr>
        <w:t xml:space="preserve">16), ένδειξη για το υλικό του σώματος, σήμα ή επωνυμία κατασκευαστή. </w:t>
      </w:r>
    </w:p>
    <w:p w:rsidR="00B36C0D" w:rsidRPr="00A65EEE" w:rsidRDefault="00B36C0D" w:rsidP="00A65EEE">
      <w:pPr>
        <w:rPr>
          <w:lang w:val="el-GR"/>
        </w:rPr>
      </w:pPr>
      <w:r w:rsidRPr="00A65EEE">
        <w:rPr>
          <w:lang w:val="el-GR"/>
        </w:rPr>
        <w:t>Οι βάνες θα έχουν στο επάνω άκρο του βάκτρου κεφαλή σχήματος κόλουρου πυραμίδας με τετράγωνες βάσεις 14</w:t>
      </w:r>
      <w:r>
        <w:rPr>
          <w:lang w:val="en-US"/>
        </w:rPr>
        <w:t>x</w:t>
      </w:r>
      <w:r w:rsidRPr="00A65EEE">
        <w:rPr>
          <w:lang w:val="el-GR"/>
        </w:rPr>
        <w:t>14</w:t>
      </w:r>
      <w:r>
        <w:t>mm</w:t>
      </w:r>
      <w:r w:rsidRPr="00A65EEE">
        <w:rPr>
          <w:lang w:val="el-GR"/>
        </w:rPr>
        <w:t xml:space="preserve"> και 20</w:t>
      </w:r>
      <w:r>
        <w:rPr>
          <w:lang w:val="en-US"/>
        </w:rPr>
        <w:t>x</w:t>
      </w:r>
      <w:r w:rsidRPr="00A65EEE">
        <w:rPr>
          <w:lang w:val="el-GR"/>
        </w:rPr>
        <w:t>20</w:t>
      </w:r>
      <w:r>
        <w:t>mm</w:t>
      </w:r>
      <w:r w:rsidRPr="00A65EEE">
        <w:rPr>
          <w:lang w:val="el-GR"/>
        </w:rPr>
        <w:t>, ωφέλιμου μήκους 30</w:t>
      </w:r>
      <w:r>
        <w:t>mm</w:t>
      </w:r>
      <w:r w:rsidRPr="00A65EEE">
        <w:rPr>
          <w:lang w:val="el-GR"/>
        </w:rPr>
        <w:t xml:space="preserve"> τουλάχιστον, προσαρμοσμένη και στερεωμένη με ασφαλιστικό κοχλία από ανοξείδωτο χάλυβα στο άκρο του βάκτρο. Η τετράγωνη αυτή κεφαλή τοποθετείται για να είναι δυνατή η λειτουργία της βάνας με τα υπάρχοντα κλειδιά χειρισμού των βανών. Εναλλακτικά, το επάνω άκρο του βάκτρου μπορεί να μορφωθεί στο ανωτέρω σχήμα της κεφαλής, με αντίστοιχες διαστάσεις.</w:t>
      </w:r>
    </w:p>
    <w:p w:rsidR="00B36C0D" w:rsidRPr="00A65EEE" w:rsidRDefault="00B36C0D" w:rsidP="00A65EEE">
      <w:pPr>
        <w:rPr>
          <w:color w:val="0000FF"/>
          <w:lang w:val="el-GR"/>
        </w:rPr>
      </w:pPr>
      <w:r w:rsidRPr="00A65EEE">
        <w:rPr>
          <w:color w:val="000000"/>
          <w:lang w:val="el-GR"/>
        </w:rPr>
        <w:t>Οι βάνες όταν είναι ανοικτές θα πρέπει να ελευθερώνουν πλήρως διατομή, που αντιστοιχεί στην ονομαστική τους διάμετρο και να έχουν εσωτερικά κατάλληλη διαμόρφωση, απαλλαγμένη εγκοπών, κλπ. στο κάτω μέρος, ώστε να αποτρέπεται ενδεχόμενη επικάθιση φερτών (π.χ. χαλίκι), που θα καθιστά προβληματική τη στεγανότητα κατά το κλείσιμο της βάνας. Οι βάνες θα είναι κατάλληλης κατασκευής, ώστε σε περίπτωση ενδεχόμενης επισκευής το κυρίως μέρος της βάνας δε θα αποσυνδέεται από τη σωλήνωση και θα επιτρέπεται η αντικατάσταση του άνω τμήματος, σύρτη, βάκτρου, κλπ.</w:t>
      </w:r>
    </w:p>
    <w:p w:rsidR="00B36C0D" w:rsidRPr="00A65EEE" w:rsidRDefault="00B36C0D" w:rsidP="00A65EEE">
      <w:pPr>
        <w:rPr>
          <w:color w:val="000000"/>
          <w:lang w:val="el-GR"/>
        </w:rPr>
      </w:pPr>
      <w:r w:rsidRPr="00A65EEE">
        <w:rPr>
          <w:color w:val="000000"/>
          <w:lang w:val="el-GR"/>
        </w:rPr>
        <w:t>Η σύνδεση επί του αγωγού πολυαιθυλενίου θα γίνεται με μηχανικό τρόπο. Με τη σύνδεση πρέπει να εξασφαλίζεται η στεγάνωση και η αγκύρωση.</w:t>
      </w:r>
    </w:p>
    <w:p w:rsidR="00B36C0D" w:rsidRPr="00A65EEE" w:rsidRDefault="00B36C0D" w:rsidP="00A65EEE">
      <w:pPr>
        <w:rPr>
          <w:color w:val="000000"/>
          <w:lang w:val="el-GR"/>
        </w:rPr>
      </w:pPr>
      <w:r w:rsidRPr="00A65EEE">
        <w:rPr>
          <w:color w:val="000000"/>
          <w:lang w:val="el-GR"/>
        </w:rPr>
        <w:t>Η στεγάνωση θα πραγματοποιείται μέσω ελαστικού δακτυλίου (Ο-</w:t>
      </w:r>
      <w:r>
        <w:rPr>
          <w:color w:val="000000"/>
        </w:rPr>
        <w:t>ring</w:t>
      </w:r>
      <w:r w:rsidRPr="00A65EEE">
        <w:rPr>
          <w:color w:val="000000"/>
          <w:lang w:val="el-GR"/>
        </w:rPr>
        <w:t>), ο οποίος θα εφάπτεται εξωτερικά περιφερειακά του αγωγού και εσωτερικά περιφερειακά του συνδέσμου. Η διαμόρφωση της επιφάνειας του συνδέσμου εσωτερικά στην περιοχή έδρασης του δακτυλίου θα πρέπει να εξασφαλίζει την αυξανόμενη συμπίεση του ελαστικού δακτυλίου επί της εξωτερικής επιφάνειας του αγωγού αυξανόμενης της πίεσης του νερού ακόμα και στην περίπτωση που παρατηρείται μικρή μείωση της εξωτερικής διαμέτρου του αγωγού (φαινόμενο ερπυσμού του πολυαιθυλενίου).</w:t>
      </w:r>
    </w:p>
    <w:p w:rsidR="00B36C0D" w:rsidRPr="00A65EEE" w:rsidRDefault="00B36C0D" w:rsidP="00A65EEE">
      <w:pPr>
        <w:rPr>
          <w:color w:val="000000"/>
          <w:lang w:val="el-GR"/>
        </w:rPr>
      </w:pPr>
      <w:r w:rsidRPr="00A65EEE">
        <w:rPr>
          <w:color w:val="000000"/>
          <w:lang w:val="el-GR"/>
        </w:rPr>
        <w:t xml:space="preserve">Ο σύνδεσμος θα πρέπει να διαθέτει διάταξη αγκύρωσης του αγωγού πολυαιθυλενίου, που θα αποκλείει την αξονική απομάκρυνση του αγωγού από το σύνδεσμο. Η αγκύρωση θα επιτυγχάνεται με σύσφιξη επί της εξωτερικής επιφάνειας του αγωγού περιμετρικά. Ενδεικτικά αναφέρεται διάταξη, η οποία αποτελείται από ορειχάλκινο δακτύλιο, ο οποίος σφίγγει εξωτερικά το σωλήνα. Η σύσφιξη επιτυγχάνεται με την εξαναγκασμένη μείωση της διαμέτρου του δακτυλίου μέσω των κωνικών επιφανειών ολίσθησης μεταξύ της εξωτερικής επιφάνειας του δακτυλίου και της εσωτερικής επιφάνειας της διάταξης σύσφιξης του ρακόρ. Στην εσωτερική πλευρά του δακτυλίου υπάρχουν περιφερειακές προεξοχές, οι οποίες διεισδύουν εξωτερικά περιμετρικά στον αγωγό του πολυαιθυλενίου. Οι προεξοχές αυτές θα πρέπει να είναι μικρής επιφάνειας, ώστε να επιτυγχάνεται η διείσδυση εντός της μάζας του αγωγού και όχι απλής συμπίεσής του. Το βάθος των προεξοχών αυτών θα πρέπει να είναι μικρό, ώστε να μην μειώνεται συνολικά η αντοχή του αγωγού. Η διάταξη σύσφιξης του συνδέσμου για την επίτευξη αγκύρωσης δεν πρέπει να επηρεάζει τη λειτουργία του ελαστικού δακτυλίου (παρεμβολή </w:t>
      </w:r>
      <w:r>
        <w:rPr>
          <w:color w:val="000000"/>
        </w:rPr>
        <w:t>Fiber</w:t>
      </w:r>
      <w:r w:rsidRPr="00A65EEE">
        <w:rPr>
          <w:color w:val="000000"/>
          <w:lang w:val="el-GR"/>
        </w:rPr>
        <w:t xml:space="preserve"> μεταξύ Ο-</w:t>
      </w:r>
      <w:r>
        <w:rPr>
          <w:color w:val="000000"/>
        </w:rPr>
        <w:t>ring</w:t>
      </w:r>
      <w:r w:rsidRPr="00A65EEE">
        <w:rPr>
          <w:color w:val="000000"/>
          <w:lang w:val="el-GR"/>
        </w:rPr>
        <w:t xml:space="preserve"> και δακτυλίου αγκύρωσης).</w:t>
      </w:r>
    </w:p>
    <w:p w:rsidR="00B36C0D" w:rsidRPr="00A65EEE" w:rsidRDefault="00B36C0D" w:rsidP="00A65EEE">
      <w:pPr>
        <w:rPr>
          <w:color w:val="000000"/>
          <w:lang w:val="el-GR"/>
        </w:rPr>
      </w:pPr>
    </w:p>
    <w:p w:rsidR="00B36C0D" w:rsidRDefault="00B36C0D" w:rsidP="00A65EEE">
      <w:pPr>
        <w:rPr>
          <w:color w:val="000000"/>
        </w:rPr>
      </w:pPr>
      <w:r w:rsidRPr="00A65EEE">
        <w:rPr>
          <w:color w:val="000000"/>
          <w:lang w:val="el-GR"/>
        </w:rPr>
        <w:t xml:space="preserve">Το πολυαιθυλένιο ως θερμοπλαστικό υλικό σε καθεστώς παραμένουσας τάσης μεταβάλλει τις διαστάσεις του (φαινόμενο ερπυσμού). Επειδή τόσο η διάταξη στεγάνωσης όσο και η διάταξη αγκύρωσης επιβάλλουν τελικά στον αγωγό του πολυαιθυλενίου περιφερειακές θλιπτικές τάσεις αναμένεται μείωση της διατομής του αγωγού. Όπως προαναφέρθηκε, ο δακτύλιος στεγανότητας θα πρέπει να επιτυγχάνει στεγάνωση ακόμα και στην περίπτωση της μείωσης της διαμέτρου. Επίσης, η διάταξη αγκύρωσης που προαναφέρθηκε, παραμένει ισχυρή ακόμα και στην περίπτωση της μείωσης της διαμέτρου, αφού οι περιφερειακές εσωτερικές προεξοχές του δακτυλίου αγκύρωσης διεισδύουν εντός της μάζας του αγωγού. Παρά τα παραπάνω, για τον αποκλεισμό της μείωσης της διαμέτρου του αγωγού εξ αιτίας του φαινομένου ερπυσμού του πολυαιθυλενίου, ο σύνδεσμος θα διαθέτει δακτύλιο ακαμψίας, ο οποίος θα τοποθετείται στο εσωτερικό στο άκρο του. </w:t>
      </w:r>
      <w:r>
        <w:rPr>
          <w:color w:val="000000"/>
        </w:rPr>
        <w:t>Οι διαστάσεις του δακτυλίου ακαμψίας θα είναι:</w:t>
      </w:r>
    </w:p>
    <w:tbl>
      <w:tblPr>
        <w:tblW w:w="0" w:type="auto"/>
        <w:tblInd w:w="2" w:type="dxa"/>
        <w:tblLayout w:type="fixed"/>
        <w:tblLook w:val="0000"/>
      </w:tblPr>
      <w:tblGrid>
        <w:gridCol w:w="2988"/>
        <w:gridCol w:w="5692"/>
      </w:tblGrid>
      <w:tr w:rsidR="00B36C0D" w:rsidRPr="00234298">
        <w:tc>
          <w:tcPr>
            <w:tcW w:w="2988" w:type="dxa"/>
          </w:tcPr>
          <w:p w:rsidR="00B36C0D" w:rsidRDefault="00B36C0D" w:rsidP="00A65EEE">
            <w:pPr>
              <w:rPr>
                <w:color w:val="000000"/>
              </w:rPr>
            </w:pPr>
            <w:r>
              <w:rPr>
                <w:color w:val="000000"/>
              </w:rPr>
              <w:t>Μήκος                               :</w:t>
            </w:r>
          </w:p>
        </w:tc>
        <w:tc>
          <w:tcPr>
            <w:tcW w:w="5692" w:type="dxa"/>
          </w:tcPr>
          <w:p w:rsidR="00B36C0D" w:rsidRPr="00A65EEE" w:rsidRDefault="00B36C0D" w:rsidP="00A65EEE">
            <w:pPr>
              <w:rPr>
                <w:lang w:val="el-GR"/>
              </w:rPr>
            </w:pPr>
            <w:r w:rsidRPr="00A65EEE">
              <w:rPr>
                <w:color w:val="000000"/>
                <w:lang w:val="el-GR"/>
              </w:rPr>
              <w:t>όσο το μήκος επιρροής της σύσφιξης του αγωγού και όχι μικρότερο της ονομαστικής διαμέτρου.</w:t>
            </w:r>
          </w:p>
        </w:tc>
      </w:tr>
      <w:tr w:rsidR="00B36C0D">
        <w:tc>
          <w:tcPr>
            <w:tcW w:w="2988" w:type="dxa"/>
          </w:tcPr>
          <w:p w:rsidR="00B36C0D" w:rsidRDefault="00B36C0D" w:rsidP="00A65EEE">
            <w:pPr>
              <w:rPr>
                <w:color w:val="000000"/>
              </w:rPr>
            </w:pPr>
            <w:r>
              <w:rPr>
                <w:color w:val="000000"/>
              </w:rPr>
              <w:t>Εξωτερική διάμετρος           :</w:t>
            </w:r>
          </w:p>
        </w:tc>
        <w:tc>
          <w:tcPr>
            <w:tcW w:w="5692" w:type="dxa"/>
          </w:tcPr>
          <w:p w:rsidR="00B36C0D" w:rsidRDefault="00B36C0D" w:rsidP="00A65EEE">
            <w:r>
              <w:rPr>
                <w:color w:val="000000"/>
              </w:rPr>
              <w:t>50,8mm</w:t>
            </w:r>
          </w:p>
        </w:tc>
      </w:tr>
      <w:tr w:rsidR="00B36C0D">
        <w:tc>
          <w:tcPr>
            <w:tcW w:w="2988" w:type="dxa"/>
          </w:tcPr>
          <w:p w:rsidR="00B36C0D" w:rsidRDefault="00B36C0D" w:rsidP="00A65EEE">
            <w:pPr>
              <w:rPr>
                <w:color w:val="000000"/>
              </w:rPr>
            </w:pPr>
            <w:r>
              <w:rPr>
                <w:color w:val="000000"/>
              </w:rPr>
              <w:t>Πάχος τοιχώματος δακτυλίου:</w:t>
            </w:r>
          </w:p>
          <w:p w:rsidR="00B36C0D" w:rsidRDefault="00B36C0D" w:rsidP="00A65EEE">
            <w:pPr>
              <w:rPr>
                <w:color w:val="000000"/>
              </w:rPr>
            </w:pPr>
          </w:p>
        </w:tc>
        <w:tc>
          <w:tcPr>
            <w:tcW w:w="5692" w:type="dxa"/>
          </w:tcPr>
          <w:p w:rsidR="00B36C0D" w:rsidRDefault="00B36C0D" w:rsidP="00A65EEE">
            <w:r>
              <w:rPr>
                <w:color w:val="000000"/>
              </w:rPr>
              <w:t>1,0 mm</w:t>
            </w:r>
          </w:p>
        </w:tc>
      </w:tr>
    </w:tbl>
    <w:p w:rsidR="00B36C0D" w:rsidRPr="00A65EEE" w:rsidRDefault="00B36C0D" w:rsidP="00A65EEE">
      <w:pPr>
        <w:rPr>
          <w:color w:val="000000"/>
          <w:lang w:val="el-GR"/>
        </w:rPr>
      </w:pPr>
      <w:r w:rsidRPr="00A65EEE">
        <w:rPr>
          <w:color w:val="000000"/>
          <w:lang w:val="el-GR"/>
        </w:rPr>
        <w:t>Ο δακτύλιος ακαμψίας στο ένα άκρο του θα έχει μικρή διεύρυνση της διατομής του, ώστε να συγκρατείται στο άκρο του σωλήνα και να αποκλείεται η περαιτέρω διείσδυση στο εσωτερικό του αγωγού.</w:t>
      </w:r>
    </w:p>
    <w:p w:rsidR="00B36C0D" w:rsidRPr="00A65EEE" w:rsidRDefault="00B36C0D" w:rsidP="00A65EEE">
      <w:pPr>
        <w:rPr>
          <w:color w:val="000000"/>
          <w:lang w:val="el-GR"/>
        </w:rPr>
      </w:pPr>
      <w:r w:rsidRPr="00A65EEE">
        <w:rPr>
          <w:color w:val="000000"/>
          <w:lang w:val="el-GR"/>
        </w:rPr>
        <w:t xml:space="preserve">Η εργασία σύνδεσης θα πρέπει να είναι απλή χωρίς να απαιτείται ιδιαίτερος εξοπλισμός και εξειδίκευση. Συγκεκριμένα, η σύνδεση του σωλήνα εντός του ρακόρ θα πρέπει να γίνεται με απλή ώθησή του εντός του συνδέσμου χωρίς κατ΄ ανάγκη να απαιτείται η αποσυναρμολόγηση του συνδέσμου. Αποδεκτή είναι και η διάταξη </w:t>
      </w:r>
      <w:r>
        <w:rPr>
          <w:color w:val="000000"/>
        </w:rPr>
        <w:t>push</w:t>
      </w:r>
      <w:r w:rsidRPr="00A65EEE">
        <w:rPr>
          <w:color w:val="000000"/>
          <w:lang w:val="el-GR"/>
        </w:rPr>
        <w:t>-</w:t>
      </w:r>
      <w:r>
        <w:rPr>
          <w:color w:val="000000"/>
        </w:rPr>
        <w:t>fit</w:t>
      </w:r>
      <w:r w:rsidRPr="00A65EEE">
        <w:rPr>
          <w:color w:val="000000"/>
          <w:lang w:val="el-GR"/>
        </w:rPr>
        <w:t>, όπου και η διαδικασία αγκύρωσης πέραν της στεγάνωσης εξασφαλίζεται με την απλή ώθηση του σωλήνα χωρίς επιπλέον σύσφιξη.</w:t>
      </w:r>
    </w:p>
    <w:p w:rsidR="00B36C0D" w:rsidRPr="00A65EEE" w:rsidRDefault="00B36C0D" w:rsidP="00A65EEE">
      <w:pPr>
        <w:rPr>
          <w:color w:val="000000"/>
          <w:u w:val="single"/>
          <w:lang w:val="el-GR"/>
        </w:rPr>
      </w:pPr>
      <w:r w:rsidRPr="00A65EEE">
        <w:rPr>
          <w:color w:val="000000"/>
          <w:lang w:val="el-GR"/>
        </w:rPr>
        <w:t xml:space="preserve">Προϋπόθεση για την αποδοχή διάταξης </w:t>
      </w:r>
      <w:r>
        <w:rPr>
          <w:color w:val="000000"/>
        </w:rPr>
        <w:t>push</w:t>
      </w:r>
      <w:r w:rsidRPr="00A65EEE">
        <w:rPr>
          <w:color w:val="000000"/>
          <w:lang w:val="el-GR"/>
        </w:rPr>
        <w:t>-</w:t>
      </w:r>
      <w:r>
        <w:rPr>
          <w:color w:val="000000"/>
        </w:rPr>
        <w:t>fit</w:t>
      </w:r>
      <w:r w:rsidRPr="00A65EEE">
        <w:rPr>
          <w:color w:val="000000"/>
          <w:lang w:val="el-GR"/>
        </w:rPr>
        <w:t xml:space="preserve"> είναι ο σύνδεσμος να έχει τη δυνατότητα εξάρμωσης χωρίς την ανάγκη χρησιμοποίησης ειδικών εξαρτημάτων. Η εξάρμωση θα πρέπει να γίνεται χωρίς να καταστρέφεται ο σωλήνας ή ο σύνδεσμος και να επαναλαμβάνεται με την ίδια ευκολία και αξιοπιστία χωρίς τη χρήση αναλώσιμων υλικών.</w:t>
      </w:r>
    </w:p>
    <w:p w:rsidR="00B36C0D" w:rsidRPr="00A65EEE" w:rsidRDefault="00B36C0D" w:rsidP="00A65EEE">
      <w:pPr>
        <w:widowControl w:val="0"/>
        <w:rPr>
          <w:color w:val="000000"/>
          <w:lang w:val="el-GR"/>
        </w:rPr>
      </w:pPr>
      <w:r w:rsidRPr="00A65EEE">
        <w:rPr>
          <w:color w:val="000000"/>
          <w:lang w:val="el-GR"/>
        </w:rPr>
        <w:t xml:space="preserve">Το υλικό κατασκευής του σώματος και του καλύμματος της δικλείδας θα είναι </w:t>
      </w:r>
      <w:r>
        <w:rPr>
          <w:color w:val="000000"/>
          <w:lang w:val="en-US"/>
        </w:rPr>
        <w:t>o</w:t>
      </w:r>
      <w:r w:rsidRPr="00A65EEE">
        <w:rPr>
          <w:color w:val="000000"/>
          <w:lang w:val="el-GR"/>
        </w:rPr>
        <w:t xml:space="preserve">ρείχαλκος. Στην περίπτωση αυτή το κράμα πρέπει να είναι τύπου </w:t>
      </w:r>
      <w:r>
        <w:rPr>
          <w:color w:val="000000"/>
        </w:rPr>
        <w:t>CW</w:t>
      </w:r>
      <w:r w:rsidRPr="00A65EEE">
        <w:rPr>
          <w:color w:val="000000"/>
          <w:lang w:val="el-GR"/>
        </w:rPr>
        <w:t>614</w:t>
      </w:r>
      <w:r>
        <w:rPr>
          <w:color w:val="000000"/>
        </w:rPr>
        <w:t>N</w:t>
      </w:r>
      <w:r w:rsidRPr="00A65EEE">
        <w:rPr>
          <w:color w:val="000000"/>
          <w:lang w:val="el-GR"/>
        </w:rPr>
        <w:t xml:space="preserve"> ή </w:t>
      </w:r>
      <w:r>
        <w:rPr>
          <w:color w:val="000000"/>
        </w:rPr>
        <w:t>CW</w:t>
      </w:r>
      <w:r w:rsidRPr="00A65EEE">
        <w:rPr>
          <w:color w:val="000000"/>
          <w:lang w:val="el-GR"/>
        </w:rPr>
        <w:t xml:space="preserve">617Ν κατά ΕΝ12164/12165 ή άλλου κράματος με μεγαλύτερη περιεκτικότητα σε χαλκό. </w:t>
      </w:r>
    </w:p>
    <w:p w:rsidR="00B36C0D" w:rsidRPr="00A65EEE" w:rsidRDefault="00B36C0D" w:rsidP="00A65EEE">
      <w:pPr>
        <w:rPr>
          <w:color w:val="000000"/>
          <w:lang w:val="el-GR"/>
        </w:rPr>
      </w:pPr>
      <w:r w:rsidRPr="00A65EEE">
        <w:rPr>
          <w:color w:val="000000"/>
          <w:lang w:val="el-GR"/>
        </w:rPr>
        <w:t xml:space="preserve">Το ελαστικό παρέμβυσμα θα είναι από </w:t>
      </w:r>
      <w:r>
        <w:rPr>
          <w:color w:val="000000"/>
        </w:rPr>
        <w:t>NITRILE</w:t>
      </w:r>
      <w:r w:rsidRPr="00A65EEE">
        <w:rPr>
          <w:color w:val="000000"/>
          <w:lang w:val="el-GR"/>
        </w:rPr>
        <w:t xml:space="preserve"> </w:t>
      </w:r>
      <w:r>
        <w:rPr>
          <w:color w:val="000000"/>
        </w:rPr>
        <w:t>RUBBER</w:t>
      </w:r>
      <w:r w:rsidRPr="00A65EEE">
        <w:rPr>
          <w:color w:val="000000"/>
          <w:lang w:val="el-GR"/>
        </w:rPr>
        <w:t xml:space="preserve"> </w:t>
      </w:r>
      <w:r>
        <w:rPr>
          <w:color w:val="000000"/>
        </w:rPr>
        <w:t>GRADE</w:t>
      </w:r>
      <w:r w:rsidRPr="00A65EEE">
        <w:rPr>
          <w:color w:val="000000"/>
          <w:lang w:val="el-GR"/>
        </w:rPr>
        <w:t xml:space="preserve"> </w:t>
      </w:r>
      <w:r>
        <w:rPr>
          <w:color w:val="000000"/>
        </w:rPr>
        <w:t>T</w:t>
      </w:r>
      <w:r w:rsidRPr="00A65EEE">
        <w:rPr>
          <w:color w:val="000000"/>
          <w:lang w:val="el-GR"/>
        </w:rPr>
        <w:t xml:space="preserve"> κατά </w:t>
      </w:r>
      <w:r>
        <w:rPr>
          <w:color w:val="000000"/>
        </w:rPr>
        <w:t>BS</w:t>
      </w:r>
      <w:r w:rsidRPr="00A65EEE">
        <w:rPr>
          <w:color w:val="000000"/>
          <w:lang w:val="el-GR"/>
        </w:rPr>
        <w:t xml:space="preserve"> 2494 ή ισοδύναμο υλικό.</w:t>
      </w:r>
    </w:p>
    <w:p w:rsidR="00B36C0D" w:rsidRPr="00A65EEE" w:rsidRDefault="00B36C0D" w:rsidP="00A65EEE">
      <w:pPr>
        <w:rPr>
          <w:color w:val="000000"/>
          <w:lang w:val="el-GR"/>
        </w:rPr>
      </w:pPr>
    </w:p>
    <w:p w:rsidR="00B36C0D" w:rsidRPr="00A65EEE" w:rsidRDefault="00B36C0D" w:rsidP="00A65EEE">
      <w:pPr>
        <w:rPr>
          <w:color w:val="000000"/>
          <w:lang w:val="el-GR"/>
        </w:rPr>
      </w:pPr>
      <w:r w:rsidRPr="00A65EEE">
        <w:rPr>
          <w:color w:val="000000"/>
          <w:lang w:val="el-GR"/>
        </w:rPr>
        <w:t xml:space="preserve">Το υλικό κατασκευής του βάκτρου θα είναι ανοξείδωτος χάλυβας με ελάχιστη περιεκτικότητα σε χρώμιο 11,5%. </w:t>
      </w:r>
    </w:p>
    <w:p w:rsidR="00B36C0D" w:rsidRPr="00A65EEE" w:rsidRDefault="00B36C0D" w:rsidP="00A65EEE">
      <w:pPr>
        <w:rPr>
          <w:color w:val="000000"/>
          <w:lang w:val="el-GR"/>
        </w:rPr>
      </w:pPr>
      <w:r w:rsidRPr="00A65EEE">
        <w:rPr>
          <w:color w:val="000000"/>
          <w:lang w:val="el-GR"/>
        </w:rPr>
        <w:t>Το περικόχλιο του βάκτρου (</w:t>
      </w:r>
      <w:r>
        <w:rPr>
          <w:color w:val="000000"/>
        </w:rPr>
        <w:t>stemnut</w:t>
      </w:r>
      <w:r w:rsidRPr="00A65EEE">
        <w:rPr>
          <w:color w:val="000000"/>
          <w:lang w:val="el-GR"/>
        </w:rPr>
        <w:t>) θα είναι κράμα χαλκού υψηλής αντοχής (π.χ. φωσφορούχο ορείχαλκο) ή ανοξείδωτος χάλυβας.</w:t>
      </w:r>
    </w:p>
    <w:p w:rsidR="00B36C0D" w:rsidRPr="00A65EEE" w:rsidRDefault="00B36C0D" w:rsidP="00A65EEE">
      <w:pPr>
        <w:rPr>
          <w:color w:val="000000"/>
          <w:lang w:val="el-GR"/>
        </w:rPr>
      </w:pPr>
      <w:r w:rsidRPr="00A65EEE">
        <w:rPr>
          <w:color w:val="000000"/>
          <w:lang w:val="el-GR"/>
        </w:rPr>
        <w:t xml:space="preserve">Το υλικό κατασκευής του σύρτου θα είναι ορείχαλκος ή χυτοσίδηρος σφαιροειδούς γραφίτη, τουλάχιστον </w:t>
      </w:r>
      <w:r>
        <w:rPr>
          <w:color w:val="000000"/>
        </w:rPr>
        <w:t>GGG</w:t>
      </w:r>
      <w:r w:rsidRPr="00A65EEE">
        <w:rPr>
          <w:color w:val="000000"/>
          <w:lang w:val="el-GR"/>
        </w:rPr>
        <w:t xml:space="preserve">40 κατά </w:t>
      </w:r>
      <w:r>
        <w:rPr>
          <w:color w:val="000000"/>
        </w:rPr>
        <w:t>DIN</w:t>
      </w:r>
      <w:r w:rsidRPr="00A65EEE">
        <w:rPr>
          <w:color w:val="000000"/>
          <w:lang w:val="el-GR"/>
        </w:rPr>
        <w:t xml:space="preserve"> 1693 ή 400-12 κατά </w:t>
      </w:r>
      <w:r>
        <w:rPr>
          <w:color w:val="000000"/>
        </w:rPr>
        <w:t>ISO</w:t>
      </w:r>
      <w:r w:rsidRPr="00A65EEE">
        <w:rPr>
          <w:color w:val="000000"/>
          <w:lang w:val="el-GR"/>
        </w:rPr>
        <w:t xml:space="preserve"> 1083-76, θα είναι αδιαίρετος και θα είναι επικαλυμμένος με συνθετικό ελαστικό υψηλής αντοχής, τουλάχιστον </w:t>
      </w:r>
      <w:r>
        <w:rPr>
          <w:color w:val="000000"/>
        </w:rPr>
        <w:t>NITRILERUBBERGRADE</w:t>
      </w:r>
      <w:r w:rsidRPr="00A65EEE">
        <w:rPr>
          <w:color w:val="000000"/>
          <w:lang w:val="el-GR"/>
        </w:rPr>
        <w:t xml:space="preserve"> </w:t>
      </w:r>
      <w:r>
        <w:rPr>
          <w:color w:val="000000"/>
        </w:rPr>
        <w:t>T</w:t>
      </w:r>
      <w:r w:rsidRPr="00A65EEE">
        <w:rPr>
          <w:color w:val="000000"/>
          <w:lang w:val="el-GR"/>
        </w:rPr>
        <w:t xml:space="preserve"> κατά </w:t>
      </w:r>
      <w:r>
        <w:rPr>
          <w:color w:val="000000"/>
        </w:rPr>
        <w:t>BS</w:t>
      </w:r>
      <w:r w:rsidRPr="00A65EEE">
        <w:rPr>
          <w:color w:val="000000"/>
          <w:lang w:val="el-GR"/>
        </w:rPr>
        <w:t xml:space="preserve"> 2494 ή ισοδύναμο, κατάλληλο για πόσιμο νερό, ώστε να επιτυγχάνεται ελαστική έμφραξη (</w:t>
      </w:r>
      <w:r>
        <w:rPr>
          <w:color w:val="000000"/>
        </w:rPr>
        <w:t>RESILLIENTSEATING</w:t>
      </w:r>
      <w:r w:rsidRPr="00A65EEE">
        <w:rPr>
          <w:color w:val="000000"/>
          <w:lang w:val="el-GR"/>
        </w:rPr>
        <w:t>).</w:t>
      </w:r>
    </w:p>
    <w:p w:rsidR="00B36C0D" w:rsidRPr="00A65EEE" w:rsidRDefault="00B36C0D" w:rsidP="00A65EEE">
      <w:pPr>
        <w:widowControl w:val="0"/>
        <w:rPr>
          <w:color w:val="000000"/>
          <w:lang w:val="el-GR"/>
        </w:rPr>
      </w:pPr>
      <w:r w:rsidRPr="00A65EEE">
        <w:rPr>
          <w:color w:val="000000"/>
          <w:lang w:val="el-GR"/>
        </w:rPr>
        <w:t xml:space="preserve">Ο σύνδεσμος μηχανικής σύσφιξης θα είναι από ορείχαλκο (τύπου </w:t>
      </w:r>
      <w:r>
        <w:rPr>
          <w:color w:val="000000"/>
        </w:rPr>
        <w:t>CW</w:t>
      </w:r>
      <w:r w:rsidRPr="00A65EEE">
        <w:rPr>
          <w:color w:val="000000"/>
          <w:lang w:val="el-GR"/>
        </w:rPr>
        <w:t xml:space="preserve">614 </w:t>
      </w:r>
      <w:r>
        <w:rPr>
          <w:color w:val="000000"/>
        </w:rPr>
        <w:t>N</w:t>
      </w:r>
      <w:r w:rsidRPr="00A65EEE">
        <w:rPr>
          <w:color w:val="000000"/>
          <w:lang w:val="el-GR"/>
        </w:rPr>
        <w:t xml:space="preserve"> ή </w:t>
      </w:r>
      <w:r>
        <w:rPr>
          <w:color w:val="000000"/>
        </w:rPr>
        <w:t>CW</w:t>
      </w:r>
      <w:r w:rsidRPr="00A65EEE">
        <w:rPr>
          <w:color w:val="000000"/>
          <w:lang w:val="el-GR"/>
        </w:rPr>
        <w:t>617 κατά ΕΝ12164/12165) ή άλλου κράματος με μεγαλύτερη περιεκτικότητα σε χαλκό ή ανοξείδωτος χάλυβας.</w:t>
      </w:r>
    </w:p>
    <w:p w:rsidR="00B36C0D" w:rsidRPr="00A65EEE" w:rsidRDefault="00B36C0D" w:rsidP="00A65EEE">
      <w:pPr>
        <w:widowControl w:val="0"/>
        <w:rPr>
          <w:color w:val="000000"/>
          <w:lang w:val="el-GR"/>
        </w:rPr>
      </w:pPr>
      <w:r w:rsidRPr="00A65EEE">
        <w:rPr>
          <w:color w:val="000000"/>
          <w:lang w:val="el-GR"/>
        </w:rPr>
        <w:t xml:space="preserve">Ο Δακτύλιος Αγκύρωσης θα είναι κατασκευασμένος από ορείχαλκο (τύπου </w:t>
      </w:r>
      <w:r>
        <w:rPr>
          <w:color w:val="000000"/>
        </w:rPr>
        <w:t>CW</w:t>
      </w:r>
      <w:r w:rsidRPr="00A65EEE">
        <w:rPr>
          <w:color w:val="000000"/>
          <w:lang w:val="el-GR"/>
        </w:rPr>
        <w:t xml:space="preserve">614 </w:t>
      </w:r>
      <w:r>
        <w:rPr>
          <w:color w:val="000000"/>
        </w:rPr>
        <w:t>N</w:t>
      </w:r>
      <w:r w:rsidRPr="00A65EEE">
        <w:rPr>
          <w:color w:val="000000"/>
          <w:lang w:val="el-GR"/>
        </w:rPr>
        <w:t xml:space="preserve"> ή </w:t>
      </w:r>
      <w:r>
        <w:rPr>
          <w:color w:val="000000"/>
        </w:rPr>
        <w:t>CW</w:t>
      </w:r>
      <w:r w:rsidRPr="00A65EEE">
        <w:rPr>
          <w:color w:val="000000"/>
          <w:lang w:val="el-GR"/>
        </w:rPr>
        <w:t xml:space="preserve">617 </w:t>
      </w:r>
      <w:r>
        <w:rPr>
          <w:color w:val="000000"/>
        </w:rPr>
        <w:t>N</w:t>
      </w:r>
      <w:r w:rsidRPr="00A65EEE">
        <w:rPr>
          <w:color w:val="000000"/>
          <w:lang w:val="el-GR"/>
        </w:rPr>
        <w:t xml:space="preserve"> κατά ΕΝ12164/12165) ή άλλου κράματος με μεγαλύτερη περιεκτικότητα σε χαλκό ή ανοξείδωτο χάλυβα ή θερμοπλαστικό υλικό κατάλληλης αντοχής χωρίς φαινόμενα γήρανσης, π.χ. ακετάλη.</w:t>
      </w:r>
    </w:p>
    <w:p w:rsidR="00B36C0D" w:rsidRPr="00A65EEE" w:rsidRDefault="00B36C0D" w:rsidP="00A65EEE">
      <w:pPr>
        <w:widowControl w:val="0"/>
        <w:rPr>
          <w:color w:val="000000"/>
          <w:lang w:val="el-GR"/>
        </w:rPr>
      </w:pPr>
      <w:r w:rsidRPr="00A65EEE">
        <w:rPr>
          <w:color w:val="000000"/>
          <w:lang w:val="el-GR"/>
        </w:rPr>
        <w:t xml:space="preserve">Ο Δακτύλιος Ακαμψίας θα είναι κατασκευασμένος από ανοξείδωτος χάλυβα ή ορείχαλκο (τύπου </w:t>
      </w:r>
      <w:r>
        <w:rPr>
          <w:color w:val="000000"/>
        </w:rPr>
        <w:t>CW</w:t>
      </w:r>
      <w:r w:rsidRPr="00A65EEE">
        <w:rPr>
          <w:color w:val="000000"/>
          <w:lang w:val="el-GR"/>
        </w:rPr>
        <w:t>614</w:t>
      </w:r>
      <w:r>
        <w:rPr>
          <w:color w:val="000000"/>
        </w:rPr>
        <w:t>N</w:t>
      </w:r>
      <w:r w:rsidRPr="00A65EEE">
        <w:rPr>
          <w:color w:val="000000"/>
          <w:lang w:val="el-GR"/>
        </w:rPr>
        <w:t xml:space="preserve"> ή </w:t>
      </w:r>
      <w:r>
        <w:rPr>
          <w:color w:val="000000"/>
        </w:rPr>
        <w:t>CW</w:t>
      </w:r>
      <w:r w:rsidRPr="00A65EEE">
        <w:rPr>
          <w:color w:val="000000"/>
          <w:lang w:val="el-GR"/>
        </w:rPr>
        <w:t>617</w:t>
      </w:r>
      <w:r>
        <w:rPr>
          <w:color w:val="000000"/>
        </w:rPr>
        <w:t>N</w:t>
      </w:r>
      <w:r w:rsidRPr="00A65EEE">
        <w:rPr>
          <w:color w:val="000000"/>
          <w:lang w:val="el-GR"/>
        </w:rPr>
        <w:t xml:space="preserve"> κατά ΕΝ12164/12165) ή άλλου κράματος με μεγαλύτερη περιεκτικότητα σε χαλκό ή ανοξείδωτο χάλυβα ή θερμοπλαστικό υλικό κατάλληλης αντοχής χωρίς φαινόμενα γήρανσης, π.χ. ακετάλη.</w:t>
      </w:r>
    </w:p>
    <w:p w:rsidR="00B36C0D" w:rsidRPr="00A65EEE" w:rsidRDefault="00B36C0D" w:rsidP="00A65EEE">
      <w:pPr>
        <w:widowControl w:val="0"/>
        <w:rPr>
          <w:color w:val="000000"/>
          <w:u w:val="single"/>
          <w:lang w:val="el-GR"/>
        </w:rPr>
      </w:pPr>
      <w:r w:rsidRPr="00A65EEE">
        <w:rPr>
          <w:color w:val="000000"/>
          <w:lang w:val="el-GR"/>
        </w:rPr>
        <w:t xml:space="preserve">Ο Δακτύλιος Στεγανότητας θα είναι κατασκευασμένος από </w:t>
      </w:r>
      <w:r>
        <w:rPr>
          <w:color w:val="000000"/>
        </w:rPr>
        <w:t>EPDM</w:t>
      </w:r>
      <w:r w:rsidRPr="00A65EEE">
        <w:rPr>
          <w:color w:val="000000"/>
          <w:lang w:val="el-GR"/>
        </w:rPr>
        <w:t xml:space="preserve">, </w:t>
      </w:r>
      <w:r>
        <w:rPr>
          <w:color w:val="000000"/>
        </w:rPr>
        <w:t>NBR</w:t>
      </w:r>
      <w:r w:rsidRPr="00A65EEE">
        <w:rPr>
          <w:color w:val="000000"/>
          <w:lang w:val="el-GR"/>
        </w:rPr>
        <w:t xml:space="preserve"> ή ισοδύναμο υλικό κατάλληλο για πόσιμο νερό.</w:t>
      </w:r>
    </w:p>
    <w:p w:rsidR="00B36C0D" w:rsidRPr="00A65EEE" w:rsidRDefault="00B36C0D" w:rsidP="00A65EEE">
      <w:pPr>
        <w:rPr>
          <w:color w:val="000000"/>
          <w:u w:val="single"/>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26"/>
        </w:numPr>
        <w:spacing w:after="0"/>
        <w:rPr>
          <w:u w:val="single"/>
          <w:lang w:val="el-GR"/>
        </w:rPr>
      </w:pPr>
      <w:r w:rsidRPr="00A65EEE">
        <w:rPr>
          <w:lang w:val="el-GR"/>
        </w:rPr>
        <w:t xml:space="preserve">Πιστοποιητικό καταλληλότητας των προσφερόμενων δικλείδων (τελικό προϊόν) εκδοθέν από αναγνωρισμένο Ευρωπαϊκό οργανισμό ή χημική ανάλυση του κράματος κατασκευής και πιστοποιητικά καταλληλότητας των ελαστικών. </w:t>
      </w:r>
    </w:p>
    <w:p w:rsidR="00B36C0D" w:rsidRPr="00A65EEE" w:rsidRDefault="00B36C0D" w:rsidP="00A65EEE">
      <w:pPr>
        <w:ind w:left="360"/>
        <w:rPr>
          <w:u w:val="single"/>
          <w:lang w:val="el-GR"/>
        </w:rPr>
      </w:pPr>
    </w:p>
    <w:p w:rsidR="00B36C0D" w:rsidRPr="00A65EEE" w:rsidRDefault="00B36C0D" w:rsidP="00A65EEE">
      <w:pPr>
        <w:rPr>
          <w:u w:val="single"/>
          <w:lang w:val="el-GR"/>
        </w:rPr>
      </w:pPr>
      <w:r w:rsidRPr="00A65EEE">
        <w:rPr>
          <w:u w:val="single"/>
          <w:lang w:val="el-GR"/>
        </w:rPr>
        <w:t>13. ΟΡΕΙΧΑΛΚΙΝΕΣ ΒΡΥΣΕΣ (ΤΜΗΜΑ Δ3., Α.Τ. 8-9)</w:t>
      </w:r>
    </w:p>
    <w:p w:rsidR="00B36C0D" w:rsidRPr="00A65EEE" w:rsidRDefault="00B36C0D" w:rsidP="00A65EEE">
      <w:pPr>
        <w:rPr>
          <w:lang w:val="el-GR"/>
        </w:rPr>
      </w:pPr>
      <w:r w:rsidRPr="00A65EEE">
        <w:rPr>
          <w:lang w:val="el-GR"/>
        </w:rPr>
        <w:t>Οι σφαιρικές  κάνουλες θα είναι ολικής ροής με αποτέλεσμα να  διατηρούν την  πτώση πίεσης  που δημιουργεί η τοποθέτηση τους  στην γραμμή, σε χαμηλά επίπεδα.</w:t>
      </w:r>
    </w:p>
    <w:p w:rsidR="00B36C0D" w:rsidRPr="00A65EEE" w:rsidRDefault="00B36C0D" w:rsidP="00A65EEE">
      <w:pPr>
        <w:rPr>
          <w:lang w:val="el-GR"/>
        </w:rPr>
      </w:pPr>
      <w:r w:rsidRPr="00A65EEE">
        <w:rPr>
          <w:lang w:val="el-GR"/>
        </w:rPr>
        <w:t>Οι σφαιρικές  κάνουλες θα είναι αρίστης κατασκευής, χωρίς πόρους, υπολείμματα άνθρακα ή οποιαδήποτε χυτευτική – κατασκευαστική ατέλεια.</w:t>
      </w:r>
    </w:p>
    <w:p w:rsidR="00B36C0D" w:rsidRPr="00A65EEE" w:rsidRDefault="00B36C0D" w:rsidP="00A65EEE">
      <w:pPr>
        <w:rPr>
          <w:lang w:val="el-GR"/>
        </w:rPr>
      </w:pPr>
      <w:r w:rsidRPr="00A65EEE">
        <w:rPr>
          <w:lang w:val="el-GR"/>
        </w:rPr>
        <w:t>Το υλικό κατασκευής τους θα είναι ανθεκτικό, χωρίς προσμίξεις άλλων υλικών εκτός αυτών των προδιαγραφών.</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Ειδικά  Χαρακτηριστικά </w:t>
      </w:r>
    </w:p>
    <w:p w:rsidR="00B36C0D" w:rsidRPr="00A65EEE" w:rsidRDefault="00B36C0D" w:rsidP="00A65EEE">
      <w:pPr>
        <w:rPr>
          <w:lang w:val="el-GR"/>
        </w:rPr>
      </w:pPr>
    </w:p>
    <w:p w:rsidR="00B36C0D" w:rsidRPr="00A65EEE" w:rsidRDefault="00B36C0D" w:rsidP="00A65EEE">
      <w:pPr>
        <w:rPr>
          <w:lang w:val="el-GR"/>
        </w:rPr>
      </w:pPr>
      <w:r w:rsidRPr="00A65EEE">
        <w:rPr>
          <w:lang w:val="el-GR"/>
        </w:rPr>
        <w:t>Οι σφαιρικές  κάνουλες θα είναι κατασκευασμένες από τα παρακάτω υλικά :</w:t>
      </w:r>
    </w:p>
    <w:p w:rsidR="00B36C0D" w:rsidRPr="00A65EEE" w:rsidRDefault="00B36C0D" w:rsidP="00A65EEE">
      <w:pPr>
        <w:numPr>
          <w:ilvl w:val="0"/>
          <w:numId w:val="34"/>
        </w:numPr>
        <w:spacing w:after="0"/>
        <w:rPr>
          <w:lang w:val="el-GR"/>
        </w:rPr>
      </w:pPr>
      <w:r w:rsidRPr="00A65EEE">
        <w:rPr>
          <w:lang w:val="el-GR"/>
        </w:rPr>
        <w:t xml:space="preserve">Σώμα και υπόλοιπα μέρη: Ορείχαλκος </w:t>
      </w:r>
      <w:r>
        <w:t>CW</w:t>
      </w:r>
      <w:r w:rsidRPr="00A65EEE">
        <w:rPr>
          <w:lang w:val="el-GR"/>
        </w:rPr>
        <w:t>614</w:t>
      </w:r>
      <w:r>
        <w:t>N</w:t>
      </w:r>
      <w:r w:rsidRPr="00A65EEE">
        <w:rPr>
          <w:lang w:val="el-GR"/>
        </w:rPr>
        <w:t xml:space="preserve"> ή </w:t>
      </w:r>
      <w:r>
        <w:t>CW</w:t>
      </w:r>
      <w:r w:rsidRPr="00A65EEE">
        <w:rPr>
          <w:lang w:val="el-GR"/>
        </w:rPr>
        <w:t>617</w:t>
      </w:r>
      <w:r>
        <w:t>N</w:t>
      </w:r>
      <w:r w:rsidRPr="00A65EEE">
        <w:rPr>
          <w:lang w:val="el-GR"/>
        </w:rPr>
        <w:t xml:space="preserve"> σύμφωνα με το πρότυπο ΕΝ 12164/5.</w:t>
      </w:r>
    </w:p>
    <w:p w:rsidR="00B36C0D" w:rsidRPr="00A65EEE" w:rsidRDefault="00B36C0D" w:rsidP="00A65EEE">
      <w:pPr>
        <w:numPr>
          <w:ilvl w:val="0"/>
          <w:numId w:val="34"/>
        </w:numPr>
        <w:spacing w:after="0"/>
        <w:rPr>
          <w:lang w:val="el-GR"/>
        </w:rPr>
      </w:pPr>
      <w:r w:rsidRPr="00A65EEE">
        <w:rPr>
          <w:lang w:val="el-GR"/>
        </w:rPr>
        <w:t xml:space="preserve">Σφαίρα: Ορείχαλκος </w:t>
      </w:r>
      <w:r>
        <w:t>CW</w:t>
      </w:r>
      <w:r w:rsidRPr="00A65EEE">
        <w:rPr>
          <w:lang w:val="el-GR"/>
        </w:rPr>
        <w:t>614</w:t>
      </w:r>
      <w:r>
        <w:t>N</w:t>
      </w:r>
      <w:r w:rsidRPr="00A65EEE">
        <w:rPr>
          <w:lang w:val="el-GR"/>
        </w:rPr>
        <w:t xml:space="preserve"> ή </w:t>
      </w:r>
      <w:r>
        <w:t>CW</w:t>
      </w:r>
      <w:r w:rsidRPr="00A65EEE">
        <w:rPr>
          <w:lang w:val="el-GR"/>
        </w:rPr>
        <w:t>617</w:t>
      </w:r>
      <w:r>
        <w:t>N</w:t>
      </w:r>
      <w:r w:rsidRPr="00A65EEE">
        <w:rPr>
          <w:lang w:val="el-GR"/>
        </w:rPr>
        <w:t xml:space="preserve"> σύμφωνα με το πρότυπο ΕΝ 12164/5, διαμανταρισμένη, γυαλισμένη και χρωμιωμένη με τραχύτητα </w:t>
      </w:r>
      <w:r>
        <w:t>Rz</w:t>
      </w:r>
      <w:r w:rsidRPr="00A65EEE">
        <w:rPr>
          <w:lang w:val="el-GR"/>
        </w:rPr>
        <w:t xml:space="preserve">= 0,5 </w:t>
      </w:r>
      <w:r>
        <w:t>m</w:t>
      </w:r>
      <w:r w:rsidRPr="00A65EEE">
        <w:rPr>
          <w:lang w:val="el-GR"/>
        </w:rPr>
        <w:t xml:space="preserve"> κατά </w:t>
      </w:r>
      <w:r>
        <w:t>DIN</w:t>
      </w:r>
      <w:r w:rsidRPr="00A65EEE">
        <w:rPr>
          <w:lang w:val="el-GR"/>
        </w:rPr>
        <w:t xml:space="preserve"> 4766.</w:t>
      </w:r>
    </w:p>
    <w:p w:rsidR="00B36C0D" w:rsidRPr="00A65EEE" w:rsidRDefault="00B36C0D" w:rsidP="00A65EEE">
      <w:pPr>
        <w:numPr>
          <w:ilvl w:val="0"/>
          <w:numId w:val="34"/>
        </w:numPr>
        <w:spacing w:after="0"/>
        <w:rPr>
          <w:lang w:val="el-GR"/>
        </w:rPr>
      </w:pPr>
      <w:r w:rsidRPr="00A65EEE">
        <w:rPr>
          <w:lang w:val="el-GR"/>
        </w:rPr>
        <w:t xml:space="preserve">Άξονας - Στυπιοθλίπτης: Ορείχαλκος </w:t>
      </w:r>
      <w:r>
        <w:t>CW</w:t>
      </w:r>
      <w:r w:rsidRPr="00A65EEE">
        <w:rPr>
          <w:lang w:val="el-GR"/>
        </w:rPr>
        <w:t>614</w:t>
      </w:r>
      <w:r>
        <w:t>N</w:t>
      </w:r>
      <w:r w:rsidRPr="00A65EEE">
        <w:rPr>
          <w:lang w:val="el-GR"/>
        </w:rPr>
        <w:t xml:space="preserve">  ή  </w:t>
      </w:r>
      <w:r>
        <w:t>CW</w:t>
      </w:r>
      <w:r w:rsidRPr="00A65EEE">
        <w:rPr>
          <w:lang w:val="el-GR"/>
        </w:rPr>
        <w:t>617</w:t>
      </w:r>
      <w:r>
        <w:t>N</w:t>
      </w:r>
      <w:r w:rsidRPr="00A65EEE">
        <w:rPr>
          <w:lang w:val="el-GR"/>
        </w:rPr>
        <w:t xml:space="preserve"> σύμφωνα με το πρότυπο ΕΝ12164/5</w:t>
      </w:r>
    </w:p>
    <w:p w:rsidR="00B36C0D" w:rsidRPr="00A65EEE" w:rsidRDefault="00B36C0D" w:rsidP="00A65EEE">
      <w:pPr>
        <w:numPr>
          <w:ilvl w:val="0"/>
          <w:numId w:val="34"/>
        </w:numPr>
        <w:spacing w:after="0"/>
        <w:rPr>
          <w:lang w:val="el-GR"/>
        </w:rPr>
      </w:pPr>
      <w:r w:rsidRPr="00A65EEE">
        <w:rPr>
          <w:lang w:val="el-GR"/>
        </w:rPr>
        <w:t>Ροδέλες συγκράτησης - στεγανοποίησης σφαίρας: καθαρό τεφλόν (</w:t>
      </w:r>
      <w:r>
        <w:t>PTFE</w:t>
      </w:r>
      <w:r w:rsidRPr="00A65EEE">
        <w:rPr>
          <w:lang w:val="el-GR"/>
        </w:rPr>
        <w:t xml:space="preserve">) πάχους 4,0 χιλ τουλάχιστον με πάτημα σφαίρας στο τεφλόν 2,5 χιλ.    </w:t>
      </w:r>
    </w:p>
    <w:p w:rsidR="00B36C0D" w:rsidRPr="00A65EEE" w:rsidRDefault="00B36C0D" w:rsidP="00A65EEE">
      <w:pPr>
        <w:numPr>
          <w:ilvl w:val="0"/>
          <w:numId w:val="34"/>
        </w:numPr>
        <w:spacing w:after="0"/>
        <w:rPr>
          <w:lang w:val="el-GR"/>
        </w:rPr>
      </w:pPr>
      <w:r w:rsidRPr="00A65EEE">
        <w:rPr>
          <w:lang w:val="el-GR"/>
        </w:rPr>
        <w:t xml:space="preserve">Ο μοχλός χειρισμού των σφαιρικών κανουλών θα είναι λαβή (χαλύβδινη ή από αλουμίνιο) </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26"/>
        </w:numPr>
        <w:spacing w:after="0"/>
        <w:rPr>
          <w:lang w:val="el-GR"/>
        </w:rPr>
      </w:pPr>
      <w:r w:rsidRPr="00A65EEE">
        <w:rPr>
          <w:lang w:val="el-GR"/>
        </w:rPr>
        <w:t xml:space="preserve">Πιστοποιητικό καταλληλότητας των προσφερόμενων σφαιρικών κανουλών (τελικό προϊόν) εκδοθέν από αναγνωρισμένο Ευρωπαϊκό οργανισμό ή χημική ανάλυση του κράματος κατασκευής και πιστοποιητικά καταλληλότητας των ελαστικών. </w:t>
      </w:r>
    </w:p>
    <w:p w:rsidR="00B36C0D" w:rsidRPr="00A65EEE" w:rsidRDefault="00B36C0D" w:rsidP="00A65EEE">
      <w:pPr>
        <w:rPr>
          <w:lang w:val="el-GR"/>
        </w:rPr>
      </w:pPr>
    </w:p>
    <w:p w:rsidR="00B36C0D" w:rsidRPr="00A65EEE" w:rsidRDefault="00B36C0D" w:rsidP="00A65EEE">
      <w:pPr>
        <w:rPr>
          <w:u w:val="single"/>
          <w:lang w:val="el-GR"/>
        </w:rPr>
      </w:pPr>
      <w:r w:rsidRPr="00A65EEE">
        <w:rPr>
          <w:u w:val="single"/>
          <w:lang w:val="el-GR"/>
        </w:rPr>
        <w:t>14. ΟΡΕΙΧΑΛΚΙΝΟΙ ΣΦΑΙΡΙΚΟΙ ΚΡΟΥΝΟΙ ΜΕ ΤΗΛΕΣΚΟΠΙΚΗ ΔΙΑΤΑΞΗ ΚΑΙ ΚΛΕΙΔΩΜΑ (ΤΜΗΜΑ Δ3.,Α.Τ. 10)</w:t>
      </w:r>
    </w:p>
    <w:p w:rsidR="00B36C0D" w:rsidRPr="00A65EEE" w:rsidRDefault="00B36C0D" w:rsidP="00A65EEE">
      <w:pPr>
        <w:rPr>
          <w:lang w:val="el-GR"/>
        </w:rPr>
      </w:pPr>
      <w:r w:rsidRPr="00A65EEE">
        <w:rPr>
          <w:lang w:val="el-GR"/>
        </w:rPr>
        <w:t xml:space="preserve">Οι σφαιρικοί κρουνοί θα είναι κατασκευασμένοι, δοκιμασμένοι και πιστοποιημένοι σύμφωνα με το διεθνές πρότυπο </w:t>
      </w:r>
      <w:r>
        <w:t>EN</w:t>
      </w:r>
      <w:r w:rsidRPr="00A65EEE">
        <w:rPr>
          <w:lang w:val="el-GR"/>
        </w:rPr>
        <w:t xml:space="preserve"> 13828.</w:t>
      </w:r>
    </w:p>
    <w:p w:rsidR="00B36C0D" w:rsidRPr="00A65EEE" w:rsidRDefault="00B36C0D" w:rsidP="00A65EEE">
      <w:pPr>
        <w:rPr>
          <w:lang w:val="el-GR" w:eastAsia="el-GR"/>
        </w:rPr>
      </w:pPr>
      <w:r w:rsidRPr="00A65EEE">
        <w:rPr>
          <w:lang w:val="el-GR"/>
        </w:rPr>
        <w:t>Οι σφαιρικοί κρουνοί με τηλεσκοπική διάταξη προορίζονται για χρήση σε σημεία του δικτύου ύδρευσης  όπου απαιτείται η  αυξομείωση της απόστασης μεταξύ  δυο συνδεόμενων εξαρτημάτων (π.χ. αντικαταστάσεις υδρομετρητών  με διαφορετικό μήκος, κλπ).</w:t>
      </w:r>
    </w:p>
    <w:p w:rsidR="00B36C0D" w:rsidRDefault="00B36C0D" w:rsidP="00A65EEE">
      <w:pPr>
        <w:pStyle w:val="320"/>
        <w:jc w:val="both"/>
        <w:rPr>
          <w:rFonts w:ascii="Calibri" w:hAnsi="Calibri" w:cs="Calibri"/>
          <w:sz w:val="22"/>
          <w:szCs w:val="22"/>
          <w:lang w:eastAsia="el-GR"/>
        </w:rPr>
      </w:pPr>
      <w:r>
        <w:rPr>
          <w:rFonts w:ascii="Calibri" w:hAnsi="Calibri" w:cs="Calibri"/>
          <w:sz w:val="22"/>
          <w:szCs w:val="22"/>
          <w:lang w:eastAsia="el-GR"/>
        </w:rPr>
        <w:t xml:space="preserve">Οι σφαιρικοί κρουνοί πρέπει να είναι στιβαρής κατασκευής και θα  είναι κατάλληλοι για ονομαστική πίεση λειτουργίας 25bar. </w:t>
      </w:r>
    </w:p>
    <w:p w:rsidR="00B36C0D" w:rsidRDefault="00B36C0D" w:rsidP="00A65EEE">
      <w:pPr>
        <w:pStyle w:val="320"/>
        <w:jc w:val="both"/>
        <w:rPr>
          <w:rFonts w:ascii="Calibri" w:hAnsi="Calibri" w:cs="Calibri"/>
          <w:sz w:val="22"/>
          <w:szCs w:val="22"/>
          <w:lang w:eastAsia="el-GR"/>
        </w:rPr>
      </w:pPr>
    </w:p>
    <w:p w:rsidR="00B36C0D" w:rsidRDefault="00B36C0D" w:rsidP="00A65EEE">
      <w:pPr>
        <w:pStyle w:val="320"/>
        <w:jc w:val="both"/>
        <w:rPr>
          <w:rFonts w:ascii="Calibri" w:hAnsi="Calibri" w:cs="Calibri"/>
          <w:sz w:val="22"/>
          <w:szCs w:val="22"/>
          <w:lang w:eastAsia="el-GR"/>
        </w:rPr>
      </w:pPr>
      <w:r>
        <w:rPr>
          <w:rFonts w:ascii="Calibri" w:hAnsi="Calibri" w:cs="Calibri"/>
          <w:sz w:val="22"/>
          <w:szCs w:val="22"/>
          <w:lang w:eastAsia="el-GR"/>
        </w:rPr>
        <w:t>Θα αναγράφονται,  πάνω στο σώμα των σφαιρικών κρουνών (ανάγλυφη σήμανση) τα παρακάτω χαρακτηριστικά:</w:t>
      </w:r>
    </w:p>
    <w:p w:rsidR="00B36C0D" w:rsidRPr="00A65EEE" w:rsidRDefault="00B36C0D" w:rsidP="00A65EEE">
      <w:pPr>
        <w:pStyle w:val="BodyText"/>
        <w:numPr>
          <w:ilvl w:val="0"/>
          <w:numId w:val="31"/>
        </w:numPr>
        <w:spacing w:after="0" w:line="288" w:lineRule="auto"/>
        <w:rPr>
          <w:lang w:val="el-GR" w:eastAsia="el-GR"/>
        </w:rPr>
      </w:pPr>
      <w:r w:rsidRPr="00A65EEE">
        <w:rPr>
          <w:lang w:val="el-GR" w:eastAsia="el-GR"/>
        </w:rPr>
        <w:t>κατασκευαστής (ή αναγνωρισμένο σήμα κατασκευαστή)</w:t>
      </w:r>
    </w:p>
    <w:p w:rsidR="00B36C0D" w:rsidRDefault="00B36C0D" w:rsidP="00A65EEE">
      <w:pPr>
        <w:pStyle w:val="BodyText"/>
        <w:numPr>
          <w:ilvl w:val="0"/>
          <w:numId w:val="31"/>
        </w:numPr>
        <w:spacing w:after="0" w:line="288" w:lineRule="auto"/>
        <w:rPr>
          <w:lang w:eastAsia="el-GR"/>
        </w:rPr>
      </w:pPr>
      <w:r>
        <w:rPr>
          <w:lang w:eastAsia="el-GR"/>
        </w:rPr>
        <w:t xml:space="preserve">Διάμετρο σφαιρικού κρουνού </w:t>
      </w:r>
    </w:p>
    <w:p w:rsidR="00B36C0D" w:rsidRDefault="00B36C0D" w:rsidP="00A65EEE">
      <w:pPr>
        <w:pStyle w:val="BodyText"/>
        <w:numPr>
          <w:ilvl w:val="0"/>
          <w:numId w:val="31"/>
        </w:numPr>
        <w:spacing w:after="0" w:line="288" w:lineRule="auto"/>
        <w:rPr>
          <w:lang w:eastAsia="el-GR"/>
        </w:rPr>
      </w:pPr>
      <w:r>
        <w:rPr>
          <w:lang w:eastAsia="el-GR"/>
        </w:rPr>
        <w:t>Πίεση λειτουργίας ΡΝ και</w:t>
      </w:r>
    </w:p>
    <w:p w:rsidR="00B36C0D" w:rsidRDefault="00B36C0D" w:rsidP="00A65EEE">
      <w:pPr>
        <w:pStyle w:val="BodyText"/>
        <w:numPr>
          <w:ilvl w:val="0"/>
          <w:numId w:val="31"/>
        </w:numPr>
        <w:spacing w:after="0" w:line="288" w:lineRule="auto"/>
        <w:rPr>
          <w:b/>
          <w:bCs/>
          <w:lang w:eastAsia="el-GR"/>
        </w:rPr>
      </w:pPr>
      <w:r>
        <w:rPr>
          <w:lang w:eastAsia="el-GR"/>
        </w:rPr>
        <w:t xml:space="preserve">Έτος κατασκευής </w:t>
      </w:r>
    </w:p>
    <w:p w:rsidR="00B36C0D" w:rsidRDefault="00B36C0D" w:rsidP="00A65EEE">
      <w:pPr>
        <w:rPr>
          <w:b/>
          <w:bCs/>
          <w:lang w:eastAsia="el-GR"/>
        </w:rPr>
      </w:pPr>
    </w:p>
    <w:p w:rsidR="00B36C0D" w:rsidRPr="00A65EEE" w:rsidRDefault="00B36C0D" w:rsidP="00A65EEE">
      <w:pPr>
        <w:rPr>
          <w:lang w:val="el-GR"/>
        </w:rPr>
      </w:pPr>
      <w:r w:rsidRPr="00A65EEE">
        <w:rPr>
          <w:lang w:val="el-GR"/>
        </w:rPr>
        <w:t xml:space="preserve">Η  υδραυλική πίεση δοκιμής του κρουνού πρέπει να είναι 40 </w:t>
      </w:r>
      <w:r>
        <w:t>bar</w:t>
      </w:r>
      <w:r w:rsidRPr="00A65EEE">
        <w:rPr>
          <w:lang w:val="el-GR"/>
        </w:rPr>
        <w:t xml:space="preserve">  ενώ η πίεση στεγανότητας  25 </w:t>
      </w:r>
      <w:r>
        <w:t>bar</w:t>
      </w:r>
      <w:r w:rsidRPr="00A65EEE">
        <w:rPr>
          <w:lang w:val="el-GR"/>
        </w:rPr>
        <w:t>. Η δοκιμή στεγανότητας θα επιτυγχάνεται με πίεση αέρα μέσα σε λουτρό νερού.</w:t>
      </w:r>
    </w:p>
    <w:p w:rsidR="00B36C0D" w:rsidRPr="00A65EEE" w:rsidRDefault="00B36C0D" w:rsidP="00A65EEE">
      <w:pPr>
        <w:rPr>
          <w:lang w:val="el-GR"/>
        </w:rPr>
      </w:pPr>
      <w:r w:rsidRPr="00A65EEE">
        <w:rPr>
          <w:lang w:val="el-GR"/>
        </w:rPr>
        <w:t>Ο κρουνός θα φέρει τηλεσκοπική διάταξη η οποία θα αποτελεί ξεχωριστό ολισθαίνων στέλεχος, κατασκευασμένο από το ίδιο υλικό του σώματος του κυρίως κρουνού. Το ολισθαίνων στέλεχος θα είναι προσαρμοσμένο στον κρουνό με τέτοιο τρόπο ώστε να παρέχεται απόλυτη στεγανότητα σε οποιαδήποτε θέση  ανοίγματος και αν βρίσκεται.</w:t>
      </w:r>
    </w:p>
    <w:p w:rsidR="00B36C0D" w:rsidRPr="00A65EEE" w:rsidRDefault="00B36C0D" w:rsidP="00A65EEE">
      <w:pPr>
        <w:rPr>
          <w:lang w:val="el-GR" w:eastAsia="el-GR"/>
        </w:rPr>
      </w:pPr>
      <w:r w:rsidRPr="00A65EEE">
        <w:rPr>
          <w:lang w:val="el-GR"/>
        </w:rPr>
        <w:t xml:space="preserve">Η ελεύθερη διατομή του τηλεσκοπικού στελέχους θα είναι απόλυτα όμοια με  αυτή  της σφαίρας του κυρίως  κρουνού. </w:t>
      </w:r>
      <w:r>
        <w:t>H</w:t>
      </w:r>
      <w:r w:rsidRPr="00A65EEE">
        <w:rPr>
          <w:lang w:val="el-GR"/>
        </w:rPr>
        <w:t xml:space="preserve"> δυνατότητα αυξομείωσης του συνολικού μήκους του κρουνού, με τη χρήση του τηλεσκοπικού στελέχους θα είναι τουλάχιστον 13 </w:t>
      </w:r>
      <w:r>
        <w:t>mm</w:t>
      </w:r>
      <w:r w:rsidRPr="00A65EEE">
        <w:rPr>
          <w:lang w:val="el-GR"/>
        </w:rPr>
        <w:t>.</w:t>
      </w:r>
    </w:p>
    <w:p w:rsidR="00B36C0D" w:rsidRDefault="00B36C0D" w:rsidP="00A65EEE">
      <w:pPr>
        <w:pStyle w:val="BodyText210"/>
        <w:spacing w:line="240" w:lineRule="auto"/>
        <w:jc w:val="both"/>
        <w:rPr>
          <w:sz w:val="22"/>
          <w:szCs w:val="22"/>
          <w:lang w:eastAsia="el-GR"/>
        </w:rPr>
      </w:pPr>
      <w:r>
        <w:rPr>
          <w:sz w:val="22"/>
          <w:szCs w:val="22"/>
          <w:lang w:eastAsia="el-GR"/>
        </w:rPr>
        <w:t>Ο κρουνός στη μία πλευρά του θα φέρει αρσενικό σπείρωμα  ¾¨, ενώ στο άλλο άκρο θα υπάρχει  ‘’τρελό  ρακόρ’’ με σπείρωμα  θηλυκό  ¾ ¨ σύμφωνα με  το ISO 228 (DIN 259 BSP 2779). Στο τρελό ρακόρ θα πρέπει να υπάρχει κατάλληλη οπή δια ασφάλιση μέσω σύρματος. Ιδιαίτερη  βαρύτητα θα  δοθεί  στη δυνατότητα  αντικατάστασης ή ρύθμισης  της στεγανοποιητικής διάταξης του άξονα του κρουνού , επί τόπου, χωρίς την αποσυναρμολόγησή του από το δίκτυο.</w:t>
      </w:r>
    </w:p>
    <w:p w:rsidR="00B36C0D" w:rsidRDefault="00B36C0D" w:rsidP="00A65EEE">
      <w:pPr>
        <w:pStyle w:val="ListParagraph2"/>
        <w:ind w:left="0"/>
        <w:jc w:val="both"/>
        <w:rPr>
          <w:rFonts w:eastAsia="MS Mincho"/>
          <w:sz w:val="22"/>
          <w:szCs w:val="22"/>
          <w:lang w:eastAsia="el-GR"/>
        </w:rPr>
      </w:pPr>
      <w:r>
        <w:rPr>
          <w:sz w:val="22"/>
          <w:szCs w:val="22"/>
        </w:rPr>
        <w:t>Επίσης, επί ποινή αποκλεισμού, ο σφαιρικός κρουνός θα πρέπει να ασφαλίζεται σε κλειστή ή ανοικτή θέση, ή να μπορεί να λειτουργεί ελεύθερα μέσω ειδικού συστήματος κλειδώματος το οποίο θα φέρει ο κρουνός.  Δεν γίνονται αποδεκτές λύσεις με διατάξεις  κλειδώματος που απαρτίζονται από σύρμα με μολυβδοσφραγίδα  ή λουκέτα με αλυσίδα , απλά κλειδιά κλπ. Το ξεκλείδωμα του κρουνού θα πρέπει να γίνεται με ένα  κλειδί  “πασπαρτού” που θα είναι αδύνατο να αντιγραφεί. Τ</w:t>
      </w:r>
      <w:r>
        <w:rPr>
          <w:rFonts w:eastAsia="MS Mincho"/>
          <w:sz w:val="22"/>
          <w:szCs w:val="22"/>
          <w:lang w:eastAsia="el-GR"/>
        </w:rPr>
        <w:t xml:space="preserve">α κλειδιά θα πρέπει απαραίτητα να είναι αδιαίρετα και να αποτελούν ένα ενιαίο τεμάχιο αδύνατο να διαχωριστεί ή να αποσυναρμολογηθεί σε παραπάνω του ενός τμήματα έτσι ώστε να μη μπορεί να χαθεί κάποιο τμήμα του στο χώρο εγκατάστασης. </w:t>
      </w:r>
      <w:r>
        <w:rPr>
          <w:sz w:val="22"/>
          <w:szCs w:val="22"/>
        </w:rPr>
        <w:t xml:space="preserve">Μέσω του κλειδιού θα πρέπει να αφαιρείται το σύστημα κλειδώματος του κρουνού με μοναδικό τρόπο αποκλειόμενων μεθόδων που δύναται να αντιγραφούν όπως μέσω κοχλίωσης κλειδιού - συστήματος κλειδώματος κλπ.  </w:t>
      </w:r>
    </w:p>
    <w:p w:rsidR="00B36C0D" w:rsidRPr="00A65EEE" w:rsidRDefault="00B36C0D" w:rsidP="00A65EEE">
      <w:pPr>
        <w:rPr>
          <w:lang w:val="el-GR"/>
        </w:rPr>
      </w:pPr>
      <w:r w:rsidRPr="00A65EEE">
        <w:rPr>
          <w:lang w:val="el-GR"/>
        </w:rPr>
        <w:t xml:space="preserve">Σώμα κρουνού και τηλεσκοπική διάταξη: από ορείχαλκο </w:t>
      </w:r>
      <w:r>
        <w:t>CW</w:t>
      </w:r>
      <w:r w:rsidRPr="00A65EEE">
        <w:rPr>
          <w:lang w:val="el-GR"/>
        </w:rPr>
        <w:t>617</w:t>
      </w:r>
      <w:r>
        <w:t>N</w:t>
      </w:r>
      <w:r w:rsidRPr="00A65EEE">
        <w:rPr>
          <w:lang w:val="el-GR"/>
        </w:rPr>
        <w:t xml:space="preserve"> βάση του προτύπου ΕΝ 12165 ή </w:t>
      </w:r>
      <w:r>
        <w:t>CW</w:t>
      </w:r>
      <w:r w:rsidRPr="00A65EEE">
        <w:rPr>
          <w:lang w:val="el-GR"/>
        </w:rPr>
        <w:t>614</w:t>
      </w:r>
      <w:r>
        <w:t>N</w:t>
      </w:r>
      <w:r w:rsidRPr="00A65EEE">
        <w:rPr>
          <w:lang w:val="el-GR"/>
        </w:rPr>
        <w:t xml:space="preserve"> βάση του ΕΝ12164</w:t>
      </w:r>
    </w:p>
    <w:p w:rsidR="00B36C0D" w:rsidRPr="00A65EEE" w:rsidRDefault="00B36C0D" w:rsidP="00A65EEE">
      <w:pPr>
        <w:rPr>
          <w:lang w:val="el-GR"/>
        </w:rPr>
      </w:pPr>
      <w:r w:rsidRPr="00A65EEE">
        <w:rPr>
          <w:lang w:val="el-GR"/>
        </w:rPr>
        <w:t xml:space="preserve">Σφαίρα: διάμετρος οπής 13 χιλ. τουλάχιστον, υλικό κατασκευής ορείχαλκος </w:t>
      </w:r>
      <w:r>
        <w:t>CW</w:t>
      </w:r>
      <w:r w:rsidRPr="00A65EEE">
        <w:rPr>
          <w:lang w:val="el-GR"/>
        </w:rPr>
        <w:t>617</w:t>
      </w:r>
      <w:r>
        <w:t>N</w:t>
      </w:r>
      <w:r w:rsidRPr="00A65EEE">
        <w:rPr>
          <w:lang w:val="el-GR"/>
        </w:rPr>
        <w:t xml:space="preserve">, βάση του προτύπου ΕΝ 12165 διαμανταρισμένη, γυαλισμένη και χρωμιωμένη με τραχύτητα επιφάνειας </w:t>
      </w:r>
      <w:r>
        <w:t>Rz</w:t>
      </w:r>
      <w:r w:rsidRPr="00A65EEE">
        <w:rPr>
          <w:lang w:val="el-GR"/>
        </w:rPr>
        <w:t xml:space="preserve"> = 0,5 </w:t>
      </w:r>
      <w:r>
        <w:t>m</w:t>
      </w:r>
      <w:r w:rsidRPr="00A65EEE">
        <w:rPr>
          <w:lang w:val="el-GR"/>
        </w:rPr>
        <w:t xml:space="preserve"> κατά </w:t>
      </w:r>
      <w:r>
        <w:t>DIN</w:t>
      </w:r>
      <w:r w:rsidRPr="00A65EEE">
        <w:rPr>
          <w:lang w:val="el-GR"/>
        </w:rPr>
        <w:t xml:space="preserve">  4766.</w:t>
      </w:r>
    </w:p>
    <w:p w:rsidR="00B36C0D" w:rsidRPr="00A65EEE" w:rsidRDefault="00B36C0D" w:rsidP="00A65EEE">
      <w:pPr>
        <w:rPr>
          <w:lang w:val="el-GR"/>
        </w:rPr>
      </w:pPr>
      <w:r w:rsidRPr="00A65EEE">
        <w:rPr>
          <w:lang w:val="el-GR"/>
        </w:rPr>
        <w:t xml:space="preserve">Άξονας: από ορείχαλκο </w:t>
      </w:r>
      <w:r>
        <w:t>CW</w:t>
      </w:r>
      <w:r w:rsidRPr="00A65EEE">
        <w:rPr>
          <w:lang w:val="el-GR"/>
        </w:rPr>
        <w:t>617</w:t>
      </w:r>
      <w:r>
        <w:t>N</w:t>
      </w:r>
      <w:r w:rsidRPr="00A65EEE">
        <w:rPr>
          <w:lang w:val="el-GR"/>
        </w:rPr>
        <w:t xml:space="preserve"> βάση του προτύπου ΕΝ 12165 ή </w:t>
      </w:r>
      <w:r>
        <w:t>CW</w:t>
      </w:r>
      <w:r w:rsidRPr="00A65EEE">
        <w:rPr>
          <w:lang w:val="el-GR"/>
        </w:rPr>
        <w:t>614</w:t>
      </w:r>
      <w:r>
        <w:t>N</w:t>
      </w:r>
      <w:r w:rsidRPr="00A65EEE">
        <w:rPr>
          <w:lang w:val="el-GR"/>
        </w:rPr>
        <w:t xml:space="preserve"> βάση του ΕΝ12164.</w:t>
      </w:r>
    </w:p>
    <w:p w:rsidR="00B36C0D" w:rsidRPr="00A65EEE" w:rsidRDefault="00B36C0D" w:rsidP="00A65EEE">
      <w:pPr>
        <w:rPr>
          <w:lang w:val="el-GR"/>
        </w:rPr>
      </w:pPr>
      <w:r w:rsidRPr="00A65EEE">
        <w:rPr>
          <w:lang w:val="el-GR"/>
        </w:rPr>
        <w:t xml:space="preserve">Στεγανοποίηση άξονα: με δακτύλιους από καθαρό  </w:t>
      </w:r>
      <w:r>
        <w:t>TEFLON</w:t>
      </w:r>
      <w:r w:rsidRPr="00A65EEE">
        <w:rPr>
          <w:lang w:val="el-GR"/>
        </w:rPr>
        <w:t xml:space="preserve">  (</w:t>
      </w:r>
      <w:r>
        <w:t>P</w:t>
      </w:r>
      <w:r w:rsidRPr="00A65EEE">
        <w:rPr>
          <w:lang w:val="el-GR"/>
        </w:rPr>
        <w:t>.</w:t>
      </w:r>
      <w:r>
        <w:t>T</w:t>
      </w:r>
      <w:r w:rsidRPr="00A65EEE">
        <w:rPr>
          <w:lang w:val="el-GR"/>
        </w:rPr>
        <w:t>.</w:t>
      </w:r>
      <w:r>
        <w:t>F</w:t>
      </w:r>
      <w:r w:rsidRPr="00A65EEE">
        <w:rPr>
          <w:lang w:val="el-GR"/>
        </w:rPr>
        <w:t>.</w:t>
      </w:r>
      <w:r>
        <w:t>E</w:t>
      </w:r>
      <w:r w:rsidRPr="00A65EEE">
        <w:rPr>
          <w:lang w:val="el-GR"/>
        </w:rPr>
        <w:t xml:space="preserve">.) και ροδέλες  από ορείχαλκο </w:t>
      </w:r>
      <w:r>
        <w:t>CW</w:t>
      </w:r>
      <w:r w:rsidRPr="00A65EEE">
        <w:rPr>
          <w:lang w:val="el-GR"/>
        </w:rPr>
        <w:t>617</w:t>
      </w:r>
      <w:r>
        <w:t>N</w:t>
      </w:r>
      <w:r w:rsidRPr="00A65EEE">
        <w:rPr>
          <w:lang w:val="el-GR"/>
        </w:rPr>
        <w:t xml:space="preserve"> βάση του προτύπου ΕΝ 12165 ή </w:t>
      </w:r>
      <w:r>
        <w:t>CW</w:t>
      </w:r>
      <w:r w:rsidRPr="00A65EEE">
        <w:rPr>
          <w:lang w:val="el-GR"/>
        </w:rPr>
        <w:t>614</w:t>
      </w:r>
      <w:r>
        <w:t>N</w:t>
      </w:r>
      <w:r w:rsidRPr="00A65EEE">
        <w:rPr>
          <w:lang w:val="el-GR"/>
        </w:rPr>
        <w:t xml:space="preserve"> βάση του ΕΝ12164</w:t>
      </w:r>
    </w:p>
    <w:p w:rsidR="00B36C0D" w:rsidRPr="00A65EEE" w:rsidRDefault="00B36C0D" w:rsidP="00A65EEE">
      <w:pPr>
        <w:rPr>
          <w:lang w:val="el-GR"/>
        </w:rPr>
      </w:pPr>
      <w:r w:rsidRPr="00A65EEE">
        <w:rPr>
          <w:lang w:val="el-GR"/>
        </w:rPr>
        <w:t xml:space="preserve">Στεγανοποίηση σφαίρας: με καθαρό  </w:t>
      </w:r>
      <w:r>
        <w:t>TEFLON</w:t>
      </w:r>
      <w:r w:rsidRPr="00A65EEE">
        <w:rPr>
          <w:lang w:val="el-GR"/>
        </w:rPr>
        <w:t xml:space="preserve">  (</w:t>
      </w:r>
      <w:r>
        <w:t>P</w:t>
      </w:r>
      <w:r w:rsidRPr="00A65EEE">
        <w:rPr>
          <w:lang w:val="el-GR"/>
        </w:rPr>
        <w:t>.</w:t>
      </w:r>
      <w:r>
        <w:t>T</w:t>
      </w:r>
      <w:r w:rsidRPr="00A65EEE">
        <w:rPr>
          <w:lang w:val="el-GR"/>
        </w:rPr>
        <w:t>.</w:t>
      </w:r>
      <w:r>
        <w:t>F</w:t>
      </w:r>
      <w:r w:rsidRPr="00A65EEE">
        <w:rPr>
          <w:lang w:val="el-GR"/>
        </w:rPr>
        <w:t>.</w:t>
      </w:r>
      <w:r>
        <w:t>E</w:t>
      </w:r>
      <w:r w:rsidRPr="00A65EEE">
        <w:rPr>
          <w:lang w:val="el-GR"/>
        </w:rPr>
        <w:t>).</w:t>
      </w:r>
    </w:p>
    <w:p w:rsidR="00B36C0D" w:rsidRPr="00A65EEE" w:rsidRDefault="00B36C0D" w:rsidP="00A65EEE">
      <w:pPr>
        <w:rPr>
          <w:lang w:val="el-GR"/>
        </w:rPr>
      </w:pPr>
      <w:r w:rsidRPr="00A65EEE">
        <w:rPr>
          <w:lang w:val="el-GR"/>
        </w:rPr>
        <w:t xml:space="preserve">Στεγανοποίηση τηλεσκοπικού στελέχους:  με δακτύλιους από </w:t>
      </w:r>
      <w:r>
        <w:t>NBR</w:t>
      </w:r>
      <w:r w:rsidRPr="00A65EEE">
        <w:rPr>
          <w:lang w:val="el-GR"/>
        </w:rPr>
        <w:t xml:space="preserve"> (τουλάχιστον δύο) ή άλλο ισοδύναμο ελαστικό. </w:t>
      </w:r>
    </w:p>
    <w:p w:rsidR="00B36C0D" w:rsidRPr="00A65EEE" w:rsidRDefault="00B36C0D" w:rsidP="00A65EEE">
      <w:pPr>
        <w:rPr>
          <w:lang w:val="el-GR"/>
        </w:rPr>
      </w:pPr>
      <w:r w:rsidRPr="00A65EEE">
        <w:rPr>
          <w:lang w:val="el-GR"/>
        </w:rPr>
        <w:t xml:space="preserve">Μοχλός χειρισμού: από ορείχαλκο </w:t>
      </w:r>
      <w:r>
        <w:t>CW</w:t>
      </w:r>
      <w:r w:rsidRPr="00A65EEE">
        <w:rPr>
          <w:lang w:val="el-GR"/>
        </w:rPr>
        <w:t>617</w:t>
      </w:r>
      <w:r>
        <w:t>N</w:t>
      </w:r>
      <w:r w:rsidRPr="00A65EEE">
        <w:rPr>
          <w:lang w:val="el-GR"/>
        </w:rPr>
        <w:t xml:space="preserve"> βάση του προτύπου ΕΝ 12165 ή </w:t>
      </w:r>
      <w:r>
        <w:t>CW</w:t>
      </w:r>
      <w:r w:rsidRPr="00A65EEE">
        <w:rPr>
          <w:lang w:val="el-GR"/>
        </w:rPr>
        <w:t>614</w:t>
      </w:r>
      <w:r>
        <w:t>N</w:t>
      </w:r>
      <w:r w:rsidRPr="00A65EEE">
        <w:rPr>
          <w:lang w:val="el-GR"/>
        </w:rPr>
        <w:t xml:space="preserve"> βάση του ΕΝ12164 , όμοιας ποιότητας με το σώμα του κρουνού.</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Στυπιοθλίπτης: Ορείχαλκος </w:t>
      </w:r>
      <w:r>
        <w:t>CW</w:t>
      </w:r>
      <w:r w:rsidRPr="00A65EEE">
        <w:rPr>
          <w:lang w:val="el-GR"/>
        </w:rPr>
        <w:t>617</w:t>
      </w:r>
      <w:r>
        <w:t>N</w:t>
      </w:r>
      <w:r w:rsidRPr="00A65EEE">
        <w:rPr>
          <w:lang w:val="el-GR"/>
        </w:rPr>
        <w:t xml:space="preserve"> βάση του προτύπου ΕΝ 12165 ή </w:t>
      </w:r>
      <w:r>
        <w:t>CW</w:t>
      </w:r>
      <w:r w:rsidRPr="00A65EEE">
        <w:rPr>
          <w:lang w:val="el-GR"/>
        </w:rPr>
        <w:t>614</w:t>
      </w:r>
      <w:r>
        <w:t>N</w:t>
      </w:r>
      <w:r w:rsidRPr="00A65EEE">
        <w:rPr>
          <w:lang w:val="el-GR"/>
        </w:rPr>
        <w:t xml:space="preserve"> βάση του ΕΝ12164 ή άλλο μη οξειδούμενο υλικό αντίστοιχης αντοχής.</w:t>
      </w:r>
    </w:p>
    <w:p w:rsidR="00B36C0D" w:rsidRPr="00A65EEE" w:rsidRDefault="00B36C0D" w:rsidP="00A65EEE">
      <w:pPr>
        <w:rPr>
          <w:lang w:val="el-GR"/>
        </w:rPr>
      </w:pPr>
      <w:r w:rsidRPr="00A65EEE">
        <w:rPr>
          <w:lang w:val="el-GR"/>
        </w:rPr>
        <w:t xml:space="preserve">Θερμοκρασία λειτουργίας:  -10° </w:t>
      </w:r>
      <w:r>
        <w:t>C</w:t>
      </w:r>
      <w:r w:rsidRPr="00A65EEE">
        <w:rPr>
          <w:lang w:val="el-GR"/>
        </w:rPr>
        <w:t xml:space="preserve"> έως  95° </w:t>
      </w:r>
      <w:r>
        <w:t>C</w:t>
      </w:r>
      <w:r w:rsidRPr="00A65EEE">
        <w:rPr>
          <w:lang w:val="el-GR"/>
        </w:rPr>
        <w:t>.</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26"/>
        </w:numPr>
        <w:spacing w:after="0"/>
        <w:rPr>
          <w:lang w:val="el-GR"/>
        </w:rPr>
      </w:pPr>
      <w:r w:rsidRPr="00A65EEE">
        <w:rPr>
          <w:lang w:val="el-GR"/>
        </w:rPr>
        <w:t>Πιστοποίηση κατά ΕΝ13828 των προσφερόμενων κρουνών από αναγνωρισμένο Ευρωπαϊκό οργανισμό το οποίο απαραίτητα θα αναφέρεται στην προσφερόμενη σειρά προϊόντος ή/ και στον προσφερόμενο κωδικό (Δηλώσεις συμμόρφωσης με το παραπάνω πρότυπο δε γίνονται αποδεκτές).</w:t>
      </w:r>
    </w:p>
    <w:p w:rsidR="00B36C0D" w:rsidRPr="00A65EEE" w:rsidRDefault="00B36C0D" w:rsidP="00A65EEE">
      <w:pPr>
        <w:numPr>
          <w:ilvl w:val="0"/>
          <w:numId w:val="26"/>
        </w:numPr>
        <w:spacing w:after="0"/>
        <w:rPr>
          <w:u w:val="single"/>
          <w:lang w:val="el-GR"/>
        </w:rPr>
      </w:pPr>
      <w:r w:rsidRPr="00A65EEE">
        <w:rPr>
          <w:lang w:val="el-GR"/>
        </w:rPr>
        <w:t xml:space="preserve">Πιστοποιητικό καταλληλότητας των προσφερόμενων σφαιρικών κρουνών εκδοθέν από αναγνωρισμένο Ευρωπαϊκό οργανισμό ή χημική ανάλυση του κράματος κατασκευής και πιστοποιητικά καταλληλότητας των ελαστικών. </w:t>
      </w:r>
    </w:p>
    <w:p w:rsidR="00B36C0D" w:rsidRPr="00A65EEE" w:rsidRDefault="00B36C0D" w:rsidP="00A65EEE">
      <w:pPr>
        <w:rPr>
          <w:u w:val="single"/>
          <w:lang w:val="el-GR"/>
        </w:rPr>
      </w:pPr>
    </w:p>
    <w:p w:rsidR="00B36C0D" w:rsidRPr="00A65EEE" w:rsidRDefault="00B36C0D" w:rsidP="00A65EEE">
      <w:pPr>
        <w:rPr>
          <w:u w:val="single"/>
          <w:lang w:val="el-GR"/>
        </w:rPr>
      </w:pPr>
      <w:r w:rsidRPr="00A65EEE">
        <w:rPr>
          <w:u w:val="single"/>
          <w:lang w:val="el-GR"/>
        </w:rPr>
        <w:t>15. ΟΡΕΙΧΑΛΚΙΝΕΣ ΑΣΦΑΛΕΙΕΣ ΥΔΡΟΜΕΤΡΗΤΩΝ 3/4'' ΚΑΙ ΚΛΕΙΔΙΟΥ ΧΕΙΡΙΣΜΟΥ (ΤΜΗΜΑ Δ3., Α.Τ. 11 - 12)</w:t>
      </w:r>
    </w:p>
    <w:p w:rsidR="00B36C0D" w:rsidRPr="00A65EEE" w:rsidRDefault="00B36C0D" w:rsidP="00A65EEE">
      <w:pPr>
        <w:rPr>
          <w:lang w:val="el-GR"/>
        </w:rPr>
      </w:pPr>
      <w:r w:rsidRPr="00A65EEE">
        <w:rPr>
          <w:lang w:val="el-GR"/>
        </w:rPr>
        <w:t xml:space="preserve">Με σκοπό την προστασία των υδρομετρητών </w:t>
      </w:r>
      <w:r>
        <w:rPr>
          <w:lang w:val="en-US"/>
        </w:rPr>
        <w:t>DN</w:t>
      </w:r>
      <w:r w:rsidRPr="00A65EEE">
        <w:rPr>
          <w:lang w:val="el-GR"/>
        </w:rPr>
        <w:t xml:space="preserve">15 με σπειρώματα σύνδεσης </w:t>
      </w:r>
      <w:r>
        <w:rPr>
          <w:lang w:val="en-US"/>
        </w:rPr>
        <w:t>G</w:t>
      </w:r>
      <w:r w:rsidRPr="00A65EEE">
        <w:rPr>
          <w:lang w:val="el-GR"/>
        </w:rPr>
        <w:t xml:space="preserve"> 3/4''</w:t>
      </w:r>
      <w:r>
        <w:rPr>
          <w:lang w:val="en-US"/>
        </w:rPr>
        <w:t>B</w:t>
      </w:r>
      <w:r w:rsidRPr="00A65EEE">
        <w:rPr>
          <w:lang w:val="el-GR"/>
        </w:rPr>
        <w:t>από μη εξουσιοδοτημένη χρήση, στους υδρομετρητές θα συνδέονται  επαναχρησιμοποιούμενες ορειχάλκινες ασφάλειες μεγάλης αντοχής σε ένα από τα δύο άκρα σύνδεσής του με το ρακόρ.</w:t>
      </w:r>
    </w:p>
    <w:p w:rsidR="00B36C0D" w:rsidRPr="00A65EEE" w:rsidRDefault="00B36C0D" w:rsidP="00A65EEE">
      <w:pPr>
        <w:rPr>
          <w:lang w:val="el-GR"/>
        </w:rPr>
      </w:pPr>
      <w:r w:rsidRPr="00A65EEE">
        <w:rPr>
          <w:lang w:val="el-GR"/>
        </w:rPr>
        <w:t>Ειδικά χαρακτηριστικά:</w:t>
      </w:r>
    </w:p>
    <w:p w:rsidR="00B36C0D" w:rsidRPr="00A65EEE" w:rsidRDefault="00B36C0D" w:rsidP="00A65EEE">
      <w:pPr>
        <w:rPr>
          <w:lang w:val="el-GR"/>
        </w:rPr>
      </w:pPr>
      <w:r w:rsidRPr="00A65EEE">
        <w:rPr>
          <w:lang w:val="el-GR"/>
        </w:rPr>
        <w:t xml:space="preserve">Οι ορειχάλκινες ασφάλειες θα πρέπει να ασφαλίζονται στην θέση εγκατάστασής τους μέσω ειδικής ασφάλειας στο ένα τους άκρο έτσι ώστε να είναι αδύνατη η απομάκρυνση τους από το δίκτυο. Λόγω έλλειψης χώρου και πρακτικότητας δε γίνονται αποδεκτές λύσεις ασφαλειών με ειδικό κλείδωμα και στα δύο άκρα της κάθε ασφάλειας. </w:t>
      </w:r>
    </w:p>
    <w:p w:rsidR="00B36C0D" w:rsidRPr="00A65EEE" w:rsidRDefault="00B36C0D" w:rsidP="00A65EEE">
      <w:pPr>
        <w:rPr>
          <w:lang w:val="el-GR"/>
        </w:rPr>
      </w:pPr>
      <w:r w:rsidRPr="00A65EEE">
        <w:rPr>
          <w:lang w:val="el-GR"/>
        </w:rPr>
        <w:t xml:space="preserve">Οι ασφάλειες θα είναι επαναχρησιμοποιήσιμες, κατασκευασμένες από ορείχαλκο ποιότητας </w:t>
      </w:r>
      <w:r>
        <w:t>CW</w:t>
      </w:r>
      <w:r w:rsidRPr="00A65EEE">
        <w:rPr>
          <w:lang w:val="el-GR"/>
        </w:rPr>
        <w:t>614</w:t>
      </w:r>
      <w:r>
        <w:t>N</w:t>
      </w:r>
      <w:r w:rsidRPr="00A65EEE">
        <w:rPr>
          <w:lang w:val="el-GR"/>
        </w:rPr>
        <w:t xml:space="preserve">/ </w:t>
      </w:r>
      <w:r>
        <w:t>CW</w:t>
      </w:r>
      <w:r w:rsidRPr="00A65EEE">
        <w:rPr>
          <w:lang w:val="el-GR"/>
        </w:rPr>
        <w:t>617</w:t>
      </w:r>
      <w:r>
        <w:t>N</w:t>
      </w:r>
      <w:r w:rsidRPr="00A65EEE">
        <w:rPr>
          <w:lang w:val="el-GR"/>
        </w:rPr>
        <w:t xml:space="preserve"> ή ανοξείδωτο χάλυβα </w:t>
      </w:r>
      <w:r>
        <w:t>AISI</w:t>
      </w:r>
      <w:r w:rsidRPr="00A65EEE">
        <w:rPr>
          <w:lang w:val="el-GR"/>
        </w:rPr>
        <w:t xml:space="preserve"> 304/316, κυλινδρικής μορφή και κατάλληλων διαστάσεων ώστε να καλύπτουν πλήρως  τα ρακόρ σύνδεσης των υδρομετρητών όπου και αν αυτά είναι τοποθετημένα και θα πρέπει να περιστρέφονται ελεύθερα γύρο από τα ρακόρ ώστε να μην είναι δυνατή η αποσυναρμολόγηση του ρακόρ με οποιοδήποτε τρόπο. Οι ασφάλειες θα αποτελούνται, από δυο μέρη και θα είναι έτσι κατασκευασμένες ώστε να τοποθετούνται με ένα και μόνο τρόπο. Τα δύο μέρη θα συνδέονται στη μία μεριά μέσω κατάλληλων εγκοπών ενώ στην άλλη θα φέρουν διάταξη κλειδώματος αποτελούμενη από ειδικό κοχλία ασφάλισης και σπείρωμα, ή θα διαθέτουν και στις δύο πλευρές διάταξη κλειδώματος αποτελούμενη από ειδικό κοχλία σύσφιξης και σπείρωμα. Ο κοχλίας θα έχει τέτοια διαμόρφωση ώστε να μπορεί να ελέγχεται μόνο με την χρήση ειδικού κλειδιού χειρισμού το οποίο θα είναι πρακτικά αδύνατο να αντιγραφεί και δε θα κυκλοφορεί στο εμπόριο.</w:t>
      </w:r>
    </w:p>
    <w:p w:rsidR="00B36C0D" w:rsidRPr="00A65EEE" w:rsidRDefault="00B36C0D" w:rsidP="00A65EEE">
      <w:pPr>
        <w:rPr>
          <w:u w:val="single"/>
          <w:lang w:val="el-GR"/>
        </w:rPr>
      </w:pPr>
      <w:r w:rsidRPr="00A65EEE">
        <w:rPr>
          <w:lang w:val="el-GR"/>
        </w:rPr>
        <w:t xml:space="preserve">Ο χειρισμός των κλειδιών θα πρέπει να είναι απλός, τα κλειδιά θα πρέπει απαραίτητα να είναι αδιαίρετα και να αποτελούν ένα ενιαίο τεμάχιο αδύνατο να διαχωριστεί ή να αποσυναρμολογηθεί σε παραπάνω του ενός τμήματα έτσι ώστε να μη μπορεί να χαθεί κάποιο τμήμα του στο χώρο εγκατάστασης. </w:t>
      </w:r>
    </w:p>
    <w:p w:rsidR="00B36C0D" w:rsidRPr="00A65EEE" w:rsidRDefault="00B36C0D" w:rsidP="00A65EEE">
      <w:pPr>
        <w:rPr>
          <w:u w:val="single"/>
          <w:lang w:val="el-GR"/>
        </w:rPr>
      </w:pPr>
    </w:p>
    <w:p w:rsidR="00B36C0D" w:rsidRPr="00A65EEE" w:rsidRDefault="00B36C0D" w:rsidP="00A65EEE">
      <w:pPr>
        <w:rPr>
          <w:u w:val="single"/>
          <w:lang w:val="el-GR"/>
        </w:rPr>
      </w:pPr>
      <w:r w:rsidRPr="00A65EEE">
        <w:rPr>
          <w:u w:val="single"/>
          <w:lang w:val="el-GR"/>
        </w:rPr>
        <w:t>16. ΕΞΑΕΡΙΣΤΙΚΑ ΜΕ ΣΠΕΙΡΩΜΑ (ΤΜΗΜΑ Δ3., Α.Τ. 13)</w:t>
      </w:r>
    </w:p>
    <w:p w:rsidR="00B36C0D" w:rsidRPr="00A65EEE" w:rsidRDefault="00B36C0D" w:rsidP="00A65EEE">
      <w:pPr>
        <w:rPr>
          <w:lang w:val="el-GR"/>
        </w:rPr>
      </w:pPr>
      <w:r w:rsidRPr="00A65EEE">
        <w:rPr>
          <w:lang w:val="el-GR"/>
        </w:rPr>
        <w:t xml:space="preserve">Τα εξαεριστικά προορίζονται για εγκατάσταση σε σημεία του δικτύου που υπάρχει υψηλή συγκέντρωση αέρα. </w:t>
      </w:r>
    </w:p>
    <w:p w:rsidR="00B36C0D" w:rsidRPr="00A65EEE" w:rsidRDefault="00B36C0D" w:rsidP="00A65EEE">
      <w:pPr>
        <w:rPr>
          <w:lang w:val="el-GR"/>
        </w:rPr>
      </w:pPr>
      <w:r w:rsidRPr="00A65EEE">
        <w:rPr>
          <w:lang w:val="el-GR"/>
        </w:rPr>
        <w:t xml:space="preserve">Οι θέσεις αυτές είναι συνήθως στα υψηλά σημεία του δικτύου ενώ η σύνδεση των εξαεριστικών γίνεται μέσω σέλλας παροχής και του αρσενικού σπειρώματος ¾’’ που θα φέρουν σύμφωνα με το πρότυπο </w:t>
      </w:r>
      <w:r>
        <w:t>ISO</w:t>
      </w:r>
      <w:r w:rsidRPr="00A65EEE">
        <w:rPr>
          <w:lang w:val="el-GR"/>
        </w:rPr>
        <w:t>228/1.</w:t>
      </w:r>
    </w:p>
    <w:p w:rsidR="00B36C0D" w:rsidRPr="00A65EEE" w:rsidRDefault="00B36C0D" w:rsidP="00A65EEE">
      <w:pPr>
        <w:suppressAutoHyphens w:val="0"/>
        <w:autoSpaceDE w:val="0"/>
        <w:autoSpaceDN w:val="0"/>
        <w:adjustRightInd w:val="0"/>
        <w:rPr>
          <w:color w:val="000000"/>
          <w:lang w:val="el-GR" w:eastAsia="el-GR"/>
        </w:rPr>
      </w:pPr>
      <w:r w:rsidRPr="00A65EEE">
        <w:rPr>
          <w:lang w:val="el-GR"/>
        </w:rPr>
        <w:t xml:space="preserve">Τα εξαεριστικά </w:t>
      </w:r>
      <w:r w:rsidRPr="00A65EEE">
        <w:rPr>
          <w:color w:val="000000"/>
          <w:lang w:val="el-GR" w:eastAsia="el-GR"/>
        </w:rPr>
        <w:t>θα είναι "διπλής ενεργείας" (</w:t>
      </w:r>
      <w:r>
        <w:rPr>
          <w:color w:val="000000"/>
          <w:lang w:eastAsia="el-GR"/>
        </w:rPr>
        <w:t>DOUBLE</w:t>
      </w:r>
      <w:r w:rsidRPr="00A65EEE">
        <w:rPr>
          <w:color w:val="000000"/>
          <w:lang w:val="el-GR" w:eastAsia="el-GR"/>
        </w:rPr>
        <w:t xml:space="preserve"> </w:t>
      </w:r>
      <w:r>
        <w:rPr>
          <w:color w:val="000000"/>
          <w:lang w:eastAsia="el-GR"/>
        </w:rPr>
        <w:t>ORIFICE</w:t>
      </w:r>
      <w:r w:rsidRPr="00A65EEE">
        <w:rPr>
          <w:color w:val="000000"/>
          <w:lang w:val="el-GR" w:eastAsia="el-GR"/>
        </w:rPr>
        <w:t xml:space="preserve">), που θα επιτρέπουν την ασφαλή απομάκρυνση αέρα που συγκεντρώνεται στα υψηλά σημεία του αγωγού κατά τη διάρκεια της λειτουργίας του δικτύου υπό πίεση, ενώ συγχρόνως να είναι ικανά να απομακρύνουν τον αέρα που συγκεντρώνεται κατά την πλήρωση του δικτύου και να επιτρέπουν την είσοδο επαρκών ποσοτήτων αέρα κατά την εκκένωση των σωληνώσεων, ώστε να αποφευχθούν υποπιέσεις στα δίκτυα. </w:t>
      </w:r>
    </w:p>
    <w:p w:rsidR="00B36C0D" w:rsidRPr="00A65EEE" w:rsidRDefault="00B36C0D" w:rsidP="00A65EEE">
      <w:pPr>
        <w:suppressAutoHyphens w:val="0"/>
        <w:autoSpaceDE w:val="0"/>
        <w:autoSpaceDN w:val="0"/>
        <w:adjustRightInd w:val="0"/>
        <w:rPr>
          <w:color w:val="000000"/>
          <w:lang w:val="el-GR" w:eastAsia="el-GR"/>
        </w:rPr>
      </w:pPr>
      <w:r w:rsidRPr="00A65EEE">
        <w:rPr>
          <w:lang w:val="el-GR"/>
        </w:rPr>
        <w:t xml:space="preserve">Τα εξαεριστικά </w:t>
      </w:r>
      <w:r w:rsidRPr="00A65EEE">
        <w:rPr>
          <w:color w:val="000000"/>
          <w:lang w:val="el-GR" w:eastAsia="el-GR"/>
        </w:rPr>
        <w:t xml:space="preserve">διπλής ενεργείας θα αποτελούνται από δύο βαλβίδες η κάθε μία από τις οποίες θα φέρει πλωτήρα από μονόχυτο θερμοπλαστικό υλικό υψηλής αντοχής, Η μία από τις βαλβίδες της διπλής βαλβίδας, θα φέρει μικρή οπή για την εκκένωση αυτόματα του αέρα του συσσωρευμένου μέσα στον αγωγό, κατά την διάρκεια της κανονικής λειτουργίας. Η δεύτερη βαλβίδα η οποία είναι μεγαλύτερη, θα φέρει μεγάλη οπή, η οποία επιτρέπει την εισαγωγή ή εξαγωγή του αέρα κατά την διάρκεια της εκκενώσεως ή πληρώσεως του αγωγού. </w:t>
      </w:r>
    </w:p>
    <w:p w:rsidR="00B36C0D" w:rsidRPr="00A65EEE" w:rsidRDefault="00B36C0D" w:rsidP="00A65EEE">
      <w:pPr>
        <w:suppressAutoHyphens w:val="0"/>
        <w:autoSpaceDE w:val="0"/>
        <w:autoSpaceDN w:val="0"/>
        <w:adjustRightInd w:val="0"/>
        <w:rPr>
          <w:color w:val="000000"/>
          <w:lang w:val="el-GR" w:eastAsia="el-GR"/>
        </w:rPr>
      </w:pPr>
      <w:r w:rsidRPr="00A65EEE">
        <w:rPr>
          <w:lang w:val="el-GR"/>
        </w:rPr>
        <w:t>Τα εξαεριστικά</w:t>
      </w:r>
      <w:r w:rsidRPr="00A65EEE">
        <w:rPr>
          <w:color w:val="000000"/>
          <w:lang w:val="el-GR" w:eastAsia="el-GR"/>
        </w:rPr>
        <w:t xml:space="preserve"> θα είναι τέτοιας κατασκευής ώστε να αποκλείονται βλάβες από σκούριασμα κινητών μερών και οδηγών και να εξασφαλίζουν πλήρη στεγανότητα εφόσον δεν είναι ανοικτές για απομάκρυνση αέρα. </w:t>
      </w:r>
    </w:p>
    <w:p w:rsidR="00B36C0D" w:rsidRPr="00A65EEE" w:rsidRDefault="00B36C0D" w:rsidP="00A65EEE">
      <w:pPr>
        <w:rPr>
          <w:lang w:val="el-GR"/>
        </w:rPr>
      </w:pPr>
      <w:r w:rsidRPr="00A65EEE">
        <w:rPr>
          <w:lang w:val="el-GR"/>
        </w:rPr>
        <w:t xml:space="preserve">Τα εξαεριστικά </w:t>
      </w:r>
      <w:r w:rsidRPr="00A65EEE">
        <w:rPr>
          <w:color w:val="000000"/>
          <w:lang w:val="el-GR" w:eastAsia="el-GR"/>
        </w:rPr>
        <w:t>θα είναι της καθοριζομένης στην μελέτη ονομαστικής διαμέτρου και πιέσεως λειτουργίας.</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26"/>
        </w:numPr>
        <w:spacing w:after="0"/>
        <w:rPr>
          <w:u w:val="single"/>
          <w:lang w:val="el-GR"/>
        </w:rPr>
      </w:pPr>
      <w:r w:rsidRPr="00A65EEE">
        <w:rPr>
          <w:lang w:val="el-GR"/>
        </w:rPr>
        <w:t xml:space="preserve">Πιστοποιητικό καταλληλότητας των προσφερόμενων εξαεριστικών (τελικό προϊόν) εκδοθέν από αναγνωρισμένο Ευρωπαϊκό οργανισμό. </w:t>
      </w:r>
    </w:p>
    <w:p w:rsidR="00B36C0D" w:rsidRPr="00A65EEE" w:rsidRDefault="00B36C0D" w:rsidP="00A65EEE">
      <w:pPr>
        <w:rPr>
          <w:u w:val="single"/>
          <w:lang w:val="el-GR"/>
        </w:rPr>
      </w:pPr>
    </w:p>
    <w:p w:rsidR="00B36C0D" w:rsidRPr="00A65EEE" w:rsidRDefault="00B36C0D" w:rsidP="00A65EEE">
      <w:pPr>
        <w:rPr>
          <w:u w:val="single"/>
          <w:lang w:val="el-GR"/>
        </w:rPr>
      </w:pPr>
      <w:r w:rsidRPr="00A65EEE">
        <w:rPr>
          <w:u w:val="single"/>
          <w:lang w:val="el-GR"/>
        </w:rPr>
        <w:t>17. ΟΡΕΙΧΑΛΚΙΝΑ ΕΞΑΡΤΗΜΑΤΑ (ΤΜΗΜΑ Δ3., Α.Τ. 14-35)</w:t>
      </w:r>
    </w:p>
    <w:p w:rsidR="00B36C0D" w:rsidRPr="00A65EEE" w:rsidRDefault="00B36C0D" w:rsidP="00A65EEE">
      <w:pPr>
        <w:rPr>
          <w:lang w:val="el-GR"/>
        </w:rPr>
      </w:pPr>
      <w:r w:rsidRPr="00A65EEE">
        <w:rPr>
          <w:lang w:val="el-GR"/>
        </w:rPr>
        <w:t>Τα Ορειχάλκινα εξαρτήματα σύνδεσης θα είναι αρίστης κατασκευής, χωρίς πόρους, υπολείμματα άνθρακα ή οποιαδήποτε χυτευτική – κατασκευαστική ατέλεια. Το μέταλλο κατασκευής θα  είναι ανθεκτικό χωρίς προσμίξεις άλλων υλικών.</w:t>
      </w:r>
    </w:p>
    <w:p w:rsidR="00B36C0D" w:rsidRPr="00A65EEE" w:rsidRDefault="00B36C0D" w:rsidP="00A65EEE">
      <w:pPr>
        <w:rPr>
          <w:lang w:val="el-GR"/>
        </w:rPr>
      </w:pPr>
      <w:r w:rsidRPr="00A65EEE">
        <w:rPr>
          <w:lang w:val="el-GR"/>
        </w:rPr>
        <w:t>Τα υλικά κατασκευής και τα τεχνικά χαρακτηριστικά των προσφερόμενων εξαρτημάτων θα είναι τα ακόλουθα:</w:t>
      </w:r>
    </w:p>
    <w:p w:rsidR="00B36C0D" w:rsidRPr="00A65EEE" w:rsidRDefault="00B36C0D" w:rsidP="00A65EEE">
      <w:pPr>
        <w:rPr>
          <w:lang w:val="el-GR"/>
        </w:rPr>
      </w:pPr>
      <w:r w:rsidRPr="00A65EEE">
        <w:rPr>
          <w:lang w:val="el-GR"/>
        </w:rPr>
        <w:t xml:space="preserve">Σώμα –άκρα: από ορείχαλκο </w:t>
      </w:r>
      <w:r>
        <w:t>CW</w:t>
      </w:r>
      <w:r w:rsidRPr="00A65EEE">
        <w:rPr>
          <w:lang w:val="el-GR"/>
        </w:rPr>
        <w:t>617</w:t>
      </w:r>
      <w:r>
        <w:t>N</w:t>
      </w:r>
      <w:r w:rsidRPr="00A65EEE">
        <w:rPr>
          <w:lang w:val="el-GR"/>
        </w:rPr>
        <w:t xml:space="preserve"> βάση του προτύπου ΕΝ 12165 ή </w:t>
      </w:r>
      <w:r>
        <w:t>CW</w:t>
      </w:r>
      <w:r w:rsidRPr="00A65EEE">
        <w:rPr>
          <w:lang w:val="el-GR"/>
        </w:rPr>
        <w:t>614</w:t>
      </w:r>
      <w:r>
        <w:t>N</w:t>
      </w:r>
      <w:r w:rsidRPr="00A65EEE">
        <w:rPr>
          <w:lang w:val="el-GR"/>
        </w:rPr>
        <w:t xml:space="preserve"> βάση του ΕΝ12164</w:t>
      </w:r>
    </w:p>
    <w:p w:rsidR="00B36C0D" w:rsidRPr="00A65EEE" w:rsidRDefault="00B36C0D" w:rsidP="00A65EEE">
      <w:pPr>
        <w:rPr>
          <w:lang w:val="el-GR"/>
        </w:rPr>
      </w:pPr>
      <w:r w:rsidRPr="00A65EEE">
        <w:rPr>
          <w:lang w:val="el-GR"/>
        </w:rPr>
        <w:t xml:space="preserve">Σπείρωμα  άκρων: Σύμφωνα  με το πρότυπο  </w:t>
      </w:r>
      <w:r>
        <w:t>ISO</w:t>
      </w:r>
      <w:r w:rsidRPr="00A65EEE">
        <w:rPr>
          <w:lang w:val="el-GR"/>
        </w:rPr>
        <w:t xml:space="preserve"> 228 ή 7/1</w:t>
      </w:r>
    </w:p>
    <w:p w:rsidR="00B36C0D" w:rsidRPr="00A65EEE" w:rsidRDefault="00B36C0D" w:rsidP="00A65EEE">
      <w:pPr>
        <w:rPr>
          <w:lang w:val="el-GR"/>
        </w:rPr>
      </w:pPr>
      <w:r w:rsidRPr="00A65EEE">
        <w:rPr>
          <w:lang w:val="el-GR"/>
        </w:rPr>
        <w:t xml:space="preserve">Τα ορειχάλκινα εξαρτήματα σύνδεσης θα φέρουν κατάλληλη διαμόρφωση (ύπαρξη εξάγωνου κλπ) για την ασφαλή σύνδεσή του στα δίκτυα. </w:t>
      </w:r>
    </w:p>
    <w:p w:rsidR="00B36C0D" w:rsidRPr="00A65EEE" w:rsidRDefault="00B36C0D" w:rsidP="00A65EEE">
      <w:pPr>
        <w:rPr>
          <w:lang w:val="el-GR"/>
        </w:rPr>
      </w:pPr>
      <w:r w:rsidRPr="00A65EEE">
        <w:rPr>
          <w:lang w:val="el-GR"/>
        </w:rPr>
        <w:t xml:space="preserve">Το ελαστικό στεγάνωσης των ρακόρ υδρομετρητών θα είναι από </w:t>
      </w:r>
      <w:r>
        <w:rPr>
          <w:lang w:val="en-US"/>
        </w:rPr>
        <w:t>EPDM</w:t>
      </w:r>
      <w:r w:rsidRPr="00A65EEE">
        <w:rPr>
          <w:lang w:val="el-GR"/>
        </w:rPr>
        <w:t xml:space="preserve"> ή ΝΒ</w:t>
      </w:r>
      <w:r>
        <w:rPr>
          <w:lang w:val="en-US"/>
        </w:rPr>
        <w:t>R</w:t>
      </w:r>
      <w:r w:rsidRPr="00A65EEE">
        <w:rPr>
          <w:lang w:val="el-GR"/>
        </w:rPr>
        <w:t>.</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26"/>
        </w:numPr>
        <w:spacing w:after="0"/>
        <w:rPr>
          <w:lang w:val="el-GR"/>
        </w:rPr>
      </w:pPr>
      <w:r w:rsidRPr="00A65EEE">
        <w:rPr>
          <w:lang w:val="el-GR"/>
        </w:rPr>
        <w:t xml:space="preserve">Πιστοποιητικό καταλληλότητας των προσφερόμενων εξαρτημάτων (τελικό προϊόν) εκδοθέν από αναγνωρισμένο Ευρωπαϊκό οργανισμό ή χημική ανάλυση του κράματος κατασκευής και πιστοποιητικά καταλληλότητας των ελαστικών. </w:t>
      </w:r>
    </w:p>
    <w:p w:rsidR="00B36C0D" w:rsidRPr="00A65EEE" w:rsidRDefault="00B36C0D" w:rsidP="00A65EEE">
      <w:pPr>
        <w:rPr>
          <w:lang w:val="el-GR"/>
        </w:rPr>
      </w:pPr>
    </w:p>
    <w:p w:rsidR="00B36C0D" w:rsidRPr="00A65EEE" w:rsidRDefault="00B36C0D" w:rsidP="00A65EEE">
      <w:pPr>
        <w:rPr>
          <w:u w:val="single"/>
          <w:lang w:val="el-GR"/>
        </w:rPr>
      </w:pPr>
      <w:r w:rsidRPr="00A65EEE">
        <w:rPr>
          <w:u w:val="single"/>
          <w:lang w:val="el-GR"/>
        </w:rPr>
        <w:t>18. ΤΑΧΥΜΕΤΡΙΚΟΙ ΥΔΡΟΜΕΤΡΗΤΕΣ (ΤΜΗΜΑ Δ4)</w:t>
      </w:r>
    </w:p>
    <w:p w:rsidR="00B36C0D" w:rsidRPr="00A65EEE" w:rsidRDefault="00B36C0D" w:rsidP="00A65EEE">
      <w:pPr>
        <w:rPr>
          <w:lang w:val="el-GR"/>
        </w:rPr>
      </w:pPr>
      <w:r w:rsidRPr="00A65EEE">
        <w:rPr>
          <w:lang w:val="el-GR"/>
        </w:rPr>
        <w:t xml:space="preserve">Τα τεχνικά χαρακτηριστικά των ταχυμετρικών υδρομετρητών θα πρέπει να πληρούν επί ποινή αποκλεισμού τις Ευρωπαϊκές προδιαγραφές και τα ισχύοντα κατασκευαστικά πρότυπα. </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Στο διαγωνισμό γίνονται δεκτοί υδρομετρητές που συμμορφώνονται πλήρως με την Ευρωπαϊκή οδηγία </w:t>
      </w:r>
      <w:r>
        <w:t>MID</w:t>
      </w:r>
      <w:r w:rsidRPr="00A65EEE">
        <w:rPr>
          <w:lang w:val="el-GR"/>
        </w:rPr>
        <w:t xml:space="preserve"> 2014/32/</w:t>
      </w:r>
      <w:r>
        <w:rPr>
          <w:lang w:val="en-US"/>
        </w:rPr>
        <w:t>E</w:t>
      </w:r>
      <w:r w:rsidRPr="00A65EEE">
        <w:rPr>
          <w:lang w:val="el-GR"/>
        </w:rPr>
        <w:t>.</w:t>
      </w:r>
      <w:r>
        <w:rPr>
          <w:lang w:val="en-US"/>
        </w:rPr>
        <w:t>E</w:t>
      </w:r>
      <w:r w:rsidRPr="00A65EEE">
        <w:rPr>
          <w:lang w:val="el-GR"/>
        </w:rPr>
        <w:t>., υπό την προϋπόθεση ότι το εργοστάσιο κατασκευής φέρει πιστοποίηση σύμφωνα με τη συγκεκριμένη οδηγία (παραρτήματα Η1+</w:t>
      </w:r>
      <w:r>
        <w:t>D</w:t>
      </w:r>
      <w:r w:rsidRPr="00A65EEE">
        <w:rPr>
          <w:lang w:val="el-GR"/>
        </w:rPr>
        <w:t xml:space="preserve"> ή </w:t>
      </w:r>
      <w:r>
        <w:t>B</w:t>
      </w:r>
      <w:r w:rsidRPr="00A65EEE">
        <w:rPr>
          <w:lang w:val="el-GR"/>
        </w:rPr>
        <w:t>+</w:t>
      </w:r>
      <w:r>
        <w:t>D</w:t>
      </w:r>
      <w:r w:rsidRPr="00A65EEE">
        <w:rPr>
          <w:lang w:val="el-GR"/>
        </w:rPr>
        <w:t>). Συγκεκριμένα οι υδρομετρητές πρέπει είναι ταχυμετρικοί, υγρού τύπου με κάψουλα τύπου ελαίου και να πληρούν επί ποινή αποκλεισμού τα κάτωθι:</w:t>
      </w:r>
    </w:p>
    <w:tbl>
      <w:tblPr>
        <w:tblW w:w="0" w:type="auto"/>
        <w:tblInd w:w="2" w:type="dxa"/>
        <w:tblLayout w:type="fixed"/>
        <w:tblLook w:val="0000"/>
      </w:tblPr>
      <w:tblGrid>
        <w:gridCol w:w="4103"/>
        <w:gridCol w:w="1821"/>
      </w:tblGrid>
      <w:tr w:rsidR="00B36C0D">
        <w:tc>
          <w:tcPr>
            <w:tcW w:w="4103" w:type="dxa"/>
            <w:tcBorders>
              <w:top w:val="single" w:sz="4" w:space="0" w:color="000001"/>
              <w:left w:val="single" w:sz="4" w:space="0" w:color="000001"/>
              <w:bottom w:val="single" w:sz="4" w:space="0" w:color="000001"/>
            </w:tcBorders>
            <w:shd w:val="clear" w:color="auto" w:fill="D9D9D9"/>
            <w:vAlign w:val="center"/>
          </w:tcPr>
          <w:p w:rsidR="00B36C0D" w:rsidRDefault="00B36C0D" w:rsidP="00A65EEE">
            <w:pPr>
              <w:rPr>
                <w:b/>
                <w:bCs/>
              </w:rPr>
            </w:pPr>
            <w:r>
              <w:rPr>
                <w:b/>
                <w:bCs/>
              </w:rPr>
              <w:t>Ονομαστική διατομή υδρομετρητή</w:t>
            </w:r>
          </w:p>
        </w:tc>
        <w:tc>
          <w:tcPr>
            <w:tcW w:w="1821" w:type="dxa"/>
            <w:tcBorders>
              <w:top w:val="single" w:sz="4" w:space="0" w:color="000001"/>
              <w:left w:val="single" w:sz="4" w:space="0" w:color="000001"/>
              <w:bottom w:val="single" w:sz="4" w:space="0" w:color="000001"/>
              <w:right w:val="single" w:sz="4" w:space="0" w:color="000001"/>
            </w:tcBorders>
            <w:shd w:val="clear" w:color="auto" w:fill="D9D9D9"/>
            <w:vAlign w:val="center"/>
          </w:tcPr>
          <w:p w:rsidR="00B36C0D" w:rsidRDefault="00B36C0D" w:rsidP="00A65EEE">
            <w:r>
              <w:rPr>
                <w:b/>
                <w:bCs/>
              </w:rPr>
              <w:t>DN15</w:t>
            </w:r>
          </w:p>
        </w:tc>
      </w:tr>
      <w:tr w:rsidR="00B36C0D">
        <w:tc>
          <w:tcPr>
            <w:tcW w:w="4103" w:type="dxa"/>
            <w:tcBorders>
              <w:top w:val="single" w:sz="4" w:space="0" w:color="000001"/>
              <w:left w:val="single" w:sz="4" w:space="0" w:color="000001"/>
              <w:bottom w:val="single" w:sz="4" w:space="0" w:color="000001"/>
            </w:tcBorders>
            <w:vAlign w:val="center"/>
          </w:tcPr>
          <w:p w:rsidR="00B36C0D" w:rsidRDefault="00B36C0D" w:rsidP="00A65EEE">
            <w:r>
              <w:t>Μήκος</w:t>
            </w:r>
          </w:p>
        </w:tc>
        <w:tc>
          <w:tcPr>
            <w:tcW w:w="1821" w:type="dxa"/>
            <w:tcBorders>
              <w:top w:val="single" w:sz="4" w:space="0" w:color="000001"/>
              <w:left w:val="single" w:sz="4" w:space="0" w:color="000001"/>
              <w:bottom w:val="single" w:sz="4" w:space="0" w:color="000001"/>
              <w:right w:val="single" w:sz="4" w:space="0" w:color="000001"/>
            </w:tcBorders>
            <w:vAlign w:val="center"/>
          </w:tcPr>
          <w:p w:rsidR="00B36C0D" w:rsidRDefault="00B36C0D" w:rsidP="00A65EEE">
            <w:r>
              <w:t>L=145mm</w:t>
            </w:r>
          </w:p>
        </w:tc>
      </w:tr>
      <w:tr w:rsidR="00B36C0D">
        <w:tc>
          <w:tcPr>
            <w:tcW w:w="4103" w:type="dxa"/>
            <w:tcBorders>
              <w:top w:val="single" w:sz="4" w:space="0" w:color="000001"/>
              <w:left w:val="single" w:sz="4" w:space="0" w:color="000001"/>
              <w:bottom w:val="single" w:sz="4" w:space="0" w:color="000001"/>
            </w:tcBorders>
            <w:vAlign w:val="center"/>
          </w:tcPr>
          <w:p w:rsidR="00B36C0D" w:rsidRDefault="00B36C0D" w:rsidP="00A65EEE">
            <w:r>
              <w:t xml:space="preserve">Κλάση Ακρίβειας </w:t>
            </w:r>
          </w:p>
        </w:tc>
        <w:tc>
          <w:tcPr>
            <w:tcW w:w="1821" w:type="dxa"/>
            <w:tcBorders>
              <w:top w:val="single" w:sz="4" w:space="0" w:color="000001"/>
              <w:left w:val="single" w:sz="4" w:space="0" w:color="000001"/>
              <w:bottom w:val="single" w:sz="4" w:space="0" w:color="000001"/>
              <w:right w:val="single" w:sz="4" w:space="0" w:color="000001"/>
            </w:tcBorders>
            <w:vAlign w:val="center"/>
          </w:tcPr>
          <w:p w:rsidR="00B36C0D" w:rsidRDefault="00B36C0D" w:rsidP="00A65EEE">
            <w:r>
              <w:t>R160</w:t>
            </w:r>
          </w:p>
        </w:tc>
      </w:tr>
      <w:tr w:rsidR="00B36C0D">
        <w:tc>
          <w:tcPr>
            <w:tcW w:w="4103" w:type="dxa"/>
            <w:tcBorders>
              <w:top w:val="single" w:sz="4" w:space="0" w:color="000001"/>
              <w:left w:val="single" w:sz="4" w:space="0" w:color="000001"/>
              <w:bottom w:val="single" w:sz="4" w:space="0" w:color="000001"/>
            </w:tcBorders>
            <w:vAlign w:val="center"/>
          </w:tcPr>
          <w:p w:rsidR="00B36C0D" w:rsidRDefault="00B36C0D" w:rsidP="00A65EEE">
            <w:r>
              <w:t>Ονομαστική Παροχή</w:t>
            </w:r>
          </w:p>
        </w:tc>
        <w:tc>
          <w:tcPr>
            <w:tcW w:w="1821" w:type="dxa"/>
            <w:tcBorders>
              <w:top w:val="single" w:sz="4" w:space="0" w:color="000001"/>
              <w:left w:val="single" w:sz="4" w:space="0" w:color="000001"/>
              <w:bottom w:val="single" w:sz="4" w:space="0" w:color="000001"/>
              <w:right w:val="single" w:sz="4" w:space="0" w:color="000001"/>
            </w:tcBorders>
            <w:vAlign w:val="center"/>
          </w:tcPr>
          <w:p w:rsidR="00B36C0D" w:rsidRDefault="00B36C0D" w:rsidP="00A65EEE">
            <w:r>
              <w:t>Q3=2,5 m3/h</w:t>
            </w:r>
          </w:p>
        </w:tc>
      </w:tr>
      <w:tr w:rsidR="00B36C0D">
        <w:tc>
          <w:tcPr>
            <w:tcW w:w="4103" w:type="dxa"/>
            <w:tcBorders>
              <w:top w:val="single" w:sz="4" w:space="0" w:color="000001"/>
              <w:left w:val="single" w:sz="4" w:space="0" w:color="000001"/>
              <w:bottom w:val="single" w:sz="4" w:space="0" w:color="000001"/>
            </w:tcBorders>
            <w:vAlign w:val="center"/>
          </w:tcPr>
          <w:p w:rsidR="00B36C0D" w:rsidRDefault="00B36C0D" w:rsidP="00A65EEE">
            <w:r>
              <w:t>Σχέση Q2/Q1</w:t>
            </w:r>
          </w:p>
        </w:tc>
        <w:tc>
          <w:tcPr>
            <w:tcW w:w="1821" w:type="dxa"/>
            <w:tcBorders>
              <w:top w:val="single" w:sz="4" w:space="0" w:color="000001"/>
              <w:left w:val="single" w:sz="4" w:space="0" w:color="000001"/>
              <w:bottom w:val="single" w:sz="4" w:space="0" w:color="000001"/>
              <w:right w:val="single" w:sz="4" w:space="0" w:color="000001"/>
            </w:tcBorders>
            <w:vAlign w:val="center"/>
          </w:tcPr>
          <w:p w:rsidR="00B36C0D" w:rsidRDefault="00B36C0D" w:rsidP="00A65EEE">
            <w:r>
              <w:t>1,6</w:t>
            </w:r>
          </w:p>
        </w:tc>
      </w:tr>
      <w:tr w:rsidR="00B36C0D">
        <w:tc>
          <w:tcPr>
            <w:tcW w:w="4103" w:type="dxa"/>
            <w:tcBorders>
              <w:top w:val="single" w:sz="4" w:space="0" w:color="000001"/>
              <w:left w:val="single" w:sz="4" w:space="0" w:color="000001"/>
              <w:bottom w:val="single" w:sz="4" w:space="0" w:color="000001"/>
            </w:tcBorders>
            <w:vAlign w:val="center"/>
          </w:tcPr>
          <w:p w:rsidR="00B36C0D" w:rsidRDefault="00B36C0D" w:rsidP="00A65EEE">
            <w:r>
              <w:t>Σχέση Q4/Q3</w:t>
            </w:r>
          </w:p>
        </w:tc>
        <w:tc>
          <w:tcPr>
            <w:tcW w:w="1821" w:type="dxa"/>
            <w:tcBorders>
              <w:top w:val="single" w:sz="4" w:space="0" w:color="000001"/>
              <w:left w:val="single" w:sz="4" w:space="0" w:color="000001"/>
              <w:bottom w:val="single" w:sz="4" w:space="0" w:color="000001"/>
              <w:right w:val="single" w:sz="4" w:space="0" w:color="000001"/>
            </w:tcBorders>
            <w:vAlign w:val="center"/>
          </w:tcPr>
          <w:p w:rsidR="00B36C0D" w:rsidRDefault="00B36C0D" w:rsidP="00A65EEE">
            <w:r>
              <w:t>1,25</w:t>
            </w:r>
          </w:p>
        </w:tc>
      </w:tr>
      <w:tr w:rsidR="00B36C0D">
        <w:tc>
          <w:tcPr>
            <w:tcW w:w="4103" w:type="dxa"/>
            <w:tcBorders>
              <w:top w:val="single" w:sz="4" w:space="0" w:color="000001"/>
              <w:left w:val="single" w:sz="4" w:space="0" w:color="000001"/>
              <w:bottom w:val="single" w:sz="4" w:space="0" w:color="000001"/>
            </w:tcBorders>
            <w:vAlign w:val="center"/>
          </w:tcPr>
          <w:p w:rsidR="00B36C0D" w:rsidRDefault="00B36C0D" w:rsidP="00A65EEE">
            <w:r>
              <w:t>Κλάση θερμοκρασίας</w:t>
            </w:r>
          </w:p>
        </w:tc>
        <w:tc>
          <w:tcPr>
            <w:tcW w:w="1821" w:type="dxa"/>
            <w:tcBorders>
              <w:top w:val="single" w:sz="4" w:space="0" w:color="000001"/>
              <w:left w:val="single" w:sz="4" w:space="0" w:color="000001"/>
              <w:bottom w:val="single" w:sz="4" w:space="0" w:color="000001"/>
              <w:right w:val="single" w:sz="4" w:space="0" w:color="000001"/>
            </w:tcBorders>
            <w:vAlign w:val="center"/>
          </w:tcPr>
          <w:p w:rsidR="00B36C0D" w:rsidRDefault="00B36C0D" w:rsidP="00A65EEE">
            <w:r>
              <w:t>T50</w:t>
            </w:r>
          </w:p>
        </w:tc>
      </w:tr>
      <w:tr w:rsidR="00B36C0D">
        <w:tc>
          <w:tcPr>
            <w:tcW w:w="4103" w:type="dxa"/>
            <w:tcBorders>
              <w:top w:val="single" w:sz="4" w:space="0" w:color="000001"/>
              <w:left w:val="single" w:sz="4" w:space="0" w:color="000001"/>
              <w:bottom w:val="single" w:sz="4" w:space="0" w:color="000001"/>
            </w:tcBorders>
            <w:vAlign w:val="center"/>
          </w:tcPr>
          <w:p w:rsidR="00B36C0D" w:rsidRDefault="00B36C0D" w:rsidP="00A65EEE">
            <w:r>
              <w:t>Κλάση πίεσης</w:t>
            </w:r>
          </w:p>
        </w:tc>
        <w:tc>
          <w:tcPr>
            <w:tcW w:w="1821" w:type="dxa"/>
            <w:tcBorders>
              <w:top w:val="single" w:sz="4" w:space="0" w:color="000001"/>
              <w:left w:val="single" w:sz="4" w:space="0" w:color="000001"/>
              <w:bottom w:val="single" w:sz="4" w:space="0" w:color="000001"/>
              <w:right w:val="single" w:sz="4" w:space="0" w:color="000001"/>
            </w:tcBorders>
            <w:vAlign w:val="center"/>
          </w:tcPr>
          <w:p w:rsidR="00B36C0D" w:rsidRDefault="00B36C0D" w:rsidP="00A65EEE">
            <w:r>
              <w:t>MAP 16</w:t>
            </w:r>
          </w:p>
        </w:tc>
      </w:tr>
      <w:tr w:rsidR="00B36C0D">
        <w:tc>
          <w:tcPr>
            <w:tcW w:w="4103" w:type="dxa"/>
            <w:tcBorders>
              <w:top w:val="single" w:sz="4" w:space="0" w:color="000001"/>
              <w:left w:val="single" w:sz="4" w:space="0" w:color="000001"/>
              <w:bottom w:val="single" w:sz="4" w:space="0" w:color="000001"/>
            </w:tcBorders>
            <w:vAlign w:val="center"/>
          </w:tcPr>
          <w:p w:rsidR="00B36C0D" w:rsidRPr="00A65EEE" w:rsidRDefault="00B36C0D" w:rsidP="00A65EEE">
            <w:pPr>
              <w:rPr>
                <w:lang w:val="el-GR"/>
              </w:rPr>
            </w:pPr>
            <w:r w:rsidRPr="00A65EEE">
              <w:rPr>
                <w:lang w:val="el-GR"/>
              </w:rPr>
              <w:t xml:space="preserve">Κλάση απώλειας πίεσης στην </w:t>
            </w:r>
            <w:r>
              <w:t>Q</w:t>
            </w:r>
            <w:r w:rsidRPr="00A65EEE">
              <w:rPr>
                <w:lang w:val="el-GR"/>
              </w:rPr>
              <w:t>3</w:t>
            </w:r>
          </w:p>
        </w:tc>
        <w:tc>
          <w:tcPr>
            <w:tcW w:w="1821" w:type="dxa"/>
            <w:tcBorders>
              <w:top w:val="single" w:sz="4" w:space="0" w:color="000001"/>
              <w:left w:val="single" w:sz="4" w:space="0" w:color="000001"/>
              <w:bottom w:val="single" w:sz="4" w:space="0" w:color="000001"/>
              <w:right w:val="single" w:sz="4" w:space="0" w:color="000001"/>
            </w:tcBorders>
            <w:vAlign w:val="center"/>
          </w:tcPr>
          <w:p w:rsidR="00B36C0D" w:rsidRDefault="00B36C0D" w:rsidP="00A65EEE">
            <w:r>
              <w:t>ΔP≤63</w:t>
            </w:r>
          </w:p>
        </w:tc>
      </w:tr>
      <w:tr w:rsidR="00B36C0D">
        <w:tc>
          <w:tcPr>
            <w:tcW w:w="4103" w:type="dxa"/>
            <w:tcBorders>
              <w:top w:val="single" w:sz="4" w:space="0" w:color="000001"/>
              <w:left w:val="single" w:sz="4" w:space="0" w:color="000001"/>
              <w:bottom w:val="single" w:sz="4" w:space="0" w:color="000001"/>
            </w:tcBorders>
            <w:vAlign w:val="center"/>
          </w:tcPr>
          <w:p w:rsidR="00B36C0D" w:rsidRDefault="00B36C0D" w:rsidP="00A65EEE">
            <w:r>
              <w:t>Παροχή Έναρξης Καταγραφής</w:t>
            </w:r>
          </w:p>
        </w:tc>
        <w:tc>
          <w:tcPr>
            <w:tcW w:w="1821" w:type="dxa"/>
            <w:tcBorders>
              <w:top w:val="single" w:sz="4" w:space="0" w:color="000001"/>
              <w:left w:val="single" w:sz="4" w:space="0" w:color="000001"/>
              <w:bottom w:val="single" w:sz="4" w:space="0" w:color="000001"/>
              <w:right w:val="single" w:sz="4" w:space="0" w:color="000001"/>
            </w:tcBorders>
            <w:vAlign w:val="center"/>
          </w:tcPr>
          <w:p w:rsidR="00B36C0D" w:rsidRDefault="00B36C0D" w:rsidP="00A65EEE">
            <w:r>
              <w:t>≤5 lt/h</w:t>
            </w:r>
          </w:p>
        </w:tc>
      </w:tr>
    </w:tbl>
    <w:p w:rsidR="00B36C0D" w:rsidRDefault="00B36C0D" w:rsidP="00A65EEE"/>
    <w:p w:rsidR="00B36C0D" w:rsidRPr="00A65EEE" w:rsidRDefault="00B36C0D" w:rsidP="00A65EEE">
      <w:pPr>
        <w:rPr>
          <w:lang w:val="el-GR"/>
        </w:rPr>
      </w:pPr>
      <w:r w:rsidRPr="00A65EEE">
        <w:rPr>
          <w:lang w:val="el-GR"/>
        </w:rPr>
        <w:t xml:space="preserve">Για τα υπόλοιπα τεχνικά χαρακτηριστικά που δεν αναφέρονται παραπάνω, οι υδρομετρητές θα είναι σύμφωνοι με τα πρότυπα κατασκευής </w:t>
      </w:r>
      <w:r>
        <w:t>ISO</w:t>
      </w:r>
      <w:r w:rsidRPr="00A65EEE">
        <w:rPr>
          <w:lang w:val="el-GR"/>
        </w:rPr>
        <w:t>4064 ή το νεότερο ΕΝ14154:2005.</w:t>
      </w:r>
    </w:p>
    <w:p w:rsidR="00B36C0D" w:rsidRPr="00A65EEE" w:rsidRDefault="00B36C0D" w:rsidP="00A65EEE">
      <w:pPr>
        <w:rPr>
          <w:lang w:val="el-GR"/>
        </w:rPr>
      </w:pPr>
      <w:r w:rsidRPr="00A65EEE">
        <w:rPr>
          <w:lang w:val="el-GR"/>
        </w:rPr>
        <w:t xml:space="preserve">Οι υδρομετρητές θα χρησιμοποιηθούν για τοποθέτηση σε παροχές πόσιμου νερού και θα πρέπει να είναι κατάλληλοι για το σκοπό αυτό. </w:t>
      </w:r>
    </w:p>
    <w:p w:rsidR="00B36C0D" w:rsidRPr="00A65EEE" w:rsidRDefault="00B36C0D" w:rsidP="00A65EEE">
      <w:pPr>
        <w:rPr>
          <w:lang w:val="el-GR"/>
        </w:rPr>
      </w:pPr>
      <w:r w:rsidRPr="00A65EEE">
        <w:rPr>
          <w:lang w:val="el-GR"/>
        </w:rPr>
        <w:t xml:space="preserve">Οι υδρομετρητές θα τοποθετηθούν είτε σε εξωτερικό χώρο εντός φρεατίων επί του πεζοδρομίου είτε σε εσωτερικό χώρο όπου είναι εγκατεστημένος συλλέκτης, σε οριζόντια θέση λειτουργίας. Η ανάγνωση των ενδείξεων θα γίνεται από τους καταμετρητές κοιτώντας από το δρόμο προς τις οικίες. </w:t>
      </w:r>
    </w:p>
    <w:p w:rsidR="00B36C0D" w:rsidRPr="00A65EEE" w:rsidRDefault="00B36C0D" w:rsidP="00A65EEE">
      <w:pPr>
        <w:rPr>
          <w:lang w:val="el-GR"/>
        </w:rPr>
      </w:pPr>
      <w:r w:rsidRPr="00A65EEE">
        <w:rPr>
          <w:lang w:val="el-GR"/>
        </w:rPr>
        <w:t>Η μετρολογική κλάση των υδρομετρητών δε θα πρέπει να εξαρτάται από την ύπαρξη ή μη, ευθύγραμμων τμημάτων αγωγών πριν και μετά τη θέση εγκατάστασης (</w:t>
      </w:r>
      <w:r>
        <w:t>U</w:t>
      </w:r>
      <w:r w:rsidRPr="00A65EEE">
        <w:rPr>
          <w:lang w:val="el-GR"/>
        </w:rPr>
        <w:t>0/</w:t>
      </w:r>
      <w:r>
        <w:t>D</w:t>
      </w:r>
      <w:r w:rsidRPr="00A65EEE">
        <w:rPr>
          <w:lang w:val="el-GR"/>
        </w:rPr>
        <w:t>0).</w:t>
      </w:r>
    </w:p>
    <w:p w:rsidR="00B36C0D" w:rsidRPr="00A65EEE" w:rsidRDefault="00B36C0D" w:rsidP="00A65EEE">
      <w:pPr>
        <w:rPr>
          <w:lang w:val="el-GR"/>
        </w:rPr>
      </w:pPr>
      <w:r w:rsidRPr="00A65EEE">
        <w:rPr>
          <w:lang w:val="el-GR"/>
        </w:rPr>
        <w:t xml:space="preserve">Οι υδρομετρητές θα είναι κατάλληλοι για τοποθέτηση σε δίκτυο διανομής πόσιμου νερού. </w:t>
      </w:r>
    </w:p>
    <w:p w:rsidR="00B36C0D" w:rsidRPr="00A65EEE" w:rsidRDefault="00B36C0D" w:rsidP="00A65EEE">
      <w:pPr>
        <w:rPr>
          <w:lang w:val="el-GR"/>
        </w:rPr>
      </w:pPr>
      <w:r w:rsidRPr="00A65EEE">
        <w:rPr>
          <w:lang w:val="el-GR"/>
        </w:rPr>
        <w:t xml:space="preserve">Ως ονομαστική πίεση λειτουργίας ορίζονται τα 16 </w:t>
      </w:r>
      <w:r>
        <w:t>bar</w:t>
      </w:r>
      <w:r w:rsidRPr="00A65EEE">
        <w:rPr>
          <w:lang w:val="el-GR"/>
        </w:rPr>
        <w:t xml:space="preserve"> και ως ελάχιστο εύρος θερμοκρασίας λειτουργίας 0,1-50°</w:t>
      </w:r>
      <w:r>
        <w:t>C</w:t>
      </w:r>
      <w:r w:rsidRPr="00A65EEE">
        <w:rPr>
          <w:lang w:val="el-GR"/>
        </w:rPr>
        <w:t>.</w:t>
      </w:r>
    </w:p>
    <w:p w:rsidR="00B36C0D" w:rsidRPr="00A65EEE" w:rsidRDefault="00B36C0D" w:rsidP="00A65EEE">
      <w:pPr>
        <w:rPr>
          <w:lang w:val="el-GR"/>
        </w:rPr>
      </w:pPr>
      <w:r w:rsidRPr="00A65EEE">
        <w:rPr>
          <w:lang w:val="el-GR"/>
        </w:rPr>
        <w:t xml:space="preserve">Οι υδρομετρητές θα πρέπει να έχουν έγκριση προτύπου κυκλοφορίας της Ευρωπαϊκής Ένωσης σύμφωνα με όσα περιγράφονται ανωτέρω. </w:t>
      </w:r>
    </w:p>
    <w:p w:rsidR="00B36C0D" w:rsidRPr="00A65EEE" w:rsidRDefault="00B36C0D" w:rsidP="00A65EEE">
      <w:pPr>
        <w:rPr>
          <w:lang w:val="el-GR"/>
        </w:rPr>
      </w:pPr>
      <w:r w:rsidRPr="00A65EEE">
        <w:rPr>
          <w:lang w:val="el-GR"/>
        </w:rPr>
        <w:t xml:space="preserve">Το υλικό κατασκευής του σώματος των υδρομετρητών θα είναι ορείχαλκος υψηλής ποιότητας, περιεκτικότητας σε χαλκό από 60% έως 75% με κατάλληλες αναλογίες κασσίτερου, ψευδάργυρου, κλπ. ώστε να εξασφαλίζονται οι απαιτούμενες μηχανικές ιδιότητες. Επιθυμητό είναι το κράμα ορείχαλκου να φέρει την δυνατόν χαμηλότερη περιεκτικότητα σε μόλυβδο. Σε κάθε  περίπτωση η περιεκτικότητα σε μόλυβδο θα πρέπει, επί ποινής αποκλεισμού, να είναι μικρότερη του 2,0%. </w:t>
      </w:r>
    </w:p>
    <w:p w:rsidR="00B36C0D" w:rsidRPr="00A65EEE" w:rsidRDefault="00B36C0D" w:rsidP="00A65EEE">
      <w:pPr>
        <w:rPr>
          <w:lang w:val="el-GR"/>
        </w:rPr>
      </w:pPr>
      <w:r w:rsidRPr="00A65EEE">
        <w:rPr>
          <w:lang w:val="el-GR"/>
        </w:rPr>
        <w:t>Η πλήρωση χυτευτικών ελαττωμάτων, πόρων, κλπ. των ορειχάλκινων τμημάτων, με ξένη ύλη ή κόλληση απαγορεύεται.</w:t>
      </w:r>
    </w:p>
    <w:p w:rsidR="00B36C0D" w:rsidRPr="00A65EEE" w:rsidRDefault="00B36C0D" w:rsidP="00A65EEE">
      <w:pPr>
        <w:rPr>
          <w:lang w:val="el-GR"/>
        </w:rPr>
      </w:pPr>
      <w:r w:rsidRPr="00A65EEE">
        <w:rPr>
          <w:lang w:val="el-GR"/>
        </w:rPr>
        <w:t>Στο σώμα των υδρομετρητών θα υπάρχει ανάγλυφη σήμανση κατεύθυνσης της ροής με βέλη επαρκούς μεγέθους.</w:t>
      </w:r>
    </w:p>
    <w:p w:rsidR="00B36C0D" w:rsidRPr="00A65EEE" w:rsidRDefault="00B36C0D" w:rsidP="00A65EEE">
      <w:pPr>
        <w:rPr>
          <w:lang w:val="el-GR"/>
        </w:rPr>
      </w:pPr>
      <w:r w:rsidRPr="00A65EEE">
        <w:rPr>
          <w:lang w:val="el-GR"/>
        </w:rPr>
        <w:t xml:space="preserve">Οι υδρομετρητές θα συνοδεύονται από πλαστικά πώματα για την προστασία των σπειρωμάτων. </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Οι υδρομετρητές πρέπει να φέρουν, επί ποινής αποκλεισμού, στο στόμιο εισόδου του νερού, φίλτρο κατακράτησης φερτών υλικών για την προστασία του μετρητικού μηχανισμού και επιπλέον φίλτρο εσωτερικά για την προστασία του μετρητικού μηχανισμού. </w:t>
      </w:r>
    </w:p>
    <w:p w:rsidR="00B36C0D" w:rsidRPr="00A65EEE" w:rsidRDefault="00B36C0D" w:rsidP="00A65EEE">
      <w:pPr>
        <w:rPr>
          <w:lang w:val="el-GR"/>
        </w:rPr>
      </w:pPr>
      <w:r w:rsidRPr="00A65EEE">
        <w:rPr>
          <w:lang w:val="el-GR"/>
        </w:rPr>
        <w:t>Όλα τα σπειρώματα του σώματος των μετρητών θα έχουν τις προβλεπόμενες από τους σχετικούς περί σπειρωμάτων κανονισμούς ανοχές και θα εξασφαλίζουν ομαλή και ασφαλή κοχλίωση.</w:t>
      </w:r>
    </w:p>
    <w:p w:rsidR="00B36C0D" w:rsidRPr="00A65EEE" w:rsidRDefault="00B36C0D" w:rsidP="00A65EEE">
      <w:pPr>
        <w:rPr>
          <w:lang w:val="el-GR"/>
        </w:rPr>
      </w:pPr>
      <w:r w:rsidRPr="00A65EEE">
        <w:rPr>
          <w:lang w:val="el-GR"/>
        </w:rPr>
        <w:t xml:space="preserve">Ο αριθμός σειράς θα καθορίζεται από την υπηρεσία. </w:t>
      </w:r>
    </w:p>
    <w:p w:rsidR="00B36C0D" w:rsidRPr="00A65EEE" w:rsidRDefault="00B36C0D" w:rsidP="00A65EEE">
      <w:pPr>
        <w:rPr>
          <w:lang w:val="el-GR"/>
        </w:rPr>
      </w:pPr>
      <w:r w:rsidRPr="00A65EEE">
        <w:rPr>
          <w:lang w:val="el-GR"/>
        </w:rPr>
        <w:t>Η άρθρωση συναρμογής καλύμματος - περικαλύμματος μετρητικού μηχανισμού πρέπει να εξασφαλίζει ασφαλή και ομαλή λειτουργικότητα.</w:t>
      </w:r>
    </w:p>
    <w:p w:rsidR="00B36C0D" w:rsidRPr="00A65EEE" w:rsidRDefault="00B36C0D" w:rsidP="00A65EEE">
      <w:pPr>
        <w:rPr>
          <w:lang w:val="el-GR"/>
        </w:rPr>
      </w:pPr>
      <w:r w:rsidRPr="00A65EEE">
        <w:rPr>
          <w:lang w:val="el-GR"/>
        </w:rPr>
        <w:t>Για την άμεση αντίληψη της κίνησης (λειτουργίας) του μηχανισμού και για τη δοκιμή του υδρομετρητή με ηλεκτρονικό όργανο, θα υπάρχει συμπληρωματική διάταξη με αστερίσκο με ανακλαστικά στοιχεία. Στην προσφορά πρέπει να αναφέρεται σαφώς η σχέση παλμών ανά λίτρο του αστερίσκου.</w:t>
      </w:r>
    </w:p>
    <w:p w:rsidR="00B36C0D" w:rsidRPr="00A65EEE" w:rsidRDefault="00B36C0D" w:rsidP="00A65EEE">
      <w:pPr>
        <w:rPr>
          <w:lang w:val="el-GR"/>
        </w:rPr>
      </w:pPr>
      <w:r w:rsidRPr="00A65EEE">
        <w:rPr>
          <w:lang w:val="el-GR"/>
        </w:rPr>
        <w:t>Οι προσφερόμενοι υδρομετρητές θα πρέπει απαραίτητα και επί ποινής αποκλεισμού να έχουν τη δυνατότητα μελλοντικής ένταξης τους σε σύστημα αυτόματης ανάγνωσης μετρήσεων (</w:t>
      </w:r>
      <w:r>
        <w:t>AMR</w:t>
      </w:r>
      <w:r w:rsidRPr="00A65EEE">
        <w:rPr>
          <w:lang w:val="el-GR"/>
        </w:rPr>
        <w:t xml:space="preserve">). Για το λόγο αυτό θα φέρουν προεγκατεστημένη διάταξη για σύνδεση τους σε σύστημα μετάδοσης παλμών. Η ανάγνωση των παλμών θα γίνεται από παλμοδότη ο οποίος θα είναι κοινός σε όλες τις προσφερόμενες διατομές υδρομετρητών, με ενσωματωμένη διάταξη μετάδοσης (πομπό) χωρίς την χρήση καλωδίων για την σύνδεση του επί του υδρομέτρου. Επειδή οι υδρομετρητές συχνά βρίσκονται σε περιβάλλον με αυξημένη υγρασία ο βαθμός προστασίας της παλμοδοτικής διάταξης θα είναι ΙΡ 68. </w:t>
      </w:r>
    </w:p>
    <w:p w:rsidR="00B36C0D" w:rsidRPr="00A65EEE" w:rsidRDefault="00B36C0D" w:rsidP="00A65EEE">
      <w:pPr>
        <w:rPr>
          <w:lang w:val="el-GR"/>
        </w:rPr>
      </w:pPr>
      <w:r w:rsidRPr="00A65EEE">
        <w:rPr>
          <w:lang w:val="el-GR"/>
        </w:rPr>
        <w:t xml:space="preserve">Το σύστημα </w:t>
      </w:r>
      <w:r>
        <w:t>AMR</w:t>
      </w:r>
      <w:r w:rsidRPr="00A65EEE">
        <w:rPr>
          <w:lang w:val="el-GR"/>
        </w:rPr>
        <w:t xml:space="preserve"> θα πρέπει επί ποινής αποκλεισμού να είναι αμφίδρομης επικοινωνίας, άμεσης απόκρισης και κατά τη λειτουργία του να παραμένει σε κατάσταση αναμονής 24 ώρες, υπό την έννοια ότι οι μετρούμενες τιμές θα αποστέλλονται προς τη μονάδα αποστολής και λήψης σημάτων αμέσως μόλις ζητηθούν (σταλεί στην παλμοδοτική διάταξη σήμα) και όχι σε προγραμματιζόμενο από το χρήστη χρόνο. Σε περίπτωση μελλοντικής εγκατάστασης παλμοδοτικής διάταξης επί των υδρομετρητών θα πρέπει απαραίτητα να προβλέπεται ειδικό κάλυμμα ώστε να προστατεύεται το αριθμητήριο ενδείξεων και ο υδρομετρητής να μην μένει εντελώς ακάλυπτος.</w:t>
      </w:r>
    </w:p>
    <w:p w:rsidR="00B36C0D" w:rsidRPr="00A65EEE" w:rsidRDefault="00B36C0D" w:rsidP="00A65EEE">
      <w:pPr>
        <w:rPr>
          <w:lang w:val="el-GR"/>
        </w:rPr>
      </w:pPr>
      <w:r w:rsidRPr="00A65EEE">
        <w:rPr>
          <w:lang w:val="el-GR"/>
        </w:rPr>
        <w:t>Στην πλάκα ενδείξεων του μετρητικού μηχανισμού ή επί του περικαλύμματος, θα πρέπει κατ ελάχιστον να αναφέρονται τα προβλεπόμενα από την Ευρωπαϊκή Οδηγία ΜΙ</w:t>
      </w:r>
      <w:r>
        <w:t>D</w:t>
      </w:r>
      <w:r w:rsidRPr="00A65EEE">
        <w:rPr>
          <w:lang w:val="el-GR"/>
        </w:rPr>
        <w:t xml:space="preserve"> 2004/22/</w:t>
      </w:r>
      <w:r>
        <w:t>EU</w:t>
      </w:r>
      <w:r w:rsidRPr="00A65EEE">
        <w:rPr>
          <w:lang w:val="el-GR"/>
        </w:rPr>
        <w:t xml:space="preserve"> ή τη νεότερη </w:t>
      </w:r>
      <w:r>
        <w:rPr>
          <w:lang w:val="en-US"/>
        </w:rPr>
        <w:t>MID</w:t>
      </w:r>
      <w:r w:rsidRPr="00A65EEE">
        <w:rPr>
          <w:lang w:val="el-GR"/>
        </w:rPr>
        <w:t xml:space="preserve"> 2014/32/</w:t>
      </w:r>
      <w:r>
        <w:rPr>
          <w:lang w:val="en-US"/>
        </w:rPr>
        <w:t>E</w:t>
      </w:r>
      <w:r w:rsidRPr="00A65EEE">
        <w:rPr>
          <w:lang w:val="el-GR"/>
        </w:rPr>
        <w:t>.</w:t>
      </w:r>
      <w:r>
        <w:rPr>
          <w:lang w:val="en-US"/>
        </w:rPr>
        <w:t>E</w:t>
      </w:r>
      <w:r w:rsidRPr="00A65EEE">
        <w:rPr>
          <w:lang w:val="el-GR"/>
        </w:rPr>
        <w:t>. και συγκεκριμένα:</w:t>
      </w:r>
    </w:p>
    <w:p w:rsidR="00B36C0D" w:rsidRDefault="00B36C0D" w:rsidP="00A65EEE">
      <w:pPr>
        <w:pStyle w:val="ListParagraph2"/>
        <w:numPr>
          <w:ilvl w:val="0"/>
          <w:numId w:val="26"/>
        </w:numPr>
        <w:jc w:val="both"/>
        <w:rPr>
          <w:sz w:val="22"/>
          <w:szCs w:val="22"/>
        </w:rPr>
      </w:pPr>
      <w:r>
        <w:rPr>
          <w:sz w:val="22"/>
          <w:szCs w:val="22"/>
        </w:rPr>
        <w:t>Το Εμπορικό σήμα ή το όνομα του κατασκευαστή.</w:t>
      </w:r>
    </w:p>
    <w:p w:rsidR="00B36C0D" w:rsidRDefault="00B36C0D" w:rsidP="00A65EEE">
      <w:pPr>
        <w:pStyle w:val="ListParagraph2"/>
        <w:numPr>
          <w:ilvl w:val="0"/>
          <w:numId w:val="26"/>
        </w:numPr>
        <w:jc w:val="both"/>
        <w:rPr>
          <w:sz w:val="22"/>
          <w:szCs w:val="22"/>
        </w:rPr>
      </w:pPr>
      <w:r>
        <w:rPr>
          <w:sz w:val="22"/>
          <w:szCs w:val="22"/>
        </w:rPr>
        <w:t xml:space="preserve">Η μετρολογική κλάση </w:t>
      </w:r>
    </w:p>
    <w:p w:rsidR="00B36C0D" w:rsidRDefault="00B36C0D" w:rsidP="00A65EEE">
      <w:pPr>
        <w:pStyle w:val="ListParagraph2"/>
        <w:numPr>
          <w:ilvl w:val="0"/>
          <w:numId w:val="26"/>
        </w:numPr>
        <w:jc w:val="both"/>
        <w:rPr>
          <w:sz w:val="22"/>
          <w:szCs w:val="22"/>
        </w:rPr>
      </w:pPr>
      <w:r>
        <w:rPr>
          <w:sz w:val="22"/>
          <w:szCs w:val="22"/>
        </w:rPr>
        <w:t>Η ονομαστική παροχή σε m3/h.</w:t>
      </w:r>
    </w:p>
    <w:p w:rsidR="00B36C0D" w:rsidRDefault="00B36C0D" w:rsidP="00A65EEE">
      <w:pPr>
        <w:pStyle w:val="ListParagraph2"/>
        <w:numPr>
          <w:ilvl w:val="0"/>
          <w:numId w:val="26"/>
        </w:numPr>
        <w:jc w:val="both"/>
        <w:rPr>
          <w:sz w:val="22"/>
          <w:szCs w:val="22"/>
        </w:rPr>
      </w:pPr>
      <w:r>
        <w:rPr>
          <w:sz w:val="22"/>
          <w:szCs w:val="22"/>
        </w:rPr>
        <w:t>Το έτος κατασκευής.</w:t>
      </w:r>
    </w:p>
    <w:p w:rsidR="00B36C0D" w:rsidRDefault="00B36C0D" w:rsidP="00A65EEE">
      <w:pPr>
        <w:pStyle w:val="ListParagraph2"/>
        <w:numPr>
          <w:ilvl w:val="0"/>
          <w:numId w:val="26"/>
        </w:numPr>
        <w:jc w:val="both"/>
        <w:rPr>
          <w:sz w:val="22"/>
          <w:szCs w:val="22"/>
        </w:rPr>
      </w:pPr>
      <w:r>
        <w:rPr>
          <w:sz w:val="22"/>
          <w:szCs w:val="22"/>
        </w:rPr>
        <w:t>Η μέγιστη πίεση λειτουργίας σε bars (ΡΝ).</w:t>
      </w:r>
    </w:p>
    <w:p w:rsidR="00B36C0D" w:rsidRDefault="00B36C0D" w:rsidP="00A65EEE">
      <w:pPr>
        <w:pStyle w:val="ListParagraph2"/>
        <w:numPr>
          <w:ilvl w:val="0"/>
          <w:numId w:val="26"/>
        </w:numPr>
        <w:jc w:val="both"/>
        <w:rPr>
          <w:sz w:val="22"/>
          <w:szCs w:val="22"/>
        </w:rPr>
      </w:pPr>
      <w:r>
        <w:rPr>
          <w:sz w:val="22"/>
          <w:szCs w:val="22"/>
        </w:rPr>
        <w:t>Τα γράμματα V ή Η για τη θέση λειτουργίας που αντιστοιχεί η μετρολογική κλάση (ισχύει για την περίπτωση που αλλάζει η μετρολογική κλάση.)</w:t>
      </w:r>
    </w:p>
    <w:p w:rsidR="00B36C0D" w:rsidRDefault="00B36C0D" w:rsidP="00A65EEE">
      <w:pPr>
        <w:pStyle w:val="ListParagraph2"/>
        <w:numPr>
          <w:ilvl w:val="0"/>
          <w:numId w:val="26"/>
        </w:numPr>
        <w:jc w:val="both"/>
        <w:rPr>
          <w:sz w:val="22"/>
          <w:szCs w:val="22"/>
        </w:rPr>
      </w:pPr>
      <w:r>
        <w:rPr>
          <w:sz w:val="22"/>
          <w:szCs w:val="22"/>
        </w:rPr>
        <w:t>Το σήμα εγκρίσεως προτύπου ΕΕ.</w:t>
      </w:r>
    </w:p>
    <w:p w:rsidR="00B36C0D" w:rsidRPr="00A65EEE" w:rsidRDefault="00B36C0D" w:rsidP="00A65EEE">
      <w:pPr>
        <w:rPr>
          <w:lang w:val="el-GR"/>
        </w:rPr>
      </w:pPr>
    </w:p>
    <w:p w:rsidR="00B36C0D" w:rsidRPr="00A65EEE" w:rsidRDefault="00B36C0D" w:rsidP="00A65EEE">
      <w:pPr>
        <w:rPr>
          <w:lang w:val="el-GR"/>
        </w:rPr>
      </w:pPr>
      <w:r w:rsidRPr="00A65EEE">
        <w:rPr>
          <w:lang w:val="el-GR"/>
        </w:rPr>
        <w:t>Τα τεχνολογικά χαρακτηριστικά, η ακρίβεια ενδείξεων, τα ανεκτά σφάλματα, η πτώση πίεσης, η στεγανότητα, η αντοχή στην πίεση και τα χαρακτηριστικά του μετρητικού μηχανισμού θα είναι σύμφωνα με τους παραπάνω αναφερόμενους κανονισμούς και οδηγίες. Για κατασκευαστικά, κλπ στοιχεία που δεν αναφέρονται στην παρούσα διακήρυξη ισχύουν τα προβλεπόμενα από τους  παραπάνω κανονισμούς.</w:t>
      </w:r>
    </w:p>
    <w:p w:rsidR="00B36C0D" w:rsidRPr="00A65EEE" w:rsidRDefault="00B36C0D" w:rsidP="00A65EEE">
      <w:pPr>
        <w:rPr>
          <w:lang w:val="el-GR"/>
        </w:rPr>
      </w:pPr>
      <w:r w:rsidRPr="00A65EEE">
        <w:rPr>
          <w:lang w:val="el-GR"/>
        </w:rPr>
        <w:t xml:space="preserve">Τα μέγιστα ανεκτά σφάλματα ισχύουν όπως αναφέρονται στα σχετικά πρότυπα δηλαδή το </w:t>
      </w:r>
      <w:r>
        <w:t>ISO</w:t>
      </w:r>
      <w:r w:rsidRPr="00A65EEE">
        <w:rPr>
          <w:lang w:val="el-GR"/>
        </w:rPr>
        <w:t xml:space="preserve"> 4064 ή το ΕΝ14154:2005.  Είναι προφανές ότι μετρολογικά χαρακτηριστικά που υπολείπονται των ζητουμένων καθιστούν την προσφορά απορριπτέα.</w:t>
      </w:r>
    </w:p>
    <w:p w:rsidR="00B36C0D" w:rsidRPr="00A65EEE" w:rsidRDefault="00B36C0D" w:rsidP="00A65EEE">
      <w:pPr>
        <w:rPr>
          <w:lang w:val="el-GR"/>
        </w:rPr>
      </w:pPr>
      <w:r w:rsidRPr="00A65EEE">
        <w:rPr>
          <w:lang w:val="el-GR"/>
        </w:rPr>
        <w:t xml:space="preserve">Οι υδρομετρητές και ο παρελκόμενος εξοπλισμός σύνδεσής τους πρέπει να αντέχουν τη συνεχή πίεση του νερού για την οποία είναι κατασκευασμένοι (πίεση λειτουργίας) χωρίς να παρουσιάζονται προβλήματα ή ελαττώματα. Η πίεση λειτουργίας θα είναι 16 </w:t>
      </w:r>
      <w:r>
        <w:t>bar</w:t>
      </w:r>
      <w:r w:rsidRPr="00A65EEE">
        <w:rPr>
          <w:lang w:val="el-GR"/>
        </w:rPr>
        <w:t>.</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Default="00B36C0D" w:rsidP="00A65EEE">
      <w:pPr>
        <w:numPr>
          <w:ilvl w:val="0"/>
          <w:numId w:val="26"/>
        </w:numPr>
        <w:spacing w:after="0"/>
      </w:pPr>
      <w:r>
        <w:t>Πίνακα μετρολογικών χαρακτηριστικών</w:t>
      </w:r>
    </w:p>
    <w:p w:rsidR="00B36C0D" w:rsidRDefault="00B36C0D" w:rsidP="00A65EEE">
      <w:pPr>
        <w:numPr>
          <w:ilvl w:val="0"/>
          <w:numId w:val="26"/>
        </w:numPr>
        <w:spacing w:after="0"/>
      </w:pPr>
      <w:r>
        <w:t>Σχέδια σε τομή / κατάλογο ανταλλακτικών</w:t>
      </w:r>
    </w:p>
    <w:p w:rsidR="00B36C0D" w:rsidRPr="00A65EEE" w:rsidRDefault="00B36C0D" w:rsidP="00A65EEE">
      <w:pPr>
        <w:numPr>
          <w:ilvl w:val="0"/>
          <w:numId w:val="26"/>
        </w:numPr>
        <w:spacing w:after="0"/>
        <w:rPr>
          <w:lang w:val="el-GR"/>
        </w:rPr>
      </w:pPr>
      <w:r w:rsidRPr="00A65EEE">
        <w:rPr>
          <w:lang w:val="el-GR"/>
        </w:rPr>
        <w:t xml:space="preserve">Έγκριση προτύπου των προσφερόμενων υδρομετρητών σύμφωνα με την </w:t>
      </w:r>
      <w:r>
        <w:rPr>
          <w:lang w:val="en-US"/>
        </w:rPr>
        <w:t>MID</w:t>
      </w:r>
    </w:p>
    <w:p w:rsidR="00B36C0D" w:rsidRPr="00A65EEE" w:rsidRDefault="00B36C0D" w:rsidP="00A65EEE">
      <w:pPr>
        <w:numPr>
          <w:ilvl w:val="0"/>
          <w:numId w:val="26"/>
        </w:numPr>
        <w:spacing w:after="0"/>
        <w:rPr>
          <w:lang w:val="el-GR"/>
        </w:rPr>
      </w:pPr>
      <w:r w:rsidRPr="00A65EEE">
        <w:rPr>
          <w:lang w:val="el-GR"/>
        </w:rPr>
        <w:t xml:space="preserve">Έγκριση σύμφωνα με την </w:t>
      </w:r>
      <w:r>
        <w:rPr>
          <w:lang w:val="en-US"/>
        </w:rPr>
        <w:t>MID</w:t>
      </w:r>
      <w:r w:rsidRPr="00A65EEE">
        <w:rPr>
          <w:lang w:val="el-GR"/>
        </w:rPr>
        <w:t xml:space="preserve"> του εργοστασίου κατασκευής</w:t>
      </w:r>
    </w:p>
    <w:p w:rsidR="00B36C0D" w:rsidRPr="00A65EEE" w:rsidRDefault="00B36C0D" w:rsidP="00A65EEE">
      <w:pPr>
        <w:numPr>
          <w:ilvl w:val="0"/>
          <w:numId w:val="26"/>
        </w:numPr>
        <w:spacing w:after="0"/>
        <w:rPr>
          <w:lang w:val="el-GR"/>
        </w:rPr>
      </w:pPr>
      <w:r w:rsidRPr="00A65EEE">
        <w:rPr>
          <w:lang w:val="el-GR"/>
        </w:rPr>
        <w:t xml:space="preserve">Πιστοποιητικό καταλληλότητας των προσφερόμενων υδρομετρητών (τελικό προϊόν) εκδοθέν από αναγνωρισμένο Ευρωπαϊκό οργανισμό </w:t>
      </w:r>
    </w:p>
    <w:p w:rsidR="00B36C0D" w:rsidRPr="00A65EEE" w:rsidRDefault="00B36C0D" w:rsidP="00A65EEE">
      <w:pPr>
        <w:numPr>
          <w:ilvl w:val="0"/>
          <w:numId w:val="26"/>
        </w:numPr>
        <w:spacing w:after="0"/>
        <w:rPr>
          <w:lang w:val="el-GR"/>
        </w:rPr>
      </w:pPr>
      <w:r w:rsidRPr="00A65EEE">
        <w:rPr>
          <w:lang w:val="el-GR"/>
        </w:rPr>
        <w:t>Χημική ανάλυση του κράματος κατασκευής του σώματος των προσφερόμενων υδρομετρητών</w:t>
      </w:r>
    </w:p>
    <w:p w:rsidR="00B36C0D" w:rsidRPr="00A65EEE" w:rsidRDefault="00B36C0D" w:rsidP="00A65EEE">
      <w:pPr>
        <w:numPr>
          <w:ilvl w:val="0"/>
          <w:numId w:val="26"/>
        </w:numPr>
        <w:spacing w:after="0"/>
        <w:rPr>
          <w:lang w:val="el-GR"/>
        </w:rPr>
      </w:pPr>
      <w:r w:rsidRPr="00A65EEE">
        <w:rPr>
          <w:lang w:val="el-GR"/>
        </w:rPr>
        <w:t>Πιστοποιητικό ΕΝ17025 του οίκου κατασκευής των υδρομετρητών</w:t>
      </w:r>
    </w:p>
    <w:p w:rsidR="00B36C0D" w:rsidRPr="00A65EEE" w:rsidRDefault="00B36C0D" w:rsidP="00A65EEE">
      <w:pPr>
        <w:rPr>
          <w:lang w:val="el-GR"/>
        </w:rPr>
      </w:pPr>
    </w:p>
    <w:p w:rsidR="00B36C0D" w:rsidRPr="00A65EEE" w:rsidRDefault="00B36C0D" w:rsidP="00A65EEE">
      <w:pPr>
        <w:rPr>
          <w:u w:val="single"/>
          <w:lang w:val="el-GR"/>
        </w:rPr>
      </w:pPr>
      <w:r w:rsidRPr="00A65EEE">
        <w:rPr>
          <w:u w:val="single"/>
          <w:lang w:val="el-GR"/>
        </w:rPr>
        <w:t>19. ΖΙΜΠΩ / ΦΛΑΝΤΖΟΖΙΜΠΩ/ ΠΩΜΑΤΑ ΜΕ ΔΙΑΤΑΞΗ ΑΓΚΥΡΩΣΗΣ (ΤΜΗΜΑ Ε1., Α.Τ. 1-12 / ΤΜΗΜΑ Ε2., Α.Τ. 1-9 / ΤΜΗΜΑ Ε3., Α.Τ. 1-5)</w:t>
      </w:r>
    </w:p>
    <w:p w:rsidR="00B36C0D" w:rsidRPr="00A65EEE" w:rsidRDefault="00B36C0D" w:rsidP="00A65EEE">
      <w:pPr>
        <w:rPr>
          <w:lang w:val="el-GR"/>
        </w:rPr>
      </w:pPr>
      <w:r w:rsidRPr="00A65EEE">
        <w:rPr>
          <w:lang w:val="el-GR"/>
        </w:rPr>
        <w:t>Οι σύνδεσμοι θα είναι τριών τύπων, ανάλογα με το είδος της σύνδεσης για την οποία προορίζονται, όπως παρακάτω:</w:t>
      </w:r>
    </w:p>
    <w:p w:rsidR="00B36C0D" w:rsidRPr="00A65EEE" w:rsidRDefault="00B36C0D" w:rsidP="00A65EEE">
      <w:pPr>
        <w:rPr>
          <w:lang w:val="el-GR"/>
        </w:rPr>
      </w:pPr>
    </w:p>
    <w:p w:rsidR="00B36C0D" w:rsidRPr="00A65EEE" w:rsidRDefault="00B36C0D" w:rsidP="00A65EEE">
      <w:pPr>
        <w:numPr>
          <w:ilvl w:val="0"/>
          <w:numId w:val="26"/>
        </w:numPr>
        <w:spacing w:after="0"/>
        <w:rPr>
          <w:lang w:val="el-GR"/>
        </w:rPr>
      </w:pPr>
      <w:r w:rsidRPr="00A65EEE">
        <w:rPr>
          <w:lang w:val="el-GR"/>
        </w:rPr>
        <w:t>ΖΙΜΠΩ: Θα πρέπει να είναι κατάλληλα για σύνδεση ευθύγραμμων τμημάτων αγωγών κατασκευασμένων από αμιαντοτσιμέντο (</w:t>
      </w:r>
      <w:r>
        <w:t>A</w:t>
      </w:r>
      <w:r w:rsidRPr="00A65EEE">
        <w:rPr>
          <w:lang w:val="el-GR"/>
        </w:rPr>
        <w:t>/</w:t>
      </w:r>
      <w:r>
        <w:t>C</w:t>
      </w:r>
      <w:r w:rsidRPr="00A65EEE">
        <w:rPr>
          <w:lang w:val="el-GR"/>
        </w:rPr>
        <w:t xml:space="preserve">), αλλά και για κάθε άλλο είδος αγωγού όπως χάλυβα, φαιό χυτοσίδηρο, ελατό χυτοσίδηρο, </w:t>
      </w:r>
      <w:r>
        <w:t>PVC</w:t>
      </w:r>
      <w:r w:rsidRPr="00A65EEE">
        <w:rPr>
          <w:lang w:val="el-GR"/>
        </w:rPr>
        <w:t xml:space="preserve">, </w:t>
      </w:r>
      <w:r>
        <w:t>PE</w:t>
      </w:r>
      <w:r w:rsidRPr="00A65EEE">
        <w:rPr>
          <w:lang w:val="el-GR"/>
        </w:rPr>
        <w:t xml:space="preserve">, κλπ ευθύγραμμα ή υπό γωνία (γωνιακά ζιμπώ). </w:t>
      </w:r>
    </w:p>
    <w:p w:rsidR="00B36C0D" w:rsidRPr="00A65EEE" w:rsidRDefault="00B36C0D" w:rsidP="00A65EEE">
      <w:pPr>
        <w:rPr>
          <w:lang w:val="el-GR"/>
        </w:rPr>
      </w:pPr>
    </w:p>
    <w:p w:rsidR="00B36C0D" w:rsidRPr="00A65EEE" w:rsidRDefault="00B36C0D" w:rsidP="00A65EEE">
      <w:pPr>
        <w:numPr>
          <w:ilvl w:val="0"/>
          <w:numId w:val="26"/>
        </w:numPr>
        <w:spacing w:after="0"/>
        <w:rPr>
          <w:lang w:val="el-GR"/>
        </w:rPr>
      </w:pPr>
      <w:r w:rsidRPr="00A65EEE">
        <w:rPr>
          <w:lang w:val="el-GR"/>
        </w:rPr>
        <w:t>ΦΛΑΝΤΖΟΖΙΜΠΩ: Θα πρέπει να είναι κατάλληλα για σύνδεση ευθύγραμμων τμημάτων αγωγών κατασκευασμένων από αμιαντοτσιμέντο (</w:t>
      </w:r>
      <w:r>
        <w:t>A</w:t>
      </w:r>
      <w:r w:rsidRPr="00A65EEE">
        <w:rPr>
          <w:lang w:val="el-GR"/>
        </w:rPr>
        <w:t>/</w:t>
      </w:r>
      <w:r>
        <w:t>C</w:t>
      </w:r>
      <w:r w:rsidRPr="00A65EEE">
        <w:rPr>
          <w:lang w:val="el-GR"/>
        </w:rPr>
        <w:t xml:space="preserve">), αλλά και για κάθε άλλο είδος αγωγού όπως χάλυβα, φαιό χυτοσίδηρο, ελατό χυτοσίδηρο, </w:t>
      </w:r>
      <w:r>
        <w:t>PVC</w:t>
      </w:r>
      <w:r w:rsidRPr="00A65EEE">
        <w:rPr>
          <w:lang w:val="el-GR"/>
        </w:rPr>
        <w:t xml:space="preserve">, </w:t>
      </w:r>
      <w:r>
        <w:t>PE</w:t>
      </w:r>
      <w:r w:rsidRPr="00A65EEE">
        <w:rPr>
          <w:lang w:val="el-GR"/>
        </w:rPr>
        <w:t xml:space="preserve">, κλπ. από την μία πλευρά, ενώ από την άλλη πλευρά θα φέρουν φλάντζα αντίστοιχης διαμέτρου ώστε να συνδέονται με φλαντζωτά εξαρτήματα όπως δικλείδες, παροχόμετρακλπ ευθύγραμμα ή υπό γωνία (γωνιακά φλαντζοζιμπώ). </w:t>
      </w:r>
    </w:p>
    <w:p w:rsidR="00B36C0D" w:rsidRDefault="00B36C0D" w:rsidP="00A65EEE">
      <w:pPr>
        <w:pStyle w:val="ListParagraph2"/>
        <w:rPr>
          <w:sz w:val="22"/>
          <w:szCs w:val="22"/>
        </w:rPr>
      </w:pPr>
    </w:p>
    <w:p w:rsidR="00B36C0D" w:rsidRPr="00A65EEE" w:rsidRDefault="00B36C0D" w:rsidP="00A65EEE">
      <w:pPr>
        <w:numPr>
          <w:ilvl w:val="0"/>
          <w:numId w:val="26"/>
        </w:numPr>
        <w:spacing w:after="0"/>
        <w:rPr>
          <w:lang w:val="el-GR"/>
        </w:rPr>
      </w:pPr>
      <w:r w:rsidRPr="00A65EEE">
        <w:rPr>
          <w:lang w:val="el-GR"/>
        </w:rPr>
        <w:t>ΠΩΜΑΤΑ: Θα πρέπει να είναι  κατάλληλα για σύνδεση ευθύγραμμων τμημάτων αγωγών κατασκευασμένων από αμιαντοτσιμέντο (</w:t>
      </w:r>
      <w:r>
        <w:t>A</w:t>
      </w:r>
      <w:r w:rsidRPr="00A65EEE">
        <w:rPr>
          <w:lang w:val="el-GR"/>
        </w:rPr>
        <w:t>/</w:t>
      </w:r>
      <w:r>
        <w:t>C</w:t>
      </w:r>
      <w:r w:rsidRPr="00A65EEE">
        <w:rPr>
          <w:lang w:val="el-GR"/>
        </w:rPr>
        <w:t xml:space="preserve">), αλλά και για κάθε άλλο είδος αγωγού όπως χάλυβα, φαιό χυτοσίδηρο, ελατό χυτοσίδηρο, </w:t>
      </w:r>
      <w:r>
        <w:t>PVC</w:t>
      </w:r>
      <w:r w:rsidRPr="00A65EEE">
        <w:rPr>
          <w:lang w:val="el-GR"/>
        </w:rPr>
        <w:t xml:space="preserve">, </w:t>
      </w:r>
      <w:r>
        <w:t>PE</w:t>
      </w:r>
      <w:r w:rsidRPr="00A65EEE">
        <w:rPr>
          <w:lang w:val="el-GR"/>
        </w:rPr>
        <w:t>, κλπ.</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Οι σύνδεσμοι πρέπει να εξασφαλίζουν στεγανή σύνδεση στην ονομαστική πίεση λειτουργίας, σε σωλήνα με εξωτερική διάμετρο που κυμαίνεται μεταξύ των 2 ορίων που περιγράφονται στους πίνακες που ακολουθούν. </w:t>
      </w:r>
    </w:p>
    <w:p w:rsidR="00B36C0D" w:rsidRPr="00A65EEE" w:rsidRDefault="00B36C0D" w:rsidP="00A65EEE">
      <w:pPr>
        <w:rPr>
          <w:lang w:val="el-GR"/>
        </w:rPr>
      </w:pPr>
      <w:r w:rsidRPr="00A65EEE">
        <w:rPr>
          <w:lang w:val="el-GR"/>
        </w:rPr>
        <w:t xml:space="preserve">Σε περίπτωση που υπάρχει απόκλιση επιτρέπεται να είναι μέχρι 2 </w:t>
      </w:r>
      <w:r>
        <w:t>mm</w:t>
      </w:r>
      <w:r w:rsidRPr="00A65EEE">
        <w:rPr>
          <w:lang w:val="el-GR"/>
        </w:rPr>
        <w:t xml:space="preserve">, είτε στο άνω όριο (επί ελάτων) είτε στο κάτω όριο (επί μείζον). </w:t>
      </w:r>
    </w:p>
    <w:p w:rsidR="00B36C0D" w:rsidRPr="00A65EEE" w:rsidRDefault="00B36C0D" w:rsidP="00A65EEE">
      <w:pPr>
        <w:rPr>
          <w:lang w:val="el-GR"/>
        </w:rPr>
      </w:pPr>
      <w:r w:rsidRPr="00A65EEE">
        <w:rPr>
          <w:lang w:val="el-GR"/>
        </w:rPr>
        <w:t xml:space="preserve">Επίσης, όλοι οι σύνδεσμοι θα εξασφαλίζουν εκτός από την υδατοστεγανότητα των συνδέσεων και την αγκύρωση των συνδεόμενων αγωγών ανεξάρτητα από το υλικό κατασκευής τους, μέσω ειδικών αγκυρωτικών ελασμάτων που θα φέρουν, τα οποία θα είναι τοποθετημένα εντός  ειδικού εκτονούμενου δακτυλίου. </w:t>
      </w:r>
    </w:p>
    <w:p w:rsidR="00B36C0D" w:rsidRPr="00A65EEE" w:rsidRDefault="00B36C0D" w:rsidP="00A65EEE">
      <w:pPr>
        <w:rPr>
          <w:lang w:val="el-GR"/>
        </w:rPr>
      </w:pPr>
      <w:r w:rsidRPr="00A65EEE">
        <w:rPr>
          <w:lang w:val="el-GR"/>
        </w:rPr>
        <w:t xml:space="preserve">Το σύστημα αγκύρωσης πρέπει να αποτελείται από αντικαταστάσιμες μεταλλικές διατάξεις κατασκευασμένες από μη οξειδούμενο υλικό όπως ανοξείδωτος χάλυβας ή ορείχαλκος, τύπου ελάσματος προσαρμοσμένες εντός ειδικού εκτονούμενου δακτυλίου. </w:t>
      </w:r>
    </w:p>
    <w:p w:rsidR="00B36C0D" w:rsidRPr="00A65EEE" w:rsidRDefault="00B36C0D" w:rsidP="00A65EEE">
      <w:pPr>
        <w:rPr>
          <w:lang w:val="el-GR"/>
        </w:rPr>
      </w:pPr>
      <w:r w:rsidRPr="00A65EEE">
        <w:rPr>
          <w:lang w:val="el-GR"/>
        </w:rPr>
        <w:t xml:space="preserve">Επίσης οι σύνδεσμοι θα πρέπει να διαθέτουν εγκρίσεις από αναγνωρισμένα ινστιτούτα της Ευρώπης όπως </w:t>
      </w:r>
      <w:r>
        <w:t>DVGW</w:t>
      </w:r>
      <w:r w:rsidRPr="00A65EEE">
        <w:rPr>
          <w:lang w:val="el-GR"/>
        </w:rPr>
        <w:t xml:space="preserve">, </w:t>
      </w:r>
      <w:r>
        <w:t>KIWA</w:t>
      </w:r>
      <w:r w:rsidRPr="00A65EEE">
        <w:rPr>
          <w:lang w:val="el-GR"/>
        </w:rPr>
        <w:t>, κλπ.</w:t>
      </w:r>
    </w:p>
    <w:p w:rsidR="00B36C0D" w:rsidRPr="00A65EEE" w:rsidRDefault="00B36C0D" w:rsidP="00A65EEE">
      <w:pPr>
        <w:rPr>
          <w:lang w:val="el-GR"/>
        </w:rPr>
      </w:pPr>
      <w:r w:rsidRPr="00A65EEE">
        <w:rPr>
          <w:lang w:val="el-GR"/>
        </w:rPr>
        <w:t>Γενικά Χαρακτηριστικά ΖΙΜΠΩ</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Οι σύνδεσμοι χωρίς φλάντζες πρέπει να αποτελούνται από ένα μεταλλικό σωληνωτό τμήμα ανάλογης διαμέτρου με λεία εσωτερική διατομή, και σε κάθε άκρο από ένα μεταλλικό δακτύλιο σύσφιξης, ένα ελαστικό δακτύλιο στεγάνωσης και ένα σύστημα αγκύρωσης. </w:t>
      </w:r>
    </w:p>
    <w:p w:rsidR="00B36C0D" w:rsidRPr="00A65EEE" w:rsidRDefault="00B36C0D" w:rsidP="00A65EEE">
      <w:pPr>
        <w:rPr>
          <w:lang w:val="el-GR"/>
        </w:rPr>
      </w:pPr>
      <w:r w:rsidRPr="00A65EEE">
        <w:rPr>
          <w:lang w:val="el-GR"/>
        </w:rPr>
        <w:t xml:space="preserve">Έκαστος δακτύλιος σύσφιξης, θα έχει διαμόρφωση τέτοια, ώστε να είναι δυνατή μέσω κοχλιών – εντατήρων, η σύσφιξη του ελαστικού δακτυλίου στεγανότητας και του συστήματος αγκύρωσης μεταξύ του συνδέσμου και του ευθέως άκρου σωλήνα. </w:t>
      </w:r>
    </w:p>
    <w:p w:rsidR="00B36C0D" w:rsidRPr="00A65EEE" w:rsidRDefault="00B36C0D" w:rsidP="00A65EEE">
      <w:pPr>
        <w:rPr>
          <w:lang w:val="el-GR"/>
        </w:rPr>
      </w:pPr>
      <w:r w:rsidRPr="00A65EEE">
        <w:rPr>
          <w:lang w:val="el-GR"/>
        </w:rPr>
        <w:t xml:space="preserve">Έτσι θα πρέπει να επιτυγχάνεται απόλυτη στεγανότητα σύνδεσης αλλά και αποκλεισμός της αξονικής μετατόπισης του αγωγού, στην ονομαστική πίεση λειτουργίας </w:t>
      </w:r>
      <w:r>
        <w:t>PN</w:t>
      </w:r>
      <w:r w:rsidRPr="00A65EEE">
        <w:rPr>
          <w:lang w:val="el-GR"/>
        </w:rPr>
        <w:t xml:space="preserve">. </w:t>
      </w:r>
    </w:p>
    <w:p w:rsidR="00B36C0D" w:rsidRPr="00A65EEE" w:rsidRDefault="00B36C0D" w:rsidP="00A65EEE">
      <w:pPr>
        <w:rPr>
          <w:lang w:val="el-GR"/>
        </w:rPr>
      </w:pPr>
      <w:r w:rsidRPr="00A65EEE">
        <w:rPr>
          <w:lang w:val="el-GR"/>
        </w:rPr>
        <w:t xml:space="preserve">Θα πρέπει η προσαρμογή του συνδέσμου στο ελεύθερο άκρο σωλήνα να γίνεται χωρίς αποσυναρμολόγηση του συνδέσμου. </w:t>
      </w:r>
    </w:p>
    <w:p w:rsidR="00B36C0D" w:rsidRPr="00A65EEE" w:rsidRDefault="00B36C0D" w:rsidP="00A65EEE">
      <w:pPr>
        <w:rPr>
          <w:lang w:val="el-GR"/>
        </w:rPr>
      </w:pPr>
      <w:r w:rsidRPr="00A65EEE">
        <w:rPr>
          <w:lang w:val="el-GR"/>
        </w:rPr>
        <w:t xml:space="preserve">Σε κάθε περίπτωση, ο σύνδεσμος μετά την εφαρμογή, θα πρέπει να εξαρμώνεται πλήρως και να επαναχρησιμοποιείται χωρίς τη χρήση ειδικών εργαλείων ή αναλώσιμων υλικών. </w:t>
      </w:r>
    </w:p>
    <w:p w:rsidR="00B36C0D" w:rsidRPr="00A65EEE" w:rsidRDefault="00B36C0D" w:rsidP="00A65EEE">
      <w:pPr>
        <w:rPr>
          <w:lang w:val="el-GR"/>
        </w:rPr>
      </w:pPr>
      <w:r w:rsidRPr="00A65EEE">
        <w:rPr>
          <w:lang w:val="el-GR"/>
        </w:rPr>
        <w:t>Οι σύνδεσμοι θα πρέπει να δίνουν τη δυνατότητα σύνδεσης ευθύγραμμων τμημάτων αγωγών όλων των τύπων με ταυτόχρονη αγκύρωση και μέγιστη γωνιακή εκτροπή για κάθε άκρη έως 4</w:t>
      </w:r>
      <w:r>
        <w:t></w:t>
      </w:r>
      <w:r w:rsidRPr="00A65EEE">
        <w:rPr>
          <w:lang w:val="el-GR"/>
        </w:rPr>
        <w:t>.</w:t>
      </w:r>
    </w:p>
    <w:p w:rsidR="00B36C0D" w:rsidRPr="00A65EEE" w:rsidRDefault="00B36C0D" w:rsidP="00A65EEE">
      <w:pPr>
        <w:rPr>
          <w:lang w:val="el-GR"/>
        </w:rPr>
      </w:pPr>
      <w:r w:rsidRPr="00A65EEE">
        <w:rPr>
          <w:lang w:val="el-GR"/>
        </w:rPr>
        <w:t xml:space="preserve">Τέλος οι σύνδεσμοι θα συνοδεύονται από τους αντίστοιχους κοχλίες – εντατήρες, περικόχλια και ροδέλες από ανοξείδωτο χάλυβα, με τους οποίους επιτυγχάνεται η σύσφιξη του ελαστικού στεγανωτικού δακτυλίου. </w:t>
      </w:r>
    </w:p>
    <w:p w:rsidR="00B36C0D" w:rsidRPr="00A65EEE" w:rsidRDefault="00B36C0D" w:rsidP="00A65EEE">
      <w:pPr>
        <w:rPr>
          <w:lang w:val="el-GR"/>
        </w:rPr>
      </w:pPr>
    </w:p>
    <w:p w:rsidR="00B36C0D" w:rsidRPr="00A65EEE" w:rsidRDefault="00B36C0D" w:rsidP="00A65EEE">
      <w:pPr>
        <w:rPr>
          <w:lang w:val="el-GR"/>
        </w:rPr>
      </w:pPr>
      <w:r w:rsidRPr="00A65EEE">
        <w:rPr>
          <w:lang w:val="el-GR"/>
        </w:rPr>
        <w:t>Γενικά Χαρακτηριστικά ΦΛΑΝΤΖΟΖΙΜΠΩ</w:t>
      </w:r>
    </w:p>
    <w:p w:rsidR="00B36C0D" w:rsidRPr="00A65EEE" w:rsidRDefault="00B36C0D" w:rsidP="00A65EEE">
      <w:pPr>
        <w:rPr>
          <w:lang w:val="el-GR"/>
        </w:rPr>
      </w:pPr>
      <w:r w:rsidRPr="00A65EEE">
        <w:rPr>
          <w:lang w:val="el-GR"/>
        </w:rPr>
        <w:t xml:space="preserve">Οι σύνδεσμοι με φλάντζα πρέπει να αποτελούνται από ένα μεταλλικό σωληνωτό τμήμα ανάλογης διαμέτρου με λεία εσωτερική διατομή, στο ένα άκρο από ένα μεταλλικό δακτύλιο σύσφιξης, ένα ελαστικό δακτύλιο στεγάνωσης και ένα σύστημα αγκύρωσης, ενώ στο άλλο άκρο  από μία μεταλλική φλάντζα. </w:t>
      </w:r>
    </w:p>
    <w:p w:rsidR="00B36C0D" w:rsidRPr="00A65EEE" w:rsidRDefault="00B36C0D" w:rsidP="00A65EEE">
      <w:pPr>
        <w:rPr>
          <w:lang w:val="el-GR"/>
        </w:rPr>
      </w:pPr>
      <w:r w:rsidRPr="00A65EEE">
        <w:rPr>
          <w:lang w:val="el-GR"/>
        </w:rPr>
        <w:t xml:space="preserve">Η φλάντζα θα έχει, κυκλικές οπές ώστε να είναι δυνατή η σύνδεση της με διάφορα φλαντζωτά εξαρτήματα ίδιας ονομαστικής διαμέτρου. </w:t>
      </w:r>
    </w:p>
    <w:p w:rsidR="00B36C0D" w:rsidRPr="00A65EEE" w:rsidRDefault="00B36C0D" w:rsidP="00A65EEE">
      <w:pPr>
        <w:rPr>
          <w:lang w:val="el-GR"/>
        </w:rPr>
      </w:pPr>
      <w:r w:rsidRPr="00A65EEE">
        <w:rPr>
          <w:lang w:val="el-GR"/>
        </w:rPr>
        <w:t xml:space="preserve">Ο δακτύλιος σύσφιξης θα έχει διαμόρφωση τέτοια, ώστε να είναι δυνατή μέσω κοχλιών – εντατήρων, η σύσφιξη του ελαστικού δακτυλίου στεγανότητας και του συστήματος αγκύρωσης, μεταξύ του συνδέσμου και του ευθέως άκρου σωλήνα. </w:t>
      </w:r>
    </w:p>
    <w:p w:rsidR="00B36C0D" w:rsidRPr="00A65EEE" w:rsidRDefault="00B36C0D" w:rsidP="00A65EEE">
      <w:pPr>
        <w:rPr>
          <w:lang w:val="el-GR"/>
        </w:rPr>
      </w:pPr>
      <w:r w:rsidRPr="00A65EEE">
        <w:rPr>
          <w:lang w:val="el-GR"/>
        </w:rPr>
        <w:t xml:space="preserve">Έτσι θα πρέπει να επιτυγχάνεται απόλυτη στεγανότητα σύνδεσης αλλά και αποκλεισμός της αξονικής μετατόπισης του αγωγού, στην ονομαστική πίεση λειτουργίας </w:t>
      </w:r>
      <w:r>
        <w:t>PN</w:t>
      </w:r>
      <w:r w:rsidRPr="00A65EEE">
        <w:rPr>
          <w:lang w:val="el-GR"/>
        </w:rPr>
        <w:t xml:space="preserve">. </w:t>
      </w:r>
    </w:p>
    <w:p w:rsidR="00B36C0D" w:rsidRPr="00A65EEE" w:rsidRDefault="00B36C0D" w:rsidP="00A65EEE">
      <w:pPr>
        <w:rPr>
          <w:lang w:val="el-GR"/>
        </w:rPr>
      </w:pPr>
      <w:r w:rsidRPr="00A65EEE">
        <w:rPr>
          <w:lang w:val="el-GR"/>
        </w:rPr>
        <w:t xml:space="preserve">Θα πρέπει η προσαρμογή του συνδέσμου στο ελεύθερο άκρο σωλήνα να γίνεται χωρίς αποσυναρμολόγηση του συνδέσμου. </w:t>
      </w:r>
    </w:p>
    <w:p w:rsidR="00B36C0D" w:rsidRPr="00A65EEE" w:rsidRDefault="00B36C0D" w:rsidP="00A65EEE">
      <w:pPr>
        <w:rPr>
          <w:lang w:val="el-GR"/>
        </w:rPr>
      </w:pPr>
      <w:r w:rsidRPr="00A65EEE">
        <w:rPr>
          <w:lang w:val="el-GR"/>
        </w:rPr>
        <w:t xml:space="preserve">Σε κάθε περίπτωση, ο σύνδεσμος μετά την εφαρμογή, θα πρέπει να εξαρμώνεται πλήρως και να επαναχρησιμοποιείται χωρίς τη χρήση ειδικών εργαλείων ή αναλώσιμων υλικών. </w:t>
      </w:r>
    </w:p>
    <w:p w:rsidR="00B36C0D" w:rsidRPr="00A65EEE" w:rsidRDefault="00B36C0D" w:rsidP="00A65EEE">
      <w:pPr>
        <w:rPr>
          <w:lang w:val="el-GR"/>
        </w:rPr>
      </w:pPr>
      <w:r w:rsidRPr="00A65EEE">
        <w:rPr>
          <w:lang w:val="el-GR"/>
        </w:rPr>
        <w:t>Επίσης οι σύνδεσμοι θα πρέπει να δίνουν τη δυνατότητα σύνδεσης ευθύγραμμων τμημάτων αγωγών όλων των τύπων με φλαντζωτά εξαρτήματα, με ταυτόχρονη αγκύρωση και μέγιστη γωνιακή εκτροπή για κάθε άκρη 4</w:t>
      </w:r>
      <w:r>
        <w:t></w:t>
      </w:r>
      <w:r w:rsidRPr="00A65EEE">
        <w:rPr>
          <w:lang w:val="el-GR"/>
        </w:rPr>
        <w:t>.</w:t>
      </w:r>
    </w:p>
    <w:p w:rsidR="00B36C0D" w:rsidRPr="00A65EEE" w:rsidRDefault="00B36C0D" w:rsidP="00A65EEE">
      <w:pPr>
        <w:rPr>
          <w:lang w:val="el-GR"/>
        </w:rPr>
      </w:pPr>
      <w:r w:rsidRPr="00A65EEE">
        <w:rPr>
          <w:lang w:val="el-GR"/>
        </w:rPr>
        <w:t xml:space="preserve">Οι σύνδεσμοι με φλάντζα πρέπει να έχουν διάτρηση φλάντζας σύμφωνα με το ΕΝ 1092-2. </w:t>
      </w:r>
    </w:p>
    <w:p w:rsidR="00B36C0D" w:rsidRPr="00A65EEE" w:rsidRDefault="00B36C0D" w:rsidP="00A65EEE">
      <w:pPr>
        <w:rPr>
          <w:lang w:val="el-GR"/>
        </w:rPr>
      </w:pPr>
      <w:r w:rsidRPr="00A65EEE">
        <w:rPr>
          <w:lang w:val="el-GR"/>
        </w:rPr>
        <w:t xml:space="preserve">Τέλος οι σύνδεσμοι με φλάντζα σε ότι αφορά το άκρο τους που δεν έχει φλάντζα, θα συνοδεύονται από τους αντίστοιχους κοχλίες – εντατήρες, περικόχλια και ροδέλες, από ανοξείδωτο χάλυβα, με τους οποίους επιτυγχάνεται η σύσφιξη του ελαστικού στεγανωτικού δακτυλίου. </w:t>
      </w:r>
    </w:p>
    <w:p w:rsidR="00B36C0D" w:rsidRDefault="00B36C0D" w:rsidP="00A65EEE">
      <w:pPr>
        <w:rPr>
          <w:lang w:val="el-GR"/>
        </w:rPr>
      </w:pPr>
    </w:p>
    <w:p w:rsidR="00B36C0D" w:rsidRPr="00A65EEE" w:rsidRDefault="00B36C0D" w:rsidP="00A65EEE">
      <w:pPr>
        <w:rPr>
          <w:lang w:val="el-GR"/>
        </w:rPr>
      </w:pPr>
      <w:r w:rsidRPr="00A65EEE">
        <w:rPr>
          <w:lang w:val="el-GR"/>
        </w:rPr>
        <w:t>Γενικά Χαρακτηριστικά ΠΩΜΑΤΩΝ</w:t>
      </w:r>
    </w:p>
    <w:p w:rsidR="00B36C0D" w:rsidRPr="00A65EEE" w:rsidRDefault="00B36C0D" w:rsidP="00A65EEE">
      <w:pPr>
        <w:rPr>
          <w:lang w:val="el-GR"/>
        </w:rPr>
      </w:pPr>
    </w:p>
    <w:p w:rsidR="00B36C0D" w:rsidRPr="00A65EEE" w:rsidRDefault="00B36C0D" w:rsidP="00A65EEE">
      <w:pPr>
        <w:rPr>
          <w:lang w:val="el-GR"/>
        </w:rPr>
      </w:pPr>
      <w:r w:rsidRPr="00A65EEE">
        <w:rPr>
          <w:lang w:val="el-GR"/>
        </w:rPr>
        <w:t>Τα πώματα πρέπει να αποτελούνται από ένα μεταλλικό σωληνωτό τμήμα ανάλογης διαμέτρου με λεία εσωτερική διατομή με ένα μεταλλικό δακτύλιο σύσφιξης, ένα ελαστικό δακτύλιο στεγάνωσης και ένα σύστημα αγκύρωσης και στο άλλο άκρο από τέρμα/ τάπα με έξοδο σπειρώματος 1'' για την περίπτωση που απαιτηθεί η έξοδο παροχής.</w:t>
      </w:r>
    </w:p>
    <w:p w:rsidR="00B36C0D" w:rsidRPr="00A65EEE" w:rsidRDefault="00B36C0D" w:rsidP="00A65EEE">
      <w:pPr>
        <w:rPr>
          <w:lang w:val="el-GR"/>
        </w:rPr>
      </w:pPr>
      <w:r w:rsidRPr="00A65EEE">
        <w:rPr>
          <w:lang w:val="el-GR"/>
        </w:rPr>
        <w:t xml:space="preserve">Έκαστος δακτύλιος σύσφιξης, θα έχει διαμόρφωση τέτοια, ώστε να είναι δυνατή μέσω κοχλιών – εντατήρων, η σύσφιξη του ελαστικού δακτυλίου στεγανότητας και του συστήματος αγκύρωσης μεταξύ του συνδέσμου και του ευθέως άκρου σωλήνα. </w:t>
      </w:r>
    </w:p>
    <w:p w:rsidR="00B36C0D" w:rsidRPr="00A65EEE" w:rsidRDefault="00B36C0D" w:rsidP="00A65EEE">
      <w:pPr>
        <w:rPr>
          <w:lang w:val="el-GR"/>
        </w:rPr>
      </w:pPr>
      <w:r w:rsidRPr="00A65EEE">
        <w:rPr>
          <w:lang w:val="el-GR"/>
        </w:rPr>
        <w:t xml:space="preserve">Έτσι θα πρέπει να επιτυγχάνεται απόλυτη στεγανότητα σύνδεσης αλλά και αποκλεισμός της αξονικής μετατόπισης του αγωγού, στην ονομαστική πίεση λειτουργίας </w:t>
      </w:r>
      <w:r>
        <w:t>PN</w:t>
      </w:r>
      <w:r w:rsidRPr="00A65EEE">
        <w:rPr>
          <w:lang w:val="el-GR"/>
        </w:rPr>
        <w:t xml:space="preserve">. </w:t>
      </w:r>
    </w:p>
    <w:p w:rsidR="00B36C0D" w:rsidRPr="00A65EEE" w:rsidRDefault="00B36C0D" w:rsidP="00A65EEE">
      <w:pPr>
        <w:rPr>
          <w:lang w:val="el-GR"/>
        </w:rPr>
      </w:pPr>
      <w:r w:rsidRPr="00A65EEE">
        <w:rPr>
          <w:lang w:val="el-GR"/>
        </w:rPr>
        <w:t xml:space="preserve">Θα πρέπει η προσαρμογή του συνδέσμου στο ελεύθερο άκρο σωλήνα να γίνεται χωρίς αποσυναρμολόγηση του συνδέσμου. </w:t>
      </w:r>
    </w:p>
    <w:p w:rsidR="00B36C0D" w:rsidRPr="00A65EEE" w:rsidRDefault="00B36C0D" w:rsidP="00A65EEE">
      <w:pPr>
        <w:rPr>
          <w:lang w:val="el-GR"/>
        </w:rPr>
      </w:pPr>
      <w:r w:rsidRPr="00A65EEE">
        <w:rPr>
          <w:lang w:val="el-GR"/>
        </w:rPr>
        <w:t xml:space="preserve">Σε κάθε περίπτωση, ο σύνδεσμος μετά την εφαρμογή, θα πρέπει να εξαρμώνεται πλήρως και να επαναχρησιμοποιείται χωρίς τη χρήση ειδικών εργαλείων ή αναλώσιμων υλικών. </w:t>
      </w:r>
    </w:p>
    <w:p w:rsidR="00B36C0D" w:rsidRPr="00A65EEE" w:rsidRDefault="00B36C0D" w:rsidP="00A65EEE">
      <w:pPr>
        <w:rPr>
          <w:lang w:val="el-GR"/>
        </w:rPr>
      </w:pPr>
      <w:r w:rsidRPr="00A65EEE">
        <w:rPr>
          <w:lang w:val="el-GR"/>
        </w:rPr>
        <w:t>Οι σύνδεσμοι θα πρέπει να δίνουν τη δυνατότητα σύνδεσης ευθύγραμμων τμημάτων αγωγών όλων των τύπων με ταυτόχρονη αγκύρωση και μέγιστη γωνιακή εκτροπή έως 4</w:t>
      </w:r>
      <w:r>
        <w:t></w:t>
      </w:r>
      <w:r w:rsidRPr="00A65EEE">
        <w:rPr>
          <w:lang w:val="el-GR"/>
        </w:rPr>
        <w:t>.</w:t>
      </w:r>
    </w:p>
    <w:p w:rsidR="00B36C0D" w:rsidRPr="00A65EEE" w:rsidRDefault="00B36C0D" w:rsidP="00A65EEE">
      <w:pPr>
        <w:rPr>
          <w:lang w:val="el-GR"/>
        </w:rPr>
      </w:pPr>
      <w:r w:rsidRPr="00A65EEE">
        <w:rPr>
          <w:lang w:val="el-GR"/>
        </w:rPr>
        <w:t xml:space="preserve">Τέλος τα πώματα θα συνοδεύονται από τους αντίστοιχους κοχλίες – εντατήρες, περικόχλια και ροδέλες από ανοξείδωτο χάλυβα, με τους οποίους επιτυγχάνεται η σύσφιξη του ελαστικού στεγανωτικού δακτυλίου. </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Ειδικά χαρακτηριστικά </w:t>
      </w:r>
    </w:p>
    <w:p w:rsidR="00B36C0D" w:rsidRPr="00A65EEE" w:rsidRDefault="00B36C0D" w:rsidP="00A65EEE">
      <w:pPr>
        <w:rPr>
          <w:lang w:val="el-GR"/>
        </w:rPr>
      </w:pPr>
      <w:r w:rsidRPr="00A65EEE">
        <w:rPr>
          <w:lang w:val="el-GR"/>
        </w:rPr>
        <w:t xml:space="preserve">Οι προσφερόμενοι σύνδεσμοι πρέπει: </w:t>
      </w:r>
    </w:p>
    <w:p w:rsidR="00B36C0D" w:rsidRPr="00A65EEE" w:rsidRDefault="00B36C0D" w:rsidP="00A65EEE">
      <w:pPr>
        <w:numPr>
          <w:ilvl w:val="0"/>
          <w:numId w:val="32"/>
        </w:numPr>
        <w:spacing w:after="0"/>
        <w:rPr>
          <w:lang w:val="el-GR"/>
        </w:rPr>
      </w:pPr>
      <w:r w:rsidRPr="00A65EEE">
        <w:rPr>
          <w:lang w:val="el-GR"/>
        </w:rPr>
        <w:t xml:space="preserve">να έχουν ονομαστική Πίεση Λειτουργίας </w:t>
      </w:r>
      <w:r>
        <w:t>PN</w:t>
      </w:r>
      <w:r w:rsidRPr="00A65EEE">
        <w:rPr>
          <w:lang w:val="el-GR"/>
        </w:rPr>
        <w:t xml:space="preserve">16 </w:t>
      </w:r>
      <w:r>
        <w:t>bar</w:t>
      </w:r>
    </w:p>
    <w:p w:rsidR="00B36C0D" w:rsidRPr="00A65EEE" w:rsidRDefault="00B36C0D" w:rsidP="00A65EEE">
      <w:pPr>
        <w:numPr>
          <w:ilvl w:val="0"/>
          <w:numId w:val="32"/>
        </w:numPr>
        <w:spacing w:after="0"/>
        <w:rPr>
          <w:lang w:val="el-GR"/>
        </w:rPr>
      </w:pPr>
      <w:r w:rsidRPr="00A65EEE">
        <w:rPr>
          <w:lang w:val="el-GR"/>
        </w:rPr>
        <w:t>να διαθέτουν ειδικό εκτονωμένο αρθρωτό δακτύλιο</w:t>
      </w:r>
    </w:p>
    <w:p w:rsidR="00B36C0D" w:rsidRPr="00A65EEE" w:rsidRDefault="00B36C0D" w:rsidP="00A65EEE">
      <w:pPr>
        <w:numPr>
          <w:ilvl w:val="0"/>
          <w:numId w:val="32"/>
        </w:numPr>
        <w:spacing w:after="0"/>
        <w:rPr>
          <w:lang w:val="el-GR"/>
        </w:rPr>
      </w:pPr>
      <w:r w:rsidRPr="00A65EEE">
        <w:rPr>
          <w:lang w:val="el-GR"/>
        </w:rPr>
        <w:t xml:space="preserve">να έχουν εύρος εφαρμογής επί εξωτερικής διαμέτρου αγωγών, όπως φαίνεται στους παρακάτω πίνακες. </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Οι προσφερόμενοι σύνδεσμοι πρέπει να κατασκευάζονται σύμφωνα με τα Πρότυπα κατασκευής: </w:t>
      </w:r>
      <w:r>
        <w:t>ISO</w:t>
      </w:r>
      <w:r w:rsidRPr="00A65EEE">
        <w:rPr>
          <w:lang w:val="el-GR"/>
        </w:rPr>
        <w:t xml:space="preserve"> 2531, </w:t>
      </w:r>
      <w:r>
        <w:t>EN</w:t>
      </w:r>
      <w:r w:rsidRPr="00A65EEE">
        <w:rPr>
          <w:lang w:val="el-GR"/>
        </w:rPr>
        <w:t xml:space="preserve">545, </w:t>
      </w:r>
      <w:r>
        <w:t>EN</w:t>
      </w:r>
      <w:r w:rsidRPr="00A65EEE">
        <w:rPr>
          <w:lang w:val="el-GR"/>
        </w:rPr>
        <w:t xml:space="preserve">598, </w:t>
      </w:r>
      <w:r>
        <w:t>EN</w:t>
      </w:r>
      <w:r w:rsidRPr="00A65EEE">
        <w:rPr>
          <w:lang w:val="el-GR"/>
        </w:rPr>
        <w:t xml:space="preserve"> 969. </w:t>
      </w:r>
    </w:p>
    <w:p w:rsidR="00B36C0D" w:rsidRPr="00A65EEE" w:rsidRDefault="00B36C0D" w:rsidP="00A65EEE">
      <w:pPr>
        <w:rPr>
          <w:lang w:val="el-GR"/>
        </w:rPr>
      </w:pPr>
      <w:r w:rsidRPr="00A65EEE">
        <w:rPr>
          <w:lang w:val="el-GR"/>
        </w:rPr>
        <w:t xml:space="preserve">Υλικό κατασκευής των μεταλλικών μερών (σώματος και δακτυλίων σύσφιξης): Ελατός χυτοσίδηρος τουλάχιστον </w:t>
      </w:r>
      <w:r>
        <w:t>GGG</w:t>
      </w:r>
      <w:r w:rsidRPr="00A65EEE">
        <w:rPr>
          <w:lang w:val="el-GR"/>
        </w:rPr>
        <w:t>40 σύμφωνα με το ΕΝ-</w:t>
      </w:r>
      <w:r>
        <w:t>GJS</w:t>
      </w:r>
      <w:r w:rsidRPr="00A65EEE">
        <w:rPr>
          <w:lang w:val="el-GR"/>
        </w:rPr>
        <w:t xml:space="preserve">-450-10. </w:t>
      </w:r>
    </w:p>
    <w:p w:rsidR="00B36C0D" w:rsidRPr="00A65EEE" w:rsidRDefault="00B36C0D" w:rsidP="00A65EEE">
      <w:pPr>
        <w:rPr>
          <w:lang w:val="el-GR"/>
        </w:rPr>
      </w:pPr>
      <w:r w:rsidRPr="00A65EEE">
        <w:rPr>
          <w:lang w:val="el-GR"/>
        </w:rPr>
        <w:t xml:space="preserve">Προστατευτική βαφή: Ενδεικτικά </w:t>
      </w:r>
      <w:r>
        <w:t>RESICOAT</w:t>
      </w:r>
      <w:r w:rsidRPr="00A65EEE">
        <w:rPr>
          <w:lang w:val="el-GR"/>
        </w:rPr>
        <w:t xml:space="preserve"> (εποξικό επίστρωμα πούδρας) με επικάλυψη ελάχιστου  πάχους 250 μ</w:t>
      </w:r>
      <w:r>
        <w:t>m</w:t>
      </w:r>
      <w:r w:rsidRPr="00A65EEE">
        <w:rPr>
          <w:lang w:val="el-GR"/>
        </w:rPr>
        <w:t xml:space="preserve">. και με έγκριση καταλληλότητας για χρήση σε πόσιμο νερό σύμφωνα με το </w:t>
      </w:r>
      <w:r>
        <w:t>GSK</w:t>
      </w:r>
      <w:r w:rsidRPr="00A65EEE">
        <w:rPr>
          <w:lang w:val="el-GR"/>
        </w:rPr>
        <w:t xml:space="preserve">  και το ΕΝ 14901. </w:t>
      </w:r>
    </w:p>
    <w:p w:rsidR="00B36C0D" w:rsidRPr="00A65EEE" w:rsidRDefault="00B36C0D" w:rsidP="00A65EEE">
      <w:pPr>
        <w:rPr>
          <w:lang w:val="el-GR"/>
        </w:rPr>
      </w:pPr>
      <w:r w:rsidRPr="00A65EEE">
        <w:rPr>
          <w:lang w:val="el-GR"/>
        </w:rPr>
        <w:t xml:space="preserve">Υλικό κατασκευής κοχλιών και περικοχλίων: Ανοξείδωτος χάλυβας </w:t>
      </w:r>
      <w:r>
        <w:t>AISI</w:t>
      </w:r>
      <w:r w:rsidRPr="00A65EEE">
        <w:rPr>
          <w:lang w:val="el-GR"/>
        </w:rPr>
        <w:t xml:space="preserve"> 304 (</w:t>
      </w:r>
      <w:r>
        <w:t>A</w:t>
      </w:r>
      <w:r w:rsidRPr="00A65EEE">
        <w:rPr>
          <w:lang w:val="el-GR"/>
        </w:rPr>
        <w:t xml:space="preserve">2)  ή </w:t>
      </w:r>
      <w:r>
        <w:t>AISI</w:t>
      </w:r>
      <w:r w:rsidRPr="00A65EEE">
        <w:rPr>
          <w:lang w:val="el-GR"/>
        </w:rPr>
        <w:t xml:space="preserve"> 316 (</w:t>
      </w:r>
      <w:r>
        <w:t>A</w:t>
      </w:r>
      <w:r w:rsidRPr="00A65EEE">
        <w:rPr>
          <w:lang w:val="el-GR"/>
        </w:rPr>
        <w:t xml:space="preserve">4)  με επικάλυψη από </w:t>
      </w:r>
      <w:r>
        <w:t>TEFLON</w:t>
      </w:r>
      <w:r w:rsidRPr="00A65EEE">
        <w:rPr>
          <w:lang w:val="el-GR"/>
        </w:rPr>
        <w:t xml:space="preserve"> για προστασία από το φαινόμενο στομώματος - αρπάγματος.    </w:t>
      </w:r>
    </w:p>
    <w:p w:rsidR="00B36C0D" w:rsidRPr="00A65EEE" w:rsidRDefault="00B36C0D" w:rsidP="00A65EEE">
      <w:pPr>
        <w:rPr>
          <w:lang w:val="el-GR"/>
        </w:rPr>
      </w:pPr>
      <w:r w:rsidRPr="00A65EEE">
        <w:rPr>
          <w:lang w:val="el-GR"/>
        </w:rPr>
        <w:t xml:space="preserve">Υλικό κατασκευής στεγανωτικών δακτυλίων: </w:t>
      </w:r>
      <w:r>
        <w:t>NBR</w:t>
      </w:r>
      <w:r w:rsidRPr="00A65EEE">
        <w:rPr>
          <w:lang w:val="el-GR"/>
        </w:rPr>
        <w:t xml:space="preserve"> σύμφωνα με το  πρότυπο ΕΝ 682 ή Ε</w:t>
      </w:r>
      <w:r>
        <w:t>PDM</w:t>
      </w:r>
      <w:r w:rsidRPr="00A65EEE">
        <w:rPr>
          <w:lang w:val="el-GR"/>
        </w:rPr>
        <w:t xml:space="preserve"> σύμφωνα με το  πρότυπο ΕΝ 681-1, με έγκριση καταλληλότητας για χρήση σε πόσιμο νερό και αντοχή στην θερμοκρασία τουλάχιστον από 0</w:t>
      </w:r>
      <w:r w:rsidRPr="00A65EEE">
        <w:rPr>
          <w:vertAlign w:val="superscript"/>
          <w:lang w:val="el-GR"/>
        </w:rPr>
        <w:t>0</w:t>
      </w:r>
      <w:r>
        <w:t>C</w:t>
      </w:r>
      <w:r w:rsidRPr="00A65EEE">
        <w:rPr>
          <w:lang w:val="el-GR"/>
        </w:rPr>
        <w:t xml:space="preserve">  έως  +50</w:t>
      </w:r>
      <w:r w:rsidRPr="00A65EEE">
        <w:rPr>
          <w:vertAlign w:val="superscript"/>
          <w:lang w:val="el-GR"/>
        </w:rPr>
        <w:t>0</w:t>
      </w:r>
      <w:r>
        <w:t>C</w:t>
      </w:r>
      <w:r w:rsidRPr="00A65EEE">
        <w:rPr>
          <w:lang w:val="el-GR"/>
        </w:rPr>
        <w:t xml:space="preserve">. </w:t>
      </w:r>
    </w:p>
    <w:p w:rsidR="00B36C0D" w:rsidRPr="00A65EEE" w:rsidRDefault="00B36C0D" w:rsidP="00A65EEE">
      <w:pPr>
        <w:rPr>
          <w:lang w:val="el-GR"/>
        </w:rPr>
      </w:pPr>
      <w:r w:rsidRPr="00A65EEE">
        <w:rPr>
          <w:lang w:val="el-GR"/>
        </w:rPr>
        <w:t xml:space="preserve">Υλικό κατασκευής αγκυρωτικών ελασμάτων: Μεταλλικό υλικό από ανοξείδωτο χάλυβα ή ορείχαλκο.      </w:t>
      </w:r>
    </w:p>
    <w:p w:rsidR="00B36C0D" w:rsidRPr="00A65EEE" w:rsidRDefault="00B36C0D" w:rsidP="00A65EEE">
      <w:pPr>
        <w:rPr>
          <w:lang w:val="el-GR"/>
        </w:rPr>
      </w:pPr>
      <w:r w:rsidRPr="00A65EEE">
        <w:rPr>
          <w:lang w:val="el-GR"/>
        </w:rPr>
        <w:t xml:space="preserve">Υλικό κατασκευής εκτονούμενου αρθρωτού δακτυλίου: ειδικό συνθετικό υλικό κατάλληλο για χρήση σε πόσιμο νερό. </w:t>
      </w:r>
    </w:p>
    <w:p w:rsidR="00B36C0D" w:rsidRPr="00A65EEE" w:rsidRDefault="00B36C0D" w:rsidP="00A65EEE">
      <w:pPr>
        <w:rPr>
          <w:lang w:val="el-GR"/>
        </w:rPr>
      </w:pPr>
      <w:r w:rsidRPr="00A65EEE">
        <w:rPr>
          <w:lang w:val="el-GR"/>
        </w:rPr>
        <w:t xml:space="preserve">Ο ειδικός αυτός δακτύλιος θα χρησιμοποιείται για την επίτευξη του μεγάλου εύρους εφαρμογής επί των εξωτερικών διαμέτρων των συνδεόμενων αγωγών ενώ ταυτόχρονα θα αποφεύγεται η μηχανική καταπόνηση του ελαστικού στεγανότητας  και η γρήγορη γήρανσή του.      </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ΣΗΜΑΝΣΗ: ΡΝ (ονομαστική πίεση λειτουργίας), Φ (περιοχή εξωτερικών διαμέτρων), </w:t>
      </w:r>
      <w:r>
        <w:t>DN</w:t>
      </w:r>
      <w:r w:rsidRPr="00A65EEE">
        <w:rPr>
          <w:lang w:val="el-GR"/>
        </w:rPr>
        <w:t xml:space="preserve"> (ονομαστική διάμετρος φλάντζας), ΕΥΡΟΣ ΕΦΑΡΜΟΓΗΣ ΣΥΝΔΕΣΜΩΝ ΕΠΙ ΕΞΩΤΕΡΙΚΗΣ ΔΙΑΜΕΤΡΟΥ ΑΓΩΓΩΝ.</w:t>
      </w:r>
    </w:p>
    <w:p w:rsidR="00B36C0D" w:rsidRPr="00A65EEE" w:rsidRDefault="00B36C0D" w:rsidP="00A65EEE">
      <w:pPr>
        <w:rPr>
          <w:lang w:val="el-GR"/>
        </w:rPr>
      </w:pPr>
      <w:r w:rsidRPr="00A65EEE">
        <w:rPr>
          <w:lang w:val="el-GR"/>
        </w:rPr>
        <w:t xml:space="preserve">Οι σύνδεσμοι (ευθύγραμμοι και με φλάντζα) θα πρέπει να είναι κατάλληλοι για την ασφαλή σύνδεση και αγκύρωση αγωγών όλων των υλικών. </w:t>
      </w:r>
    </w:p>
    <w:p w:rsidR="00B36C0D" w:rsidRPr="00A65EEE" w:rsidRDefault="00B36C0D" w:rsidP="00A65EEE">
      <w:pPr>
        <w:rPr>
          <w:lang w:val="el-GR"/>
        </w:rPr>
      </w:pPr>
      <w:r w:rsidRPr="00A65EEE">
        <w:rPr>
          <w:lang w:val="el-GR"/>
        </w:rPr>
        <w:t xml:space="preserve">Για την επίτευξη της παραπάνω απαίτησης θα πρέπει το εύρος εφαρμογής τους  να είναι σύμφωνα με τον ακόλουθο πίνακα ο οποίος περιλαμβάνει τις διαφοροποιήσεις στις διαμέτρους αγωγών. το απαιτούμενο εύρος εφαρμογής θα πρέπει απαραίτητα να καλύπτει όλες τις παρακάτω διατομές. </w:t>
      </w:r>
    </w:p>
    <w:p w:rsidR="00B36C0D" w:rsidRPr="00A65EEE" w:rsidRDefault="00B36C0D" w:rsidP="00A65EEE">
      <w:pPr>
        <w:rPr>
          <w:lang w:val="el-GR"/>
        </w:rPr>
      </w:pPr>
      <w:r w:rsidRPr="00A65EEE">
        <w:rPr>
          <w:lang w:val="el-GR"/>
        </w:rPr>
        <w:t>Στο παρακάτω επιθυμητό εύρος εφαρμογής γίνεται αποδεκτό κατά μείζον απόκλιση μέχρι 2</w:t>
      </w:r>
      <w:r>
        <w:t>mm</w:t>
      </w:r>
      <w:r w:rsidRPr="00A65EEE">
        <w:rPr>
          <w:lang w:val="el-GR"/>
        </w:rPr>
        <w:t xml:space="preserve">. </w:t>
      </w:r>
    </w:p>
    <w:p w:rsidR="00B36C0D" w:rsidRPr="00A65EEE" w:rsidRDefault="00B36C0D" w:rsidP="00A65EEE">
      <w:pPr>
        <w:rPr>
          <w:lang w:val="el-GR"/>
        </w:rPr>
      </w:pPr>
    </w:p>
    <w:tbl>
      <w:tblPr>
        <w:tblW w:w="0" w:type="auto"/>
        <w:tblInd w:w="2" w:type="dxa"/>
        <w:tblLayout w:type="fixed"/>
        <w:tblLook w:val="0000"/>
      </w:tblPr>
      <w:tblGrid>
        <w:gridCol w:w="2159"/>
        <w:gridCol w:w="778"/>
        <w:gridCol w:w="779"/>
        <w:gridCol w:w="900"/>
        <w:gridCol w:w="901"/>
        <w:gridCol w:w="901"/>
        <w:gridCol w:w="900"/>
        <w:gridCol w:w="901"/>
        <w:gridCol w:w="924"/>
      </w:tblGrid>
      <w:tr w:rsidR="00B36C0D">
        <w:trPr>
          <w:trHeight w:val="375"/>
        </w:trPr>
        <w:tc>
          <w:tcPr>
            <w:tcW w:w="2159" w:type="dxa"/>
            <w:tcBorders>
              <w:top w:val="single" w:sz="8" w:space="0" w:color="000001"/>
              <w:left w:val="single" w:sz="8" w:space="0" w:color="000001"/>
            </w:tcBorders>
            <w:shd w:val="clear" w:color="auto" w:fill="BFBFBF"/>
            <w:vAlign w:val="center"/>
          </w:tcPr>
          <w:p w:rsidR="00B36C0D" w:rsidRDefault="00B36C0D" w:rsidP="00A65EEE">
            <w:pPr>
              <w:rPr>
                <w:b/>
                <w:bCs/>
              </w:rPr>
            </w:pPr>
            <w:r>
              <w:rPr>
                <w:b/>
                <w:bCs/>
              </w:rPr>
              <w:t>Ονομ. διάμετρος/</w:t>
            </w:r>
          </w:p>
        </w:tc>
        <w:tc>
          <w:tcPr>
            <w:tcW w:w="778" w:type="dxa"/>
            <w:vMerge w:val="restart"/>
            <w:tcBorders>
              <w:top w:val="single" w:sz="8" w:space="0" w:color="000001"/>
              <w:left w:val="single" w:sz="8" w:space="0" w:color="000001"/>
              <w:bottom w:val="single" w:sz="8" w:space="0" w:color="000001"/>
            </w:tcBorders>
            <w:shd w:val="clear" w:color="auto" w:fill="BFBFBF"/>
            <w:vAlign w:val="center"/>
          </w:tcPr>
          <w:p w:rsidR="00B36C0D" w:rsidRDefault="00B36C0D" w:rsidP="00A65EEE">
            <w:pPr>
              <w:jc w:val="center"/>
              <w:rPr>
                <w:b/>
                <w:bCs/>
              </w:rPr>
            </w:pPr>
            <w:r>
              <w:rPr>
                <w:b/>
                <w:bCs/>
              </w:rPr>
              <w:t>DN65</w:t>
            </w:r>
          </w:p>
        </w:tc>
        <w:tc>
          <w:tcPr>
            <w:tcW w:w="779" w:type="dxa"/>
            <w:vMerge w:val="restart"/>
            <w:tcBorders>
              <w:top w:val="single" w:sz="8" w:space="0" w:color="000001"/>
              <w:left w:val="single" w:sz="8" w:space="0" w:color="000001"/>
              <w:bottom w:val="single" w:sz="8" w:space="0" w:color="000001"/>
            </w:tcBorders>
            <w:shd w:val="clear" w:color="auto" w:fill="BFBFBF"/>
            <w:vAlign w:val="center"/>
          </w:tcPr>
          <w:p w:rsidR="00B36C0D" w:rsidRDefault="00B36C0D" w:rsidP="00A65EEE">
            <w:pPr>
              <w:jc w:val="center"/>
              <w:rPr>
                <w:b/>
                <w:bCs/>
              </w:rPr>
            </w:pPr>
            <w:r>
              <w:rPr>
                <w:b/>
                <w:bCs/>
              </w:rPr>
              <w:t>DN80</w:t>
            </w:r>
          </w:p>
        </w:tc>
        <w:tc>
          <w:tcPr>
            <w:tcW w:w="900" w:type="dxa"/>
            <w:vMerge w:val="restart"/>
            <w:tcBorders>
              <w:top w:val="single" w:sz="8" w:space="0" w:color="000001"/>
              <w:left w:val="single" w:sz="8" w:space="0" w:color="000001"/>
              <w:bottom w:val="single" w:sz="8" w:space="0" w:color="000001"/>
            </w:tcBorders>
            <w:shd w:val="clear" w:color="auto" w:fill="BFBFBF"/>
            <w:vAlign w:val="center"/>
          </w:tcPr>
          <w:p w:rsidR="00B36C0D" w:rsidRDefault="00B36C0D" w:rsidP="00A65EEE">
            <w:pPr>
              <w:jc w:val="center"/>
              <w:rPr>
                <w:b/>
                <w:bCs/>
              </w:rPr>
            </w:pPr>
            <w:r>
              <w:rPr>
                <w:b/>
                <w:bCs/>
              </w:rPr>
              <w:t>DN100</w:t>
            </w:r>
          </w:p>
        </w:tc>
        <w:tc>
          <w:tcPr>
            <w:tcW w:w="901" w:type="dxa"/>
            <w:vMerge w:val="restart"/>
            <w:tcBorders>
              <w:top w:val="single" w:sz="8" w:space="0" w:color="000001"/>
              <w:left w:val="single" w:sz="8" w:space="0" w:color="000001"/>
              <w:bottom w:val="single" w:sz="8" w:space="0" w:color="000001"/>
            </w:tcBorders>
            <w:shd w:val="clear" w:color="auto" w:fill="BFBFBF"/>
            <w:vAlign w:val="center"/>
          </w:tcPr>
          <w:p w:rsidR="00B36C0D" w:rsidRDefault="00B36C0D" w:rsidP="00A65EEE">
            <w:pPr>
              <w:jc w:val="center"/>
              <w:rPr>
                <w:b/>
                <w:bCs/>
              </w:rPr>
            </w:pPr>
            <w:r>
              <w:rPr>
                <w:b/>
                <w:bCs/>
              </w:rPr>
              <w:t>DN125</w:t>
            </w:r>
          </w:p>
        </w:tc>
        <w:tc>
          <w:tcPr>
            <w:tcW w:w="901" w:type="dxa"/>
            <w:vMerge w:val="restart"/>
            <w:tcBorders>
              <w:top w:val="single" w:sz="8" w:space="0" w:color="000001"/>
              <w:left w:val="single" w:sz="8" w:space="0" w:color="000001"/>
              <w:bottom w:val="single" w:sz="8" w:space="0" w:color="000001"/>
            </w:tcBorders>
            <w:shd w:val="clear" w:color="auto" w:fill="BFBFBF"/>
            <w:vAlign w:val="center"/>
          </w:tcPr>
          <w:p w:rsidR="00B36C0D" w:rsidRDefault="00B36C0D" w:rsidP="00A65EEE">
            <w:pPr>
              <w:jc w:val="center"/>
              <w:rPr>
                <w:b/>
                <w:bCs/>
              </w:rPr>
            </w:pPr>
            <w:r>
              <w:rPr>
                <w:b/>
                <w:bCs/>
              </w:rPr>
              <w:t>DN200</w:t>
            </w:r>
          </w:p>
        </w:tc>
        <w:tc>
          <w:tcPr>
            <w:tcW w:w="900" w:type="dxa"/>
            <w:vMerge w:val="restart"/>
            <w:tcBorders>
              <w:top w:val="single" w:sz="8" w:space="0" w:color="000001"/>
              <w:left w:val="single" w:sz="8" w:space="0" w:color="000001"/>
            </w:tcBorders>
            <w:shd w:val="clear" w:color="auto" w:fill="BFBFBF"/>
            <w:vAlign w:val="center"/>
          </w:tcPr>
          <w:p w:rsidR="00B36C0D" w:rsidRDefault="00B36C0D" w:rsidP="00A65EEE">
            <w:pPr>
              <w:jc w:val="center"/>
              <w:rPr>
                <w:b/>
                <w:bCs/>
              </w:rPr>
            </w:pPr>
            <w:r>
              <w:rPr>
                <w:b/>
                <w:bCs/>
              </w:rPr>
              <w:t>DN225</w:t>
            </w:r>
          </w:p>
        </w:tc>
        <w:tc>
          <w:tcPr>
            <w:tcW w:w="901" w:type="dxa"/>
            <w:vMerge w:val="restart"/>
            <w:tcBorders>
              <w:top w:val="single" w:sz="8" w:space="0" w:color="000001"/>
              <w:left w:val="single" w:sz="8" w:space="0" w:color="000001"/>
            </w:tcBorders>
            <w:shd w:val="clear" w:color="auto" w:fill="BFBFBF"/>
            <w:vAlign w:val="center"/>
          </w:tcPr>
          <w:p w:rsidR="00B36C0D" w:rsidRDefault="00B36C0D" w:rsidP="00A65EEE">
            <w:pPr>
              <w:jc w:val="center"/>
              <w:rPr>
                <w:b/>
                <w:bCs/>
              </w:rPr>
            </w:pPr>
            <w:r>
              <w:rPr>
                <w:b/>
                <w:bCs/>
              </w:rPr>
              <w:t>DN250</w:t>
            </w:r>
          </w:p>
        </w:tc>
        <w:tc>
          <w:tcPr>
            <w:tcW w:w="924" w:type="dxa"/>
            <w:vMerge w:val="restart"/>
            <w:tcBorders>
              <w:top w:val="single" w:sz="8" w:space="0" w:color="000001"/>
              <w:left w:val="single" w:sz="8" w:space="0" w:color="000001"/>
              <w:right w:val="single" w:sz="8" w:space="0" w:color="000001"/>
            </w:tcBorders>
            <w:shd w:val="clear" w:color="auto" w:fill="BFBFBF"/>
            <w:vAlign w:val="center"/>
          </w:tcPr>
          <w:p w:rsidR="00B36C0D" w:rsidRDefault="00B36C0D" w:rsidP="00A65EEE">
            <w:pPr>
              <w:jc w:val="center"/>
            </w:pPr>
            <w:r>
              <w:rPr>
                <w:b/>
                <w:bCs/>
              </w:rPr>
              <w:t>DN300</w:t>
            </w:r>
          </w:p>
        </w:tc>
      </w:tr>
      <w:tr w:rsidR="00B36C0D">
        <w:trPr>
          <w:trHeight w:val="390"/>
        </w:trPr>
        <w:tc>
          <w:tcPr>
            <w:tcW w:w="2159" w:type="dxa"/>
            <w:tcBorders>
              <w:left w:val="single" w:sz="8" w:space="0" w:color="000001"/>
              <w:bottom w:val="single" w:sz="8" w:space="0" w:color="000001"/>
            </w:tcBorders>
            <w:shd w:val="clear" w:color="auto" w:fill="BFBFBF"/>
            <w:vAlign w:val="center"/>
          </w:tcPr>
          <w:p w:rsidR="00B36C0D" w:rsidRDefault="00B36C0D" w:rsidP="00A65EEE">
            <w:pPr>
              <w:rPr>
                <w:b/>
                <w:bCs/>
              </w:rPr>
            </w:pPr>
            <w:r>
              <w:rPr>
                <w:b/>
                <w:bCs/>
              </w:rPr>
              <w:t xml:space="preserve">Υλικό  κατασκευής </w:t>
            </w:r>
          </w:p>
        </w:tc>
        <w:tc>
          <w:tcPr>
            <w:tcW w:w="778" w:type="dxa"/>
            <w:vMerge/>
            <w:tcBorders>
              <w:top w:val="single" w:sz="8" w:space="0" w:color="000001"/>
              <w:left w:val="single" w:sz="8" w:space="0" w:color="000001"/>
              <w:bottom w:val="single" w:sz="8" w:space="0" w:color="000001"/>
            </w:tcBorders>
            <w:shd w:val="clear" w:color="auto" w:fill="BFBFBF"/>
            <w:vAlign w:val="center"/>
          </w:tcPr>
          <w:p w:rsidR="00B36C0D" w:rsidRDefault="00B36C0D" w:rsidP="00A65EEE">
            <w:pPr>
              <w:jc w:val="center"/>
              <w:rPr>
                <w:b/>
                <w:bCs/>
              </w:rPr>
            </w:pPr>
          </w:p>
        </w:tc>
        <w:tc>
          <w:tcPr>
            <w:tcW w:w="779" w:type="dxa"/>
            <w:vMerge/>
            <w:tcBorders>
              <w:top w:val="single" w:sz="8" w:space="0" w:color="000001"/>
              <w:left w:val="single" w:sz="8" w:space="0" w:color="000001"/>
              <w:bottom w:val="single" w:sz="8" w:space="0" w:color="000001"/>
            </w:tcBorders>
            <w:shd w:val="clear" w:color="auto" w:fill="BFBFBF"/>
            <w:vAlign w:val="center"/>
          </w:tcPr>
          <w:p w:rsidR="00B36C0D" w:rsidRDefault="00B36C0D" w:rsidP="00A65EEE">
            <w:pPr>
              <w:jc w:val="center"/>
              <w:rPr>
                <w:b/>
                <w:bCs/>
              </w:rPr>
            </w:pPr>
          </w:p>
        </w:tc>
        <w:tc>
          <w:tcPr>
            <w:tcW w:w="900" w:type="dxa"/>
            <w:vMerge/>
            <w:tcBorders>
              <w:top w:val="single" w:sz="8" w:space="0" w:color="000001"/>
              <w:left w:val="single" w:sz="8" w:space="0" w:color="000001"/>
              <w:bottom w:val="single" w:sz="8" w:space="0" w:color="000001"/>
            </w:tcBorders>
            <w:shd w:val="clear" w:color="auto" w:fill="BFBFBF"/>
            <w:vAlign w:val="center"/>
          </w:tcPr>
          <w:p w:rsidR="00B36C0D" w:rsidRDefault="00B36C0D" w:rsidP="00A65EEE">
            <w:pPr>
              <w:jc w:val="center"/>
              <w:rPr>
                <w:b/>
                <w:bCs/>
              </w:rPr>
            </w:pPr>
          </w:p>
        </w:tc>
        <w:tc>
          <w:tcPr>
            <w:tcW w:w="901" w:type="dxa"/>
            <w:vMerge/>
            <w:tcBorders>
              <w:top w:val="single" w:sz="8" w:space="0" w:color="000001"/>
              <w:left w:val="single" w:sz="8" w:space="0" w:color="000001"/>
              <w:bottom w:val="single" w:sz="8" w:space="0" w:color="000001"/>
            </w:tcBorders>
            <w:shd w:val="clear" w:color="auto" w:fill="BFBFBF"/>
            <w:vAlign w:val="center"/>
          </w:tcPr>
          <w:p w:rsidR="00B36C0D" w:rsidRDefault="00B36C0D" w:rsidP="00A65EEE">
            <w:pPr>
              <w:jc w:val="center"/>
              <w:rPr>
                <w:b/>
                <w:bCs/>
              </w:rPr>
            </w:pPr>
          </w:p>
        </w:tc>
        <w:tc>
          <w:tcPr>
            <w:tcW w:w="901" w:type="dxa"/>
            <w:vMerge/>
            <w:tcBorders>
              <w:top w:val="single" w:sz="8" w:space="0" w:color="000001"/>
              <w:left w:val="single" w:sz="8" w:space="0" w:color="000001"/>
              <w:bottom w:val="single" w:sz="8" w:space="0" w:color="000001"/>
            </w:tcBorders>
            <w:shd w:val="clear" w:color="auto" w:fill="BFBFBF"/>
            <w:vAlign w:val="center"/>
          </w:tcPr>
          <w:p w:rsidR="00B36C0D" w:rsidRDefault="00B36C0D" w:rsidP="00A65EEE">
            <w:pPr>
              <w:jc w:val="center"/>
              <w:rPr>
                <w:b/>
                <w:bCs/>
              </w:rPr>
            </w:pPr>
          </w:p>
        </w:tc>
        <w:tc>
          <w:tcPr>
            <w:tcW w:w="900" w:type="dxa"/>
            <w:vMerge/>
            <w:tcBorders>
              <w:top w:val="single" w:sz="8" w:space="0" w:color="000001"/>
              <w:left w:val="single" w:sz="8" w:space="0" w:color="000001"/>
            </w:tcBorders>
            <w:shd w:val="clear" w:color="auto" w:fill="BFBFBF"/>
            <w:vAlign w:val="center"/>
          </w:tcPr>
          <w:p w:rsidR="00B36C0D" w:rsidRDefault="00B36C0D" w:rsidP="00A65EEE">
            <w:pPr>
              <w:jc w:val="center"/>
              <w:rPr>
                <w:b/>
                <w:bCs/>
              </w:rPr>
            </w:pPr>
          </w:p>
        </w:tc>
        <w:tc>
          <w:tcPr>
            <w:tcW w:w="901" w:type="dxa"/>
            <w:vMerge/>
            <w:tcBorders>
              <w:top w:val="single" w:sz="8" w:space="0" w:color="000001"/>
              <w:left w:val="single" w:sz="8" w:space="0" w:color="000001"/>
            </w:tcBorders>
            <w:shd w:val="clear" w:color="auto" w:fill="BFBFBF"/>
            <w:vAlign w:val="center"/>
          </w:tcPr>
          <w:p w:rsidR="00B36C0D" w:rsidRDefault="00B36C0D" w:rsidP="00A65EEE">
            <w:pPr>
              <w:jc w:val="center"/>
              <w:rPr>
                <w:b/>
                <w:bCs/>
              </w:rPr>
            </w:pPr>
          </w:p>
        </w:tc>
        <w:tc>
          <w:tcPr>
            <w:tcW w:w="924" w:type="dxa"/>
            <w:vMerge/>
            <w:tcBorders>
              <w:top w:val="single" w:sz="8" w:space="0" w:color="000001"/>
              <w:left w:val="single" w:sz="8" w:space="0" w:color="000001"/>
              <w:right w:val="single" w:sz="8" w:space="0" w:color="000001"/>
            </w:tcBorders>
            <w:shd w:val="clear" w:color="auto" w:fill="BFBFBF"/>
            <w:vAlign w:val="center"/>
          </w:tcPr>
          <w:p w:rsidR="00B36C0D" w:rsidRDefault="00B36C0D" w:rsidP="00A65EEE">
            <w:pPr>
              <w:jc w:val="center"/>
              <w:rPr>
                <w:b/>
                <w:bCs/>
              </w:rPr>
            </w:pPr>
          </w:p>
        </w:tc>
      </w:tr>
      <w:tr w:rsidR="00B36C0D">
        <w:trPr>
          <w:trHeight w:val="390"/>
        </w:trPr>
        <w:tc>
          <w:tcPr>
            <w:tcW w:w="2159" w:type="dxa"/>
            <w:tcBorders>
              <w:left w:val="single" w:sz="8" w:space="0" w:color="000001"/>
              <w:bottom w:val="single" w:sz="8" w:space="0" w:color="000001"/>
            </w:tcBorders>
            <w:vAlign w:val="center"/>
          </w:tcPr>
          <w:p w:rsidR="00B36C0D" w:rsidRDefault="00B36C0D" w:rsidP="00A65EEE">
            <w:r>
              <w:t>Τσιμέντο (PN10)</w:t>
            </w:r>
          </w:p>
        </w:tc>
        <w:tc>
          <w:tcPr>
            <w:tcW w:w="778" w:type="dxa"/>
            <w:tcBorders>
              <w:left w:val="single" w:sz="8" w:space="0" w:color="000001"/>
              <w:bottom w:val="single" w:sz="8" w:space="0" w:color="000001"/>
            </w:tcBorders>
            <w:vAlign w:val="center"/>
          </w:tcPr>
          <w:p w:rsidR="00B36C0D" w:rsidRDefault="00B36C0D" w:rsidP="00A65EEE">
            <w:pPr>
              <w:jc w:val="center"/>
            </w:pPr>
          </w:p>
        </w:tc>
        <w:tc>
          <w:tcPr>
            <w:tcW w:w="779" w:type="dxa"/>
            <w:tcBorders>
              <w:left w:val="single" w:sz="8" w:space="0" w:color="000001"/>
              <w:bottom w:val="single" w:sz="8" w:space="0" w:color="000001"/>
            </w:tcBorders>
            <w:vAlign w:val="center"/>
          </w:tcPr>
          <w:p w:rsidR="00B36C0D" w:rsidRDefault="00B36C0D" w:rsidP="00A65EEE">
            <w:pPr>
              <w:jc w:val="center"/>
            </w:pPr>
            <w:r>
              <w:t>98</w:t>
            </w:r>
          </w:p>
        </w:tc>
        <w:tc>
          <w:tcPr>
            <w:tcW w:w="900" w:type="dxa"/>
            <w:tcBorders>
              <w:left w:val="single" w:sz="8" w:space="0" w:color="000001"/>
              <w:bottom w:val="single" w:sz="8" w:space="0" w:color="000001"/>
            </w:tcBorders>
            <w:vAlign w:val="center"/>
          </w:tcPr>
          <w:p w:rsidR="00B36C0D" w:rsidRDefault="00B36C0D" w:rsidP="00A65EEE">
            <w:pPr>
              <w:jc w:val="center"/>
            </w:pPr>
            <w:r>
              <w:t>120</w:t>
            </w:r>
          </w:p>
        </w:tc>
        <w:tc>
          <w:tcPr>
            <w:tcW w:w="901" w:type="dxa"/>
            <w:tcBorders>
              <w:left w:val="single" w:sz="8" w:space="0" w:color="000001"/>
              <w:bottom w:val="single" w:sz="8" w:space="0" w:color="000001"/>
            </w:tcBorders>
            <w:vAlign w:val="center"/>
          </w:tcPr>
          <w:p w:rsidR="00B36C0D" w:rsidRDefault="00B36C0D" w:rsidP="00A65EEE">
            <w:pPr>
              <w:jc w:val="center"/>
            </w:pPr>
            <w:r>
              <w:t>145</w:t>
            </w:r>
          </w:p>
        </w:tc>
        <w:tc>
          <w:tcPr>
            <w:tcW w:w="901" w:type="dxa"/>
            <w:tcBorders>
              <w:left w:val="single" w:sz="8" w:space="0" w:color="000001"/>
              <w:bottom w:val="single" w:sz="8" w:space="0" w:color="000001"/>
            </w:tcBorders>
            <w:vAlign w:val="center"/>
          </w:tcPr>
          <w:p w:rsidR="00B36C0D" w:rsidRDefault="00B36C0D" w:rsidP="00A65EEE">
            <w:pPr>
              <w:jc w:val="center"/>
            </w:pPr>
          </w:p>
        </w:tc>
        <w:tc>
          <w:tcPr>
            <w:tcW w:w="900" w:type="dxa"/>
            <w:tcBorders>
              <w:left w:val="single" w:sz="8" w:space="0" w:color="000001"/>
              <w:bottom w:val="single" w:sz="8" w:space="0" w:color="000001"/>
            </w:tcBorders>
            <w:vAlign w:val="center"/>
          </w:tcPr>
          <w:p w:rsidR="00B36C0D" w:rsidRDefault="00B36C0D" w:rsidP="00A65EEE">
            <w:pPr>
              <w:jc w:val="center"/>
            </w:pPr>
            <w:r>
              <w:t>232</w:t>
            </w:r>
          </w:p>
        </w:tc>
        <w:tc>
          <w:tcPr>
            <w:tcW w:w="901" w:type="dxa"/>
            <w:tcBorders>
              <w:left w:val="single" w:sz="8" w:space="0" w:color="000001"/>
              <w:bottom w:val="single" w:sz="8" w:space="0" w:color="000001"/>
            </w:tcBorders>
            <w:vAlign w:val="center"/>
          </w:tcPr>
          <w:p w:rsidR="00B36C0D" w:rsidRDefault="00B36C0D" w:rsidP="00A65EEE">
            <w:pPr>
              <w:jc w:val="center"/>
            </w:pPr>
            <w:r>
              <w:t>284</w:t>
            </w:r>
          </w:p>
        </w:tc>
        <w:tc>
          <w:tcPr>
            <w:tcW w:w="924" w:type="dxa"/>
            <w:tcBorders>
              <w:left w:val="single" w:sz="8" w:space="0" w:color="000001"/>
              <w:bottom w:val="single" w:sz="8" w:space="0" w:color="000001"/>
              <w:right w:val="single" w:sz="8" w:space="0" w:color="000001"/>
            </w:tcBorders>
            <w:vAlign w:val="center"/>
          </w:tcPr>
          <w:p w:rsidR="00B36C0D" w:rsidRDefault="00B36C0D" w:rsidP="00A65EEE">
            <w:pPr>
              <w:jc w:val="center"/>
            </w:pPr>
            <w:r>
              <w:t>340</w:t>
            </w:r>
          </w:p>
        </w:tc>
      </w:tr>
      <w:tr w:rsidR="00B36C0D">
        <w:trPr>
          <w:trHeight w:val="405"/>
        </w:trPr>
        <w:tc>
          <w:tcPr>
            <w:tcW w:w="2159" w:type="dxa"/>
            <w:tcBorders>
              <w:left w:val="single" w:sz="8" w:space="0" w:color="000001"/>
              <w:bottom w:val="single" w:sz="8" w:space="0" w:color="000001"/>
            </w:tcBorders>
            <w:vAlign w:val="center"/>
          </w:tcPr>
          <w:p w:rsidR="00B36C0D" w:rsidRDefault="00B36C0D" w:rsidP="00A65EEE">
            <w:r>
              <w:t>Τσιμέντο (PN6/12)</w:t>
            </w:r>
          </w:p>
        </w:tc>
        <w:tc>
          <w:tcPr>
            <w:tcW w:w="778" w:type="dxa"/>
            <w:tcBorders>
              <w:left w:val="single" w:sz="8" w:space="0" w:color="000001"/>
              <w:bottom w:val="single" w:sz="8" w:space="0" w:color="000001"/>
            </w:tcBorders>
            <w:vAlign w:val="center"/>
          </w:tcPr>
          <w:p w:rsidR="00B36C0D" w:rsidRDefault="00B36C0D" w:rsidP="00A65EEE">
            <w:pPr>
              <w:jc w:val="center"/>
            </w:pPr>
            <w:r>
              <w:t>72</w:t>
            </w:r>
          </w:p>
        </w:tc>
        <w:tc>
          <w:tcPr>
            <w:tcW w:w="779" w:type="dxa"/>
            <w:tcBorders>
              <w:left w:val="single" w:sz="8" w:space="0" w:color="000001"/>
              <w:bottom w:val="single" w:sz="8" w:space="0" w:color="000001"/>
            </w:tcBorders>
            <w:vAlign w:val="center"/>
          </w:tcPr>
          <w:p w:rsidR="00B36C0D" w:rsidRDefault="00B36C0D" w:rsidP="00A65EEE">
            <w:pPr>
              <w:jc w:val="center"/>
            </w:pPr>
            <w:r>
              <w:t>84-105</w:t>
            </w:r>
          </w:p>
        </w:tc>
        <w:tc>
          <w:tcPr>
            <w:tcW w:w="900" w:type="dxa"/>
            <w:tcBorders>
              <w:left w:val="single" w:sz="8" w:space="0" w:color="000001"/>
              <w:bottom w:val="single" w:sz="8" w:space="0" w:color="000001"/>
            </w:tcBorders>
            <w:vAlign w:val="center"/>
          </w:tcPr>
          <w:p w:rsidR="00B36C0D" w:rsidRDefault="00B36C0D" w:rsidP="00A65EEE">
            <w:pPr>
              <w:jc w:val="center"/>
            </w:pPr>
            <w:r>
              <w:t>124-132</w:t>
            </w:r>
          </w:p>
        </w:tc>
        <w:tc>
          <w:tcPr>
            <w:tcW w:w="901" w:type="dxa"/>
            <w:tcBorders>
              <w:left w:val="single" w:sz="8" w:space="0" w:color="000001"/>
              <w:bottom w:val="single" w:sz="8" w:space="0" w:color="000001"/>
            </w:tcBorders>
            <w:vAlign w:val="center"/>
          </w:tcPr>
          <w:p w:rsidR="00B36C0D" w:rsidRDefault="00B36C0D" w:rsidP="00A65EEE">
            <w:pPr>
              <w:jc w:val="center"/>
            </w:pPr>
            <w:r>
              <w:t>149-156</w:t>
            </w:r>
          </w:p>
        </w:tc>
        <w:tc>
          <w:tcPr>
            <w:tcW w:w="901" w:type="dxa"/>
            <w:tcBorders>
              <w:left w:val="single" w:sz="8" w:space="0" w:color="000001"/>
              <w:bottom w:val="single" w:sz="8" w:space="0" w:color="000001"/>
            </w:tcBorders>
            <w:vAlign w:val="center"/>
          </w:tcPr>
          <w:p w:rsidR="00B36C0D" w:rsidRDefault="00B36C0D" w:rsidP="00A65EEE">
            <w:pPr>
              <w:jc w:val="center"/>
              <w:rPr>
                <w:lang w:val="en-US"/>
              </w:rPr>
            </w:pPr>
            <w:r>
              <w:t>228</w:t>
            </w:r>
          </w:p>
        </w:tc>
        <w:tc>
          <w:tcPr>
            <w:tcW w:w="900" w:type="dxa"/>
            <w:tcBorders>
              <w:left w:val="single" w:sz="8" w:space="0" w:color="000001"/>
              <w:bottom w:val="single" w:sz="8" w:space="0" w:color="000001"/>
            </w:tcBorders>
            <w:vAlign w:val="center"/>
          </w:tcPr>
          <w:p w:rsidR="00B36C0D" w:rsidRDefault="00B36C0D" w:rsidP="00A65EEE">
            <w:pPr>
              <w:jc w:val="center"/>
            </w:pPr>
            <w:r>
              <w:rPr>
                <w:lang w:val="en-US"/>
              </w:rPr>
              <w:t>229-268</w:t>
            </w:r>
          </w:p>
        </w:tc>
        <w:tc>
          <w:tcPr>
            <w:tcW w:w="901" w:type="dxa"/>
            <w:tcBorders>
              <w:left w:val="single" w:sz="8" w:space="0" w:color="000001"/>
              <w:bottom w:val="single" w:sz="8" w:space="0" w:color="000001"/>
            </w:tcBorders>
            <w:vAlign w:val="center"/>
          </w:tcPr>
          <w:p w:rsidR="00B36C0D" w:rsidRDefault="00B36C0D" w:rsidP="00A65EEE">
            <w:pPr>
              <w:jc w:val="center"/>
            </w:pPr>
            <w:r>
              <w:t>268-</w:t>
            </w:r>
            <w:r>
              <w:rPr>
                <w:lang w:val="en-US"/>
              </w:rPr>
              <w:t>31</w:t>
            </w:r>
            <w:r>
              <w:t>0</w:t>
            </w:r>
          </w:p>
        </w:tc>
        <w:tc>
          <w:tcPr>
            <w:tcW w:w="924" w:type="dxa"/>
            <w:tcBorders>
              <w:left w:val="single" w:sz="8" w:space="0" w:color="000001"/>
              <w:bottom w:val="single" w:sz="8" w:space="0" w:color="000001"/>
              <w:right w:val="single" w:sz="8" w:space="0" w:color="000001"/>
            </w:tcBorders>
            <w:vAlign w:val="center"/>
          </w:tcPr>
          <w:p w:rsidR="00B36C0D" w:rsidRDefault="00B36C0D" w:rsidP="00A65EEE">
            <w:pPr>
              <w:jc w:val="center"/>
            </w:pPr>
            <w:r>
              <w:t>334</w:t>
            </w:r>
          </w:p>
        </w:tc>
      </w:tr>
      <w:tr w:rsidR="00B36C0D">
        <w:trPr>
          <w:trHeight w:val="390"/>
        </w:trPr>
        <w:tc>
          <w:tcPr>
            <w:tcW w:w="2159" w:type="dxa"/>
            <w:tcBorders>
              <w:left w:val="single" w:sz="8" w:space="0" w:color="000001"/>
              <w:bottom w:val="single" w:sz="8" w:space="0" w:color="000001"/>
            </w:tcBorders>
            <w:vAlign w:val="center"/>
          </w:tcPr>
          <w:p w:rsidR="00B36C0D" w:rsidRDefault="00B36C0D" w:rsidP="00A65EEE">
            <w:r>
              <w:t>Χάλυβας</w:t>
            </w:r>
          </w:p>
        </w:tc>
        <w:tc>
          <w:tcPr>
            <w:tcW w:w="778" w:type="dxa"/>
            <w:tcBorders>
              <w:left w:val="single" w:sz="8" w:space="0" w:color="000001"/>
              <w:bottom w:val="single" w:sz="8" w:space="0" w:color="000001"/>
            </w:tcBorders>
            <w:vAlign w:val="center"/>
          </w:tcPr>
          <w:p w:rsidR="00B36C0D" w:rsidRDefault="00B36C0D" w:rsidP="00A65EEE">
            <w:pPr>
              <w:jc w:val="center"/>
            </w:pPr>
            <w:r>
              <w:t>76,1-88,9</w:t>
            </w:r>
          </w:p>
        </w:tc>
        <w:tc>
          <w:tcPr>
            <w:tcW w:w="779" w:type="dxa"/>
            <w:tcBorders>
              <w:left w:val="single" w:sz="8" w:space="0" w:color="000001"/>
              <w:bottom w:val="single" w:sz="8" w:space="0" w:color="000001"/>
            </w:tcBorders>
            <w:vAlign w:val="center"/>
          </w:tcPr>
          <w:p w:rsidR="00B36C0D" w:rsidRDefault="00B36C0D" w:rsidP="00A65EEE">
            <w:pPr>
              <w:jc w:val="center"/>
            </w:pPr>
            <w:r>
              <w:t>88,9</w:t>
            </w:r>
          </w:p>
        </w:tc>
        <w:tc>
          <w:tcPr>
            <w:tcW w:w="900" w:type="dxa"/>
            <w:tcBorders>
              <w:left w:val="single" w:sz="8" w:space="0" w:color="000001"/>
              <w:bottom w:val="single" w:sz="8" w:space="0" w:color="000001"/>
            </w:tcBorders>
            <w:vAlign w:val="center"/>
          </w:tcPr>
          <w:p w:rsidR="00B36C0D" w:rsidRDefault="00B36C0D" w:rsidP="00A65EEE">
            <w:pPr>
              <w:jc w:val="center"/>
            </w:pPr>
            <w:r>
              <w:t>104-114,3</w:t>
            </w:r>
          </w:p>
        </w:tc>
        <w:tc>
          <w:tcPr>
            <w:tcW w:w="901" w:type="dxa"/>
            <w:tcBorders>
              <w:left w:val="single" w:sz="8" w:space="0" w:color="000001"/>
              <w:bottom w:val="single" w:sz="8" w:space="0" w:color="000001"/>
            </w:tcBorders>
            <w:vAlign w:val="center"/>
          </w:tcPr>
          <w:p w:rsidR="00B36C0D" w:rsidRDefault="00B36C0D" w:rsidP="00A65EEE">
            <w:pPr>
              <w:jc w:val="center"/>
            </w:pPr>
            <w:r>
              <w:t>133-139,7</w:t>
            </w:r>
          </w:p>
        </w:tc>
        <w:tc>
          <w:tcPr>
            <w:tcW w:w="901" w:type="dxa"/>
            <w:tcBorders>
              <w:left w:val="single" w:sz="8" w:space="0" w:color="000001"/>
              <w:bottom w:val="single" w:sz="8" w:space="0" w:color="000001"/>
            </w:tcBorders>
            <w:vAlign w:val="center"/>
          </w:tcPr>
          <w:p w:rsidR="00B36C0D" w:rsidRDefault="00B36C0D" w:rsidP="00A65EEE">
            <w:pPr>
              <w:jc w:val="center"/>
            </w:pPr>
            <w:r>
              <w:t>190-219,1</w:t>
            </w:r>
          </w:p>
        </w:tc>
        <w:tc>
          <w:tcPr>
            <w:tcW w:w="900" w:type="dxa"/>
            <w:tcBorders>
              <w:left w:val="single" w:sz="8" w:space="0" w:color="000001"/>
              <w:bottom w:val="single" w:sz="8" w:space="0" w:color="000001"/>
            </w:tcBorders>
            <w:vAlign w:val="center"/>
          </w:tcPr>
          <w:p w:rsidR="00B36C0D" w:rsidRDefault="00B36C0D" w:rsidP="00A65EEE">
            <w:pPr>
              <w:jc w:val="center"/>
            </w:pPr>
            <w:r>
              <w:t>241-244,5</w:t>
            </w:r>
          </w:p>
        </w:tc>
        <w:tc>
          <w:tcPr>
            <w:tcW w:w="901" w:type="dxa"/>
            <w:tcBorders>
              <w:left w:val="single" w:sz="8" w:space="0" w:color="000001"/>
              <w:bottom w:val="single" w:sz="8" w:space="0" w:color="000001"/>
            </w:tcBorders>
            <w:vAlign w:val="center"/>
          </w:tcPr>
          <w:p w:rsidR="00B36C0D" w:rsidRDefault="00B36C0D" w:rsidP="00A65EEE">
            <w:pPr>
              <w:jc w:val="center"/>
            </w:pPr>
            <w:r>
              <w:t>267-273</w:t>
            </w:r>
          </w:p>
        </w:tc>
        <w:tc>
          <w:tcPr>
            <w:tcW w:w="924" w:type="dxa"/>
            <w:tcBorders>
              <w:left w:val="single" w:sz="8" w:space="0" w:color="000001"/>
              <w:bottom w:val="single" w:sz="8" w:space="0" w:color="000001"/>
              <w:right w:val="single" w:sz="8" w:space="0" w:color="000001"/>
            </w:tcBorders>
            <w:vAlign w:val="center"/>
          </w:tcPr>
          <w:p w:rsidR="00B36C0D" w:rsidRDefault="00B36C0D" w:rsidP="00A65EEE">
            <w:pPr>
              <w:jc w:val="center"/>
            </w:pPr>
            <w:r>
              <w:t>316-323,9</w:t>
            </w:r>
          </w:p>
        </w:tc>
      </w:tr>
      <w:tr w:rsidR="00B36C0D">
        <w:trPr>
          <w:trHeight w:val="390"/>
        </w:trPr>
        <w:tc>
          <w:tcPr>
            <w:tcW w:w="2159" w:type="dxa"/>
            <w:tcBorders>
              <w:left w:val="single" w:sz="8" w:space="0" w:color="000001"/>
              <w:bottom w:val="single" w:sz="8" w:space="0" w:color="000001"/>
            </w:tcBorders>
            <w:vAlign w:val="center"/>
          </w:tcPr>
          <w:p w:rsidR="00B36C0D" w:rsidRDefault="00B36C0D" w:rsidP="00A65EEE">
            <w:r>
              <w:t>Χυτσίδηρος</w:t>
            </w:r>
          </w:p>
        </w:tc>
        <w:tc>
          <w:tcPr>
            <w:tcW w:w="778" w:type="dxa"/>
            <w:tcBorders>
              <w:left w:val="single" w:sz="8" w:space="0" w:color="000001"/>
              <w:bottom w:val="single" w:sz="8" w:space="0" w:color="000001"/>
            </w:tcBorders>
            <w:vAlign w:val="center"/>
          </w:tcPr>
          <w:p w:rsidR="00B36C0D" w:rsidRDefault="00B36C0D" w:rsidP="00A65EEE">
            <w:pPr>
              <w:jc w:val="center"/>
            </w:pPr>
            <w:r>
              <w:t>82</w:t>
            </w:r>
          </w:p>
        </w:tc>
        <w:tc>
          <w:tcPr>
            <w:tcW w:w="779" w:type="dxa"/>
            <w:tcBorders>
              <w:left w:val="single" w:sz="8" w:space="0" w:color="000001"/>
              <w:bottom w:val="single" w:sz="8" w:space="0" w:color="000001"/>
            </w:tcBorders>
            <w:vAlign w:val="center"/>
          </w:tcPr>
          <w:p w:rsidR="00B36C0D" w:rsidRDefault="00B36C0D" w:rsidP="00A65EEE">
            <w:pPr>
              <w:jc w:val="center"/>
            </w:pPr>
            <w:r>
              <w:t>98</w:t>
            </w:r>
          </w:p>
        </w:tc>
        <w:tc>
          <w:tcPr>
            <w:tcW w:w="900" w:type="dxa"/>
            <w:tcBorders>
              <w:left w:val="single" w:sz="8" w:space="0" w:color="000001"/>
              <w:bottom w:val="single" w:sz="8" w:space="0" w:color="000001"/>
            </w:tcBorders>
            <w:vAlign w:val="center"/>
          </w:tcPr>
          <w:p w:rsidR="00B36C0D" w:rsidRDefault="00B36C0D" w:rsidP="00A65EEE">
            <w:pPr>
              <w:jc w:val="center"/>
            </w:pPr>
            <w:r>
              <w:t>118</w:t>
            </w:r>
          </w:p>
        </w:tc>
        <w:tc>
          <w:tcPr>
            <w:tcW w:w="901" w:type="dxa"/>
            <w:tcBorders>
              <w:left w:val="single" w:sz="8" w:space="0" w:color="000001"/>
              <w:bottom w:val="single" w:sz="8" w:space="0" w:color="000001"/>
            </w:tcBorders>
            <w:vAlign w:val="center"/>
          </w:tcPr>
          <w:p w:rsidR="00B36C0D" w:rsidRDefault="00B36C0D" w:rsidP="00A65EEE">
            <w:pPr>
              <w:jc w:val="center"/>
            </w:pPr>
            <w:r>
              <w:t>144</w:t>
            </w:r>
          </w:p>
        </w:tc>
        <w:tc>
          <w:tcPr>
            <w:tcW w:w="901" w:type="dxa"/>
            <w:tcBorders>
              <w:left w:val="single" w:sz="8" w:space="0" w:color="000001"/>
              <w:bottom w:val="single" w:sz="8" w:space="0" w:color="000001"/>
            </w:tcBorders>
            <w:vAlign w:val="center"/>
          </w:tcPr>
          <w:p w:rsidR="00B36C0D" w:rsidRDefault="00B36C0D" w:rsidP="00A65EEE">
            <w:pPr>
              <w:jc w:val="center"/>
            </w:pPr>
            <w:r>
              <w:t>222</w:t>
            </w:r>
          </w:p>
        </w:tc>
        <w:tc>
          <w:tcPr>
            <w:tcW w:w="900" w:type="dxa"/>
            <w:tcBorders>
              <w:left w:val="single" w:sz="8" w:space="0" w:color="000001"/>
              <w:bottom w:val="single" w:sz="8" w:space="0" w:color="000001"/>
            </w:tcBorders>
            <w:vAlign w:val="center"/>
          </w:tcPr>
          <w:p w:rsidR="00B36C0D" w:rsidRDefault="00B36C0D" w:rsidP="00A65EEE">
            <w:pPr>
              <w:jc w:val="center"/>
            </w:pPr>
            <w:r>
              <w:t>248</w:t>
            </w:r>
          </w:p>
        </w:tc>
        <w:tc>
          <w:tcPr>
            <w:tcW w:w="901" w:type="dxa"/>
            <w:tcBorders>
              <w:left w:val="single" w:sz="8" w:space="0" w:color="000001"/>
              <w:bottom w:val="single" w:sz="8" w:space="0" w:color="000001"/>
            </w:tcBorders>
            <w:vAlign w:val="center"/>
          </w:tcPr>
          <w:p w:rsidR="00B36C0D" w:rsidRDefault="00B36C0D" w:rsidP="00A65EEE">
            <w:pPr>
              <w:jc w:val="center"/>
            </w:pPr>
            <w:r>
              <w:t>274</w:t>
            </w:r>
          </w:p>
        </w:tc>
        <w:tc>
          <w:tcPr>
            <w:tcW w:w="924" w:type="dxa"/>
            <w:tcBorders>
              <w:left w:val="single" w:sz="8" w:space="0" w:color="000001"/>
              <w:bottom w:val="single" w:sz="8" w:space="0" w:color="000001"/>
              <w:right w:val="single" w:sz="8" w:space="0" w:color="000001"/>
            </w:tcBorders>
            <w:vAlign w:val="center"/>
          </w:tcPr>
          <w:p w:rsidR="00B36C0D" w:rsidRDefault="00B36C0D" w:rsidP="00A65EEE">
            <w:pPr>
              <w:jc w:val="center"/>
            </w:pPr>
            <w:r>
              <w:t>326</w:t>
            </w:r>
          </w:p>
        </w:tc>
      </w:tr>
      <w:tr w:rsidR="00B36C0D">
        <w:trPr>
          <w:trHeight w:val="390"/>
        </w:trPr>
        <w:tc>
          <w:tcPr>
            <w:tcW w:w="2159" w:type="dxa"/>
            <w:tcBorders>
              <w:left w:val="single" w:sz="8" w:space="0" w:color="000001"/>
              <w:bottom w:val="single" w:sz="8" w:space="0" w:color="000001"/>
            </w:tcBorders>
            <w:vAlign w:val="center"/>
          </w:tcPr>
          <w:p w:rsidR="00B36C0D" w:rsidRDefault="00B36C0D" w:rsidP="00A65EEE">
            <w:r>
              <w:t>Πολυαιθυλένιο</w:t>
            </w:r>
          </w:p>
        </w:tc>
        <w:tc>
          <w:tcPr>
            <w:tcW w:w="778" w:type="dxa"/>
            <w:tcBorders>
              <w:left w:val="single" w:sz="8" w:space="0" w:color="000001"/>
              <w:bottom w:val="single" w:sz="8" w:space="0" w:color="000001"/>
            </w:tcBorders>
            <w:vAlign w:val="center"/>
          </w:tcPr>
          <w:p w:rsidR="00B36C0D" w:rsidRDefault="00B36C0D" w:rsidP="00A65EEE">
            <w:pPr>
              <w:jc w:val="center"/>
            </w:pPr>
            <w:r>
              <w:t>63-75-90</w:t>
            </w:r>
          </w:p>
        </w:tc>
        <w:tc>
          <w:tcPr>
            <w:tcW w:w="779" w:type="dxa"/>
            <w:tcBorders>
              <w:left w:val="single" w:sz="8" w:space="0" w:color="000001"/>
              <w:bottom w:val="single" w:sz="8" w:space="0" w:color="000001"/>
            </w:tcBorders>
            <w:vAlign w:val="center"/>
          </w:tcPr>
          <w:p w:rsidR="00B36C0D" w:rsidRDefault="00B36C0D" w:rsidP="00A65EEE">
            <w:pPr>
              <w:jc w:val="center"/>
            </w:pPr>
            <w:r>
              <w:t>90</w:t>
            </w:r>
          </w:p>
        </w:tc>
        <w:tc>
          <w:tcPr>
            <w:tcW w:w="900" w:type="dxa"/>
            <w:tcBorders>
              <w:left w:val="single" w:sz="8" w:space="0" w:color="000001"/>
              <w:bottom w:val="single" w:sz="8" w:space="0" w:color="000001"/>
            </w:tcBorders>
            <w:vAlign w:val="center"/>
          </w:tcPr>
          <w:p w:rsidR="00B36C0D" w:rsidRDefault="00B36C0D" w:rsidP="00A65EEE">
            <w:pPr>
              <w:jc w:val="center"/>
            </w:pPr>
            <w:r>
              <w:t>110-125</w:t>
            </w:r>
          </w:p>
        </w:tc>
        <w:tc>
          <w:tcPr>
            <w:tcW w:w="901" w:type="dxa"/>
            <w:tcBorders>
              <w:left w:val="single" w:sz="8" w:space="0" w:color="000001"/>
              <w:bottom w:val="single" w:sz="8" w:space="0" w:color="000001"/>
            </w:tcBorders>
            <w:vAlign w:val="center"/>
          </w:tcPr>
          <w:p w:rsidR="00B36C0D" w:rsidRDefault="00B36C0D" w:rsidP="00A65EEE">
            <w:pPr>
              <w:jc w:val="center"/>
            </w:pPr>
            <w:r>
              <w:t>140</w:t>
            </w:r>
          </w:p>
        </w:tc>
        <w:tc>
          <w:tcPr>
            <w:tcW w:w="901" w:type="dxa"/>
            <w:tcBorders>
              <w:left w:val="single" w:sz="8" w:space="0" w:color="000001"/>
              <w:bottom w:val="single" w:sz="8" w:space="0" w:color="000001"/>
            </w:tcBorders>
            <w:vAlign w:val="center"/>
          </w:tcPr>
          <w:p w:rsidR="00B36C0D" w:rsidRDefault="00B36C0D" w:rsidP="00A65EEE">
            <w:pPr>
              <w:jc w:val="center"/>
            </w:pPr>
            <w:r>
              <w:t>200-225</w:t>
            </w:r>
          </w:p>
        </w:tc>
        <w:tc>
          <w:tcPr>
            <w:tcW w:w="900" w:type="dxa"/>
            <w:tcBorders>
              <w:left w:val="single" w:sz="8" w:space="0" w:color="000001"/>
              <w:bottom w:val="single" w:sz="8" w:space="0" w:color="000001"/>
            </w:tcBorders>
            <w:vAlign w:val="center"/>
          </w:tcPr>
          <w:p w:rsidR="00B36C0D" w:rsidRDefault="00B36C0D" w:rsidP="00A65EEE">
            <w:pPr>
              <w:jc w:val="center"/>
            </w:pPr>
            <w:r>
              <w:t>250</w:t>
            </w:r>
          </w:p>
        </w:tc>
        <w:tc>
          <w:tcPr>
            <w:tcW w:w="901" w:type="dxa"/>
            <w:tcBorders>
              <w:left w:val="single" w:sz="8" w:space="0" w:color="000001"/>
              <w:bottom w:val="single" w:sz="8" w:space="0" w:color="000001"/>
            </w:tcBorders>
            <w:vAlign w:val="center"/>
          </w:tcPr>
          <w:p w:rsidR="00B36C0D" w:rsidRDefault="00B36C0D" w:rsidP="00A65EEE">
            <w:pPr>
              <w:jc w:val="center"/>
            </w:pPr>
            <w:r>
              <w:t>280</w:t>
            </w:r>
          </w:p>
        </w:tc>
        <w:tc>
          <w:tcPr>
            <w:tcW w:w="924" w:type="dxa"/>
            <w:tcBorders>
              <w:left w:val="single" w:sz="8" w:space="0" w:color="000001"/>
              <w:bottom w:val="single" w:sz="8" w:space="0" w:color="000001"/>
              <w:right w:val="single" w:sz="8" w:space="0" w:color="000001"/>
            </w:tcBorders>
            <w:vAlign w:val="center"/>
          </w:tcPr>
          <w:p w:rsidR="00B36C0D" w:rsidRDefault="00B36C0D" w:rsidP="00A65EEE">
            <w:pPr>
              <w:jc w:val="center"/>
            </w:pPr>
            <w:r>
              <w:t>315-35</w:t>
            </w:r>
            <w:r>
              <w:rPr>
                <w:lang w:val="en-US"/>
              </w:rPr>
              <w:t>6</w:t>
            </w:r>
          </w:p>
        </w:tc>
      </w:tr>
      <w:tr w:rsidR="00B36C0D">
        <w:trPr>
          <w:trHeight w:val="390"/>
        </w:trPr>
        <w:tc>
          <w:tcPr>
            <w:tcW w:w="2159" w:type="dxa"/>
            <w:tcBorders>
              <w:left w:val="single" w:sz="8" w:space="0" w:color="000001"/>
              <w:bottom w:val="single" w:sz="8" w:space="0" w:color="000001"/>
            </w:tcBorders>
            <w:vAlign w:val="center"/>
          </w:tcPr>
          <w:p w:rsidR="00B36C0D" w:rsidRDefault="00B36C0D" w:rsidP="00A65EEE">
            <w:r>
              <w:t>Πολυβινιλοχλωρίδιο</w:t>
            </w:r>
          </w:p>
        </w:tc>
        <w:tc>
          <w:tcPr>
            <w:tcW w:w="778" w:type="dxa"/>
            <w:tcBorders>
              <w:left w:val="single" w:sz="8" w:space="0" w:color="000001"/>
              <w:bottom w:val="single" w:sz="8" w:space="0" w:color="000001"/>
            </w:tcBorders>
            <w:vAlign w:val="center"/>
          </w:tcPr>
          <w:p w:rsidR="00B36C0D" w:rsidRDefault="00B36C0D" w:rsidP="00A65EEE">
            <w:pPr>
              <w:jc w:val="center"/>
            </w:pPr>
            <w:r>
              <w:t>76,1-88,9</w:t>
            </w:r>
          </w:p>
        </w:tc>
        <w:tc>
          <w:tcPr>
            <w:tcW w:w="779" w:type="dxa"/>
            <w:tcBorders>
              <w:left w:val="single" w:sz="8" w:space="0" w:color="000001"/>
              <w:bottom w:val="single" w:sz="8" w:space="0" w:color="000001"/>
            </w:tcBorders>
            <w:vAlign w:val="center"/>
          </w:tcPr>
          <w:p w:rsidR="00B36C0D" w:rsidRDefault="00B36C0D" w:rsidP="00A65EEE">
            <w:pPr>
              <w:jc w:val="center"/>
            </w:pPr>
            <w:r>
              <w:t>88,9</w:t>
            </w:r>
          </w:p>
        </w:tc>
        <w:tc>
          <w:tcPr>
            <w:tcW w:w="900" w:type="dxa"/>
            <w:tcBorders>
              <w:left w:val="single" w:sz="8" w:space="0" w:color="000001"/>
              <w:bottom w:val="single" w:sz="8" w:space="0" w:color="000001"/>
            </w:tcBorders>
            <w:vAlign w:val="center"/>
          </w:tcPr>
          <w:p w:rsidR="00B36C0D" w:rsidRDefault="00B36C0D" w:rsidP="00A65EEE">
            <w:pPr>
              <w:jc w:val="center"/>
            </w:pPr>
            <w:r>
              <w:t>114,3</w:t>
            </w:r>
          </w:p>
        </w:tc>
        <w:tc>
          <w:tcPr>
            <w:tcW w:w="901" w:type="dxa"/>
            <w:tcBorders>
              <w:left w:val="single" w:sz="8" w:space="0" w:color="000001"/>
              <w:bottom w:val="single" w:sz="8" w:space="0" w:color="000001"/>
            </w:tcBorders>
            <w:vAlign w:val="center"/>
          </w:tcPr>
          <w:p w:rsidR="00B36C0D" w:rsidRDefault="00B36C0D" w:rsidP="00A65EEE">
            <w:pPr>
              <w:jc w:val="center"/>
            </w:pPr>
            <w:r>
              <w:t>139,7</w:t>
            </w:r>
          </w:p>
        </w:tc>
        <w:tc>
          <w:tcPr>
            <w:tcW w:w="901" w:type="dxa"/>
            <w:tcBorders>
              <w:left w:val="single" w:sz="8" w:space="0" w:color="000001"/>
              <w:bottom w:val="single" w:sz="8" w:space="0" w:color="000001"/>
            </w:tcBorders>
            <w:vAlign w:val="center"/>
          </w:tcPr>
          <w:p w:rsidR="00B36C0D" w:rsidRDefault="00B36C0D" w:rsidP="00A65EEE">
            <w:pPr>
              <w:jc w:val="center"/>
            </w:pPr>
            <w:r>
              <w:t>219,1</w:t>
            </w:r>
          </w:p>
        </w:tc>
        <w:tc>
          <w:tcPr>
            <w:tcW w:w="900" w:type="dxa"/>
            <w:tcBorders>
              <w:left w:val="single" w:sz="8" w:space="0" w:color="000001"/>
              <w:bottom w:val="single" w:sz="8" w:space="0" w:color="000001"/>
            </w:tcBorders>
            <w:vAlign w:val="center"/>
          </w:tcPr>
          <w:p w:rsidR="00B36C0D" w:rsidRDefault="00B36C0D" w:rsidP="00A65EEE">
            <w:pPr>
              <w:jc w:val="center"/>
            </w:pPr>
            <w:r>
              <w:t>244,5</w:t>
            </w:r>
          </w:p>
        </w:tc>
        <w:tc>
          <w:tcPr>
            <w:tcW w:w="901" w:type="dxa"/>
            <w:tcBorders>
              <w:left w:val="single" w:sz="8" w:space="0" w:color="000001"/>
              <w:bottom w:val="single" w:sz="8" w:space="0" w:color="000001"/>
            </w:tcBorders>
            <w:vAlign w:val="center"/>
          </w:tcPr>
          <w:p w:rsidR="00B36C0D" w:rsidRDefault="00B36C0D" w:rsidP="00A65EEE">
            <w:pPr>
              <w:jc w:val="center"/>
            </w:pPr>
            <w:r>
              <w:t>273</w:t>
            </w:r>
          </w:p>
        </w:tc>
        <w:tc>
          <w:tcPr>
            <w:tcW w:w="924" w:type="dxa"/>
            <w:tcBorders>
              <w:left w:val="single" w:sz="8" w:space="0" w:color="000001"/>
              <w:bottom w:val="single" w:sz="8" w:space="0" w:color="000001"/>
              <w:right w:val="single" w:sz="8" w:space="0" w:color="000001"/>
            </w:tcBorders>
            <w:vAlign w:val="center"/>
          </w:tcPr>
          <w:p w:rsidR="00B36C0D" w:rsidRDefault="00B36C0D" w:rsidP="00A65EEE">
            <w:pPr>
              <w:jc w:val="center"/>
            </w:pPr>
            <w:r>
              <w:t>323,9</w:t>
            </w:r>
          </w:p>
        </w:tc>
      </w:tr>
      <w:tr w:rsidR="00B36C0D">
        <w:trPr>
          <w:trHeight w:val="583"/>
        </w:trPr>
        <w:tc>
          <w:tcPr>
            <w:tcW w:w="2159" w:type="dxa"/>
            <w:tcBorders>
              <w:left w:val="single" w:sz="8" w:space="0" w:color="000001"/>
              <w:bottom w:val="single" w:sz="8" w:space="0" w:color="000001"/>
            </w:tcBorders>
            <w:vAlign w:val="center"/>
          </w:tcPr>
          <w:p w:rsidR="00B36C0D" w:rsidRDefault="00B36C0D" w:rsidP="00A65EEE">
            <w:pPr>
              <w:rPr>
                <w:b/>
                <w:bCs/>
              </w:rPr>
            </w:pPr>
            <w:r>
              <w:rPr>
                <w:b/>
                <w:bCs/>
              </w:rPr>
              <w:t>Επιθυμητό εύρος εφαρμογής</w:t>
            </w:r>
          </w:p>
        </w:tc>
        <w:tc>
          <w:tcPr>
            <w:tcW w:w="778" w:type="dxa"/>
            <w:tcBorders>
              <w:left w:val="single" w:sz="8" w:space="0" w:color="000001"/>
              <w:bottom w:val="single" w:sz="8" w:space="0" w:color="000001"/>
            </w:tcBorders>
            <w:vAlign w:val="center"/>
          </w:tcPr>
          <w:p w:rsidR="00B36C0D" w:rsidRDefault="00B36C0D" w:rsidP="00A65EEE">
            <w:pPr>
              <w:jc w:val="center"/>
              <w:rPr>
                <w:b/>
                <w:bCs/>
              </w:rPr>
            </w:pPr>
            <w:r>
              <w:rPr>
                <w:b/>
                <w:bCs/>
              </w:rPr>
              <w:t>63-90</w:t>
            </w:r>
          </w:p>
        </w:tc>
        <w:tc>
          <w:tcPr>
            <w:tcW w:w="779" w:type="dxa"/>
            <w:tcBorders>
              <w:left w:val="single" w:sz="8" w:space="0" w:color="000001"/>
              <w:bottom w:val="single" w:sz="8" w:space="0" w:color="000001"/>
            </w:tcBorders>
            <w:vAlign w:val="center"/>
          </w:tcPr>
          <w:p w:rsidR="00B36C0D" w:rsidRDefault="00B36C0D" w:rsidP="00A65EEE">
            <w:pPr>
              <w:jc w:val="center"/>
              <w:rPr>
                <w:b/>
                <w:bCs/>
              </w:rPr>
            </w:pPr>
            <w:r>
              <w:rPr>
                <w:b/>
                <w:bCs/>
              </w:rPr>
              <w:t>84-105</w:t>
            </w:r>
          </w:p>
        </w:tc>
        <w:tc>
          <w:tcPr>
            <w:tcW w:w="900" w:type="dxa"/>
            <w:tcBorders>
              <w:left w:val="single" w:sz="8" w:space="0" w:color="000001"/>
              <w:bottom w:val="single" w:sz="8" w:space="0" w:color="000001"/>
            </w:tcBorders>
            <w:vAlign w:val="center"/>
          </w:tcPr>
          <w:p w:rsidR="00B36C0D" w:rsidRDefault="00B36C0D" w:rsidP="00A65EEE">
            <w:pPr>
              <w:jc w:val="center"/>
              <w:rPr>
                <w:b/>
                <w:bCs/>
              </w:rPr>
            </w:pPr>
            <w:r>
              <w:rPr>
                <w:b/>
                <w:bCs/>
              </w:rPr>
              <w:t>104-133</w:t>
            </w:r>
          </w:p>
        </w:tc>
        <w:tc>
          <w:tcPr>
            <w:tcW w:w="901" w:type="dxa"/>
            <w:tcBorders>
              <w:left w:val="single" w:sz="8" w:space="0" w:color="000001"/>
              <w:bottom w:val="single" w:sz="8" w:space="0" w:color="000001"/>
            </w:tcBorders>
            <w:vAlign w:val="center"/>
          </w:tcPr>
          <w:p w:rsidR="00B36C0D" w:rsidRDefault="00B36C0D" w:rsidP="00A65EEE">
            <w:pPr>
              <w:jc w:val="center"/>
              <w:rPr>
                <w:b/>
                <w:bCs/>
              </w:rPr>
            </w:pPr>
            <w:r>
              <w:rPr>
                <w:b/>
                <w:bCs/>
              </w:rPr>
              <w:t>132-156</w:t>
            </w:r>
          </w:p>
        </w:tc>
        <w:tc>
          <w:tcPr>
            <w:tcW w:w="901" w:type="dxa"/>
            <w:tcBorders>
              <w:left w:val="single" w:sz="8" w:space="0" w:color="000001"/>
              <w:bottom w:val="single" w:sz="8" w:space="0" w:color="000001"/>
            </w:tcBorders>
            <w:vAlign w:val="center"/>
          </w:tcPr>
          <w:p w:rsidR="00B36C0D" w:rsidRDefault="00B36C0D" w:rsidP="00A65EEE">
            <w:pPr>
              <w:jc w:val="center"/>
              <w:rPr>
                <w:b/>
                <w:bCs/>
              </w:rPr>
            </w:pPr>
            <w:r>
              <w:rPr>
                <w:b/>
                <w:bCs/>
              </w:rPr>
              <w:t>190-232</w:t>
            </w:r>
          </w:p>
        </w:tc>
        <w:tc>
          <w:tcPr>
            <w:tcW w:w="900" w:type="dxa"/>
            <w:tcBorders>
              <w:left w:val="single" w:sz="8" w:space="0" w:color="000001"/>
              <w:bottom w:val="single" w:sz="8" w:space="0" w:color="000001"/>
            </w:tcBorders>
            <w:vAlign w:val="center"/>
          </w:tcPr>
          <w:p w:rsidR="00B36C0D" w:rsidRDefault="00B36C0D" w:rsidP="00A65EEE">
            <w:pPr>
              <w:jc w:val="center"/>
              <w:rPr>
                <w:b/>
                <w:bCs/>
              </w:rPr>
            </w:pPr>
            <w:r>
              <w:rPr>
                <w:b/>
                <w:bCs/>
              </w:rPr>
              <w:t>2</w:t>
            </w:r>
            <w:r>
              <w:rPr>
                <w:b/>
                <w:bCs/>
                <w:lang w:val="en-US"/>
              </w:rPr>
              <w:t>29</w:t>
            </w:r>
            <w:r>
              <w:rPr>
                <w:b/>
                <w:bCs/>
              </w:rPr>
              <w:t>-2</w:t>
            </w:r>
            <w:r>
              <w:rPr>
                <w:b/>
                <w:bCs/>
                <w:lang w:val="en-US"/>
              </w:rPr>
              <w:t>68</w:t>
            </w:r>
          </w:p>
        </w:tc>
        <w:tc>
          <w:tcPr>
            <w:tcW w:w="901" w:type="dxa"/>
            <w:tcBorders>
              <w:left w:val="single" w:sz="8" w:space="0" w:color="000001"/>
              <w:bottom w:val="single" w:sz="8" w:space="0" w:color="000001"/>
            </w:tcBorders>
            <w:vAlign w:val="center"/>
          </w:tcPr>
          <w:p w:rsidR="00B36C0D" w:rsidRDefault="00B36C0D" w:rsidP="00A65EEE">
            <w:pPr>
              <w:jc w:val="center"/>
              <w:rPr>
                <w:b/>
                <w:bCs/>
              </w:rPr>
            </w:pPr>
            <w:r>
              <w:rPr>
                <w:b/>
                <w:bCs/>
              </w:rPr>
              <w:t>267-3</w:t>
            </w:r>
            <w:r>
              <w:rPr>
                <w:b/>
                <w:bCs/>
                <w:lang w:val="en-US"/>
              </w:rPr>
              <w:t>1</w:t>
            </w:r>
            <w:r>
              <w:rPr>
                <w:b/>
                <w:bCs/>
              </w:rPr>
              <w:t>0</w:t>
            </w:r>
          </w:p>
        </w:tc>
        <w:tc>
          <w:tcPr>
            <w:tcW w:w="924" w:type="dxa"/>
            <w:tcBorders>
              <w:left w:val="single" w:sz="8" w:space="0" w:color="000001"/>
              <w:bottom w:val="single" w:sz="8" w:space="0" w:color="000001"/>
              <w:right w:val="single" w:sz="8" w:space="0" w:color="000001"/>
            </w:tcBorders>
            <w:vAlign w:val="center"/>
          </w:tcPr>
          <w:p w:rsidR="00B36C0D" w:rsidRDefault="00B36C0D" w:rsidP="00A65EEE">
            <w:pPr>
              <w:jc w:val="center"/>
            </w:pPr>
            <w:r>
              <w:rPr>
                <w:b/>
                <w:bCs/>
              </w:rPr>
              <w:t>315-35</w:t>
            </w:r>
            <w:r>
              <w:rPr>
                <w:b/>
                <w:bCs/>
                <w:lang w:val="en-US"/>
              </w:rPr>
              <w:t>6</w:t>
            </w:r>
          </w:p>
        </w:tc>
      </w:tr>
    </w:tbl>
    <w:p w:rsidR="00B36C0D" w:rsidRDefault="00B36C0D" w:rsidP="00A65EEE"/>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41"/>
        </w:numPr>
        <w:spacing w:after="0"/>
        <w:rPr>
          <w:lang w:val="el-GR"/>
        </w:rPr>
      </w:pPr>
      <w:r w:rsidRPr="00A65EEE">
        <w:rPr>
          <w:lang w:val="el-GR"/>
        </w:rPr>
        <w:t>πιστοποιητικό καταλληλότητας των προσφερόμενων εξαρτημάτων (τελικό προϊόν) εκδοθέν από αναγνωρισμένο Ευρωπαϊκό οργανισμό.</w:t>
      </w:r>
    </w:p>
    <w:p w:rsidR="00B36C0D" w:rsidRPr="00DB123B" w:rsidRDefault="00B36C0D" w:rsidP="00A65EEE">
      <w:pPr>
        <w:pStyle w:val="Default"/>
        <w:numPr>
          <w:ilvl w:val="0"/>
          <w:numId w:val="41"/>
        </w:numPr>
        <w:rPr>
          <w:rFonts w:ascii="Times New Roman" w:hAnsi="Times New Roman" w:cs="Times New Roman"/>
          <w:lang w:eastAsia="el-GR"/>
        </w:rPr>
      </w:pPr>
      <w:r>
        <w:rPr>
          <w:rFonts w:ascii="Calibri" w:hAnsi="Calibri" w:cs="Calibri"/>
          <w:sz w:val="22"/>
          <w:szCs w:val="22"/>
        </w:rPr>
        <w:t xml:space="preserve">πιστοποιητικό </w:t>
      </w:r>
      <w:r>
        <w:rPr>
          <w:rFonts w:ascii="Calibri" w:hAnsi="Calibri" w:cs="Calibri"/>
          <w:sz w:val="22"/>
          <w:szCs w:val="22"/>
          <w:lang w:val="en-US"/>
        </w:rPr>
        <w:t>GSK</w:t>
      </w:r>
      <w:r>
        <w:rPr>
          <w:rFonts w:ascii="Calibri" w:hAnsi="Calibri" w:cs="Calibri"/>
          <w:sz w:val="22"/>
          <w:szCs w:val="22"/>
        </w:rPr>
        <w:t xml:space="preserve"> αναφορικά με τη βαφή των προσφερόμενων προϊόντων</w:t>
      </w:r>
      <w:r>
        <w:rPr>
          <w:rFonts w:ascii="Calibri" w:hAnsi="Calibri" w:cs="Calibri"/>
          <w:sz w:val="22"/>
          <w:szCs w:val="22"/>
          <w:lang w:eastAsia="el-GR"/>
        </w:rPr>
        <w:t>.</w:t>
      </w:r>
      <w:r w:rsidRPr="00DB123B">
        <w:rPr>
          <w:lang w:eastAsia="el-GR"/>
        </w:rPr>
        <w:t xml:space="preserve"> </w:t>
      </w:r>
    </w:p>
    <w:p w:rsidR="00B36C0D" w:rsidRPr="00A65EEE" w:rsidRDefault="00B36C0D" w:rsidP="00A65EEE">
      <w:pPr>
        <w:ind w:left="360"/>
        <w:rPr>
          <w:lang w:val="el-GR"/>
        </w:rPr>
      </w:pPr>
    </w:p>
    <w:p w:rsidR="00B36C0D" w:rsidRPr="00A65EEE" w:rsidRDefault="00B36C0D" w:rsidP="00A65EEE">
      <w:pPr>
        <w:ind w:left="360"/>
        <w:rPr>
          <w:lang w:val="el-GR"/>
        </w:rPr>
      </w:pPr>
    </w:p>
    <w:p w:rsidR="00B36C0D" w:rsidRPr="00A65EEE" w:rsidRDefault="00B36C0D" w:rsidP="00A65EEE">
      <w:pPr>
        <w:rPr>
          <w:u w:val="single"/>
          <w:lang w:val="el-GR"/>
        </w:rPr>
      </w:pPr>
      <w:r w:rsidRPr="00A65EEE">
        <w:rPr>
          <w:u w:val="single"/>
          <w:lang w:val="el-GR"/>
        </w:rPr>
        <w:t>20. ΠΙΕΖΟΘΡΑΥΣΤΙΚΕΣ ΔΙΚΛΕΙΔΕΣ (</w:t>
      </w:r>
      <w:r>
        <w:rPr>
          <w:u w:val="single"/>
          <w:lang w:val="en-US"/>
        </w:rPr>
        <w:t>P</w:t>
      </w:r>
      <w:r w:rsidRPr="00A65EEE">
        <w:rPr>
          <w:u w:val="single"/>
          <w:lang w:val="el-GR"/>
        </w:rPr>
        <w:t>.</w:t>
      </w:r>
      <w:r>
        <w:rPr>
          <w:u w:val="single"/>
          <w:lang w:val="en-US"/>
        </w:rPr>
        <w:t>R</w:t>
      </w:r>
      <w:r w:rsidRPr="00A65EEE">
        <w:rPr>
          <w:u w:val="single"/>
          <w:lang w:val="el-GR"/>
        </w:rPr>
        <w:t>.</w:t>
      </w:r>
      <w:r>
        <w:rPr>
          <w:u w:val="single"/>
          <w:lang w:val="en-US"/>
        </w:rPr>
        <w:t>V</w:t>
      </w:r>
      <w:r w:rsidRPr="00A65EEE">
        <w:rPr>
          <w:u w:val="single"/>
          <w:lang w:val="el-GR"/>
        </w:rPr>
        <w:t>.) (ΤΜΗΜΑ Ε4.)</w:t>
      </w:r>
    </w:p>
    <w:p w:rsidR="00B36C0D" w:rsidRPr="00A65EEE" w:rsidRDefault="00B36C0D" w:rsidP="00A65EEE">
      <w:pPr>
        <w:rPr>
          <w:u w:val="single"/>
          <w:lang w:val="el-GR"/>
        </w:rPr>
      </w:pPr>
      <w:r w:rsidRPr="00A65EEE">
        <w:rPr>
          <w:lang w:val="el-GR"/>
        </w:rPr>
        <w:t xml:space="preserve">Οι πιεζοθραυστικές υδραυλικές δικλείδες (βαλβίδες μείωσης πίεσης) πρέπει να εξασφαλίζουν τη ρύθμιση της πίεσης λειτουργίας, σε τμήματα του δικτύου και πιο συγκεκριμένα στους σταθμούς ελέγχου ρύθμισης πίεσης. Οι πιεζοθραυστικές υδραυλικές δικλείδες θα παραλαμβάνουν την πίεση ανάντη (είσοδος), και θα τη μειώνουν αυτόματα κατάντη (έξοδος), σε προρυθμισμένη τιμή. Η πίεση εξόδου θα διατηρείται σταθερή και ανεπηρέαστη από μεταβολές της πίεσης εισόδου και/ή της παροχής στην έξοδο.          </w:t>
      </w:r>
    </w:p>
    <w:p w:rsidR="00B36C0D" w:rsidRPr="00A65EEE" w:rsidRDefault="00B36C0D" w:rsidP="00A65EEE">
      <w:pPr>
        <w:rPr>
          <w:u w:val="single"/>
          <w:lang w:val="el-GR"/>
        </w:rPr>
      </w:pPr>
      <w:r w:rsidRPr="00A65EEE">
        <w:rPr>
          <w:lang w:val="el-GR"/>
        </w:rPr>
        <w:t xml:space="preserve">Οι δικλείδες θα είναι ικανές να διατηρούν μία προκαθορισμένη κατάντη πίεση, η οποία θα ρυθμίζεται από τον χρήστη, ανεξάρτητα από την πίεση εισόδου ή τις διακυμάνσεις της παροχής. Η λειτουργία των δικλείδων θα εξασφαλίζεται με υδραυλική ώθηση που δημιουργείται από τη διαφορική πίεση εισόδου - εξόδου.            </w:t>
      </w:r>
    </w:p>
    <w:p w:rsidR="00B36C0D" w:rsidRPr="00A65EEE" w:rsidRDefault="00B36C0D" w:rsidP="00A65EEE">
      <w:pPr>
        <w:rPr>
          <w:u w:val="single"/>
          <w:lang w:val="el-GR"/>
        </w:rPr>
      </w:pPr>
    </w:p>
    <w:p w:rsidR="00B36C0D" w:rsidRPr="00A65EEE" w:rsidRDefault="00B36C0D" w:rsidP="00A65EEE">
      <w:pPr>
        <w:rPr>
          <w:lang w:val="el-GR"/>
        </w:rPr>
      </w:pPr>
      <w:r w:rsidRPr="00A65EEE">
        <w:rPr>
          <w:lang w:val="el-GR"/>
        </w:rPr>
        <w:t xml:space="preserve">Οι δικλείδες πρέπει να είναι  ευθύγραμμου τύπου, ενεργοποιούμενες από διάφραγμα, πλήρους διατομής, με ειδικά διαμορφωμένο δίσκο σφράγισης για άριστη λειτουργία υπό συνθήκες ακόμα και μηδενικών παροχών. </w:t>
      </w:r>
    </w:p>
    <w:p w:rsidR="00B36C0D" w:rsidRPr="00A65EEE" w:rsidRDefault="00B36C0D" w:rsidP="00A65EEE">
      <w:pPr>
        <w:rPr>
          <w:lang w:val="el-GR"/>
        </w:rPr>
      </w:pPr>
      <w:r w:rsidRPr="00A65EEE">
        <w:rPr>
          <w:lang w:val="el-GR"/>
        </w:rPr>
        <w:t xml:space="preserve">Η κύρια δικλείδα θα ελέγχεται από έναν πιλότο δευτερεύοντος κυκλώματος (δημιουργώντας ελάχιστη διαφορά πίεσης στην ανοιχτή θέση). Η επιθυμητή πίεση στην έξοδο της δικλείδας θα επιτυγχάνεται μέσω ρύθμισης του πιλότου του δευτερεύοντος κυκλώματος.          </w:t>
      </w:r>
    </w:p>
    <w:p w:rsidR="00B36C0D" w:rsidRPr="00A65EEE" w:rsidRDefault="00B36C0D" w:rsidP="00A65EEE">
      <w:pPr>
        <w:rPr>
          <w:lang w:val="el-GR"/>
        </w:rPr>
      </w:pPr>
      <w:r w:rsidRPr="00A65EEE">
        <w:rPr>
          <w:lang w:val="el-GR"/>
        </w:rPr>
        <w:t xml:space="preserve">Η διασύνδεση του πιλότου και των τυχόν λοιπών εξαρτημάτων του δευτερεύοντος κυκλώματος με την κυρίως δικλείδα θα επιτυγχάνεται με κύκλωμα σωληνίσκων κατασκευασμένων από υλικό υψηλής αντοχής στην πίεση.         </w:t>
      </w:r>
    </w:p>
    <w:p w:rsidR="00B36C0D" w:rsidRPr="00A65EEE" w:rsidRDefault="00B36C0D" w:rsidP="00A65EEE">
      <w:pPr>
        <w:rPr>
          <w:lang w:val="el-GR"/>
        </w:rPr>
      </w:pPr>
      <w:r w:rsidRPr="00A65EEE">
        <w:rPr>
          <w:lang w:val="el-GR"/>
        </w:rPr>
        <w:t xml:space="preserve">Η λειτουργία των δικλείδων πρέπει να είναι ομαλή και αθόρυβη χωρίς κραδασμούς σε ολόκληρο το εύρος παροχών λειτουργίας.       </w:t>
      </w:r>
    </w:p>
    <w:p w:rsidR="00B36C0D" w:rsidRPr="00A65EEE" w:rsidRDefault="00B36C0D" w:rsidP="00A65EEE">
      <w:pPr>
        <w:rPr>
          <w:lang w:val="el-GR"/>
        </w:rPr>
      </w:pPr>
      <w:r w:rsidRPr="00A65EEE">
        <w:rPr>
          <w:lang w:val="el-GR"/>
        </w:rPr>
        <w:t xml:space="preserve">Οι δικλείδες θα φέρουν διάταξη επιβράδυνσης της πλήρους διακοπής και αποφυγής υδραυλικών πληγμάτων και διάταξη εξαερισμού όλης της βαλβίδας. Η όλη λειτουργία τους πρέπει να γίνεται ομαλά από την μεγίστη παροχή, μέχρι την διακοπή και χωρίς κραδασμούς.          </w:t>
      </w:r>
    </w:p>
    <w:p w:rsidR="00B36C0D" w:rsidRPr="00A65EEE" w:rsidRDefault="00B36C0D" w:rsidP="00A65EEE">
      <w:pPr>
        <w:rPr>
          <w:lang w:val="el-GR"/>
        </w:rPr>
      </w:pPr>
      <w:r w:rsidRPr="00A65EEE">
        <w:rPr>
          <w:lang w:val="el-GR"/>
        </w:rPr>
        <w:t xml:space="preserve">Το κύκλωμα ελέγχου θα περιλαμβάνει, εκτός του πιλότου, όλα τα απαραίτητα εξαρτήματα για την εύρυθμη χρήση και λειτουργία της δικλείδας όπως: μανόμετρα  ένδειξης πίεσης (στην είσοδο και στην έξοδο της δικλείδας) με κατάλληλες διαβαθμίσεις, σφαιρικούς κρουνούς απομόνωσης,  βελονοειδή βαλβίδα ρύθμισης της παροχής, κλπ.          </w:t>
      </w:r>
    </w:p>
    <w:p w:rsidR="00B36C0D" w:rsidRPr="00A65EEE" w:rsidRDefault="00B36C0D" w:rsidP="00A65EEE">
      <w:pPr>
        <w:rPr>
          <w:lang w:val="el-GR"/>
        </w:rPr>
      </w:pPr>
      <w:r w:rsidRPr="00A65EEE">
        <w:rPr>
          <w:lang w:val="el-GR"/>
        </w:rPr>
        <w:t>Οι πιεζοθραυστικές δικλείδες (</w:t>
      </w:r>
      <w:r>
        <w:t>PRV</w:t>
      </w:r>
      <w:r w:rsidRPr="00A65EEE">
        <w:rPr>
          <w:lang w:val="el-GR"/>
        </w:rPr>
        <w:t>), ανεξάρτητα από την διάμετρό τους, θα πρέπει να ρυθμίζουν την επιθυμητή πίεση στην έξοδο και να λειτουργούν με σταθερότητα και ακρίβεια ακόμη και αν η ταχύτητα ροής είναι πολύ χαμηλή (≤ 1</w:t>
      </w:r>
      <w:r>
        <w:t>m</w:t>
      </w:r>
      <w:r w:rsidRPr="00A65EEE">
        <w:rPr>
          <w:lang w:val="el-GR"/>
        </w:rPr>
        <w:t>3/</w:t>
      </w:r>
      <w:r>
        <w:t>h</w:t>
      </w:r>
      <w:r w:rsidRPr="00A65EEE">
        <w:rPr>
          <w:lang w:val="el-GR"/>
        </w:rPr>
        <w:t>). Η λειτουργία αυτή θα πρέπει να επιτυγχάνεται δίχως την ανάγκη χρήσης κάποιας επιπρόσθετης βαλβίδας ρύθμισης ροής και χωρίς να είναι απαραίτητη η εγκατάσταση πρόσθετης δικλείδας σε διάταξη παράκαμψης (</w:t>
      </w:r>
      <w:r>
        <w:t>low</w:t>
      </w:r>
      <w:r w:rsidRPr="00A65EEE">
        <w:rPr>
          <w:lang w:val="el-GR"/>
        </w:rPr>
        <w:t>-</w:t>
      </w:r>
      <w:r>
        <w:t>flowby</w:t>
      </w:r>
      <w:r w:rsidRPr="00A65EEE">
        <w:rPr>
          <w:lang w:val="el-GR"/>
        </w:rPr>
        <w:t>-</w:t>
      </w:r>
      <w:r>
        <w:t>passPRV</w:t>
      </w:r>
      <w:r w:rsidRPr="00A65EEE">
        <w:rPr>
          <w:lang w:val="el-GR"/>
        </w:rPr>
        <w:t xml:space="preserve">). Η δυνατότητα ρύθμισης σε συνθήκες ελάχιστης παροχής, θα επιτυγχάνεται με ειδική διαμόρφωση της έδρας σφράγισης.           </w:t>
      </w:r>
    </w:p>
    <w:p w:rsidR="00B36C0D" w:rsidRPr="00A65EEE" w:rsidRDefault="00B36C0D" w:rsidP="00A65EEE">
      <w:pPr>
        <w:rPr>
          <w:lang w:val="el-GR"/>
        </w:rPr>
      </w:pPr>
      <w:r w:rsidRPr="00A65EEE">
        <w:rPr>
          <w:lang w:val="el-GR"/>
        </w:rPr>
        <w:t xml:space="preserve">Επίσης θα φέρει τις κατάλληλες διατάξεις για να μπορεί να χρησιμοποιηθεί χειροκίνητα σαν απλή βάνα, πλήρως ανοιχτή ή πλήρως κλειστή.          </w:t>
      </w:r>
    </w:p>
    <w:p w:rsidR="00B36C0D" w:rsidRPr="00A65EEE" w:rsidRDefault="00B36C0D" w:rsidP="00A65EEE">
      <w:pPr>
        <w:rPr>
          <w:lang w:val="el-GR"/>
        </w:rPr>
      </w:pPr>
      <w:r w:rsidRPr="00A65EEE">
        <w:rPr>
          <w:lang w:val="el-GR"/>
        </w:rPr>
        <w:t xml:space="preserve">Οι απώλειες πίεσης που θα προκαλούνται από τις παραπάνω περιγραφόμενες πιεζοθραυστικές δικλείδες σε πλήρως ανοιχτή θέση δεν πρέπει να ξεπερνούν τα 0.3 </w:t>
      </w:r>
      <w:r>
        <w:t>bar</w:t>
      </w:r>
      <w:r w:rsidRPr="00A65EEE">
        <w:rPr>
          <w:lang w:val="el-GR"/>
        </w:rPr>
        <w:t xml:space="preserve"> σε ονομαστική ταχύτητα ροής 3 </w:t>
      </w:r>
      <w:r>
        <w:t>m</w:t>
      </w:r>
      <w:r w:rsidRPr="00A65EEE">
        <w:rPr>
          <w:lang w:val="el-GR"/>
        </w:rPr>
        <w:t>/</w:t>
      </w:r>
      <w:r>
        <w:t>sec</w:t>
      </w:r>
      <w:r w:rsidRPr="00A65EEE">
        <w:rPr>
          <w:lang w:val="el-GR"/>
        </w:rPr>
        <w:t>. Ονομαστική ταχύτητα ορίζεται αυτή που αντιστοιχεί  στην ονομαστική διάμετρο.</w:t>
      </w:r>
    </w:p>
    <w:p w:rsidR="00B36C0D" w:rsidRPr="00A65EEE" w:rsidRDefault="00B36C0D" w:rsidP="00A65EEE">
      <w:pPr>
        <w:rPr>
          <w:lang w:val="el-GR"/>
        </w:rPr>
      </w:pPr>
      <w:r w:rsidRPr="00A65EEE">
        <w:rPr>
          <w:lang w:val="el-GR"/>
        </w:rPr>
        <w:t xml:space="preserve">Η δικλείδα θα πρέπει να μπορεί να λειτουργεί (σταθερή πίεση εξόδου χωρίς διακύμανση και κραδασμούς) σε συνθήκες μέγιστης διαφοράς πίεσης (εισόδου- εξόδου) για τη μέγιστη και την ελάχιστη ταχύτητα ροής. Η ταχύτητα ανάδρασης της δικλείδας στη προσαρμογή στην αιτούμενη πίεση εξόδου, μεταβαλλόμενης της παροχής, θα γίνεται με ρύθμιση της παροχής του κυκλώματος του πιλότου. Η ρύθμιση θα γίνεται με ανεξάρτητη του πιλότου (μη ενσωματωμένη) βελονοειδή βαλβίδα από ανοξείδωτο χάλυβα.          </w:t>
      </w:r>
    </w:p>
    <w:p w:rsidR="00B36C0D" w:rsidRPr="00A65EEE" w:rsidRDefault="00B36C0D" w:rsidP="00A65EEE">
      <w:pPr>
        <w:rPr>
          <w:lang w:val="el-GR"/>
        </w:rPr>
      </w:pPr>
      <w:r w:rsidRPr="00A65EEE">
        <w:rPr>
          <w:lang w:val="el-GR"/>
        </w:rPr>
        <w:t>Οι πιεζοθραυστικές δικλείδες (</w:t>
      </w:r>
      <w:r>
        <w:t>PRV</w:t>
      </w:r>
      <w:r w:rsidRPr="00A65EEE">
        <w:rPr>
          <w:lang w:val="el-GR"/>
        </w:rPr>
        <w:t xml:space="preserve">) θα έχουν άξονα που θα μεταβάλλει το βαθμό κλεισίματος. Ο άξονας θα κινείται παλινδρομικά, αυτόνομα υδραυλικά, ενεργοποιούμενος μέσω διαφράγματος και θα ελέγχεται από έναν ειδικό πιλότο ρύθμισης πίεσης.          </w:t>
      </w:r>
    </w:p>
    <w:p w:rsidR="00B36C0D" w:rsidRPr="00A65EEE" w:rsidRDefault="00B36C0D" w:rsidP="00A65EEE">
      <w:pPr>
        <w:rPr>
          <w:lang w:val="el-GR"/>
        </w:rPr>
      </w:pPr>
      <w:r w:rsidRPr="00A65EEE">
        <w:rPr>
          <w:lang w:val="el-GR"/>
        </w:rPr>
        <w:t xml:space="preserve">Το σώμα και το κάλυμμα των δικλείδων θα πρέπει να είναι κατασκευασμένα από χυτοσίδηρο ποιότητας </w:t>
      </w:r>
      <w:r>
        <w:t>GGG</w:t>
      </w:r>
      <w:r w:rsidRPr="00A65EEE">
        <w:rPr>
          <w:lang w:val="el-GR"/>
        </w:rPr>
        <w:t xml:space="preserve">40 ή καλύτερης. </w:t>
      </w:r>
    </w:p>
    <w:p w:rsidR="00B36C0D" w:rsidRPr="00A65EEE" w:rsidRDefault="00B36C0D" w:rsidP="00A65EEE">
      <w:pPr>
        <w:rPr>
          <w:lang w:val="el-GR"/>
        </w:rPr>
      </w:pPr>
      <w:r w:rsidRPr="00A65EEE">
        <w:rPr>
          <w:lang w:val="el-GR"/>
        </w:rPr>
        <w:t xml:space="preserve">Σε όλες τις συνδέσεις μεταξύ σώματος καλύμματος των δικλείδων χρησιμοποιούνται κοχλίες, παξιμάδια και επίπεδες ροδέλες από ανοξείδωτο χάλυβα.         </w:t>
      </w:r>
    </w:p>
    <w:p w:rsidR="00B36C0D" w:rsidRPr="00A65EEE" w:rsidRDefault="00B36C0D" w:rsidP="00A65EEE">
      <w:pPr>
        <w:rPr>
          <w:lang w:val="el-GR"/>
        </w:rPr>
      </w:pPr>
      <w:r w:rsidRPr="00A65EEE">
        <w:rPr>
          <w:lang w:val="el-GR"/>
        </w:rPr>
        <w:t xml:space="preserve">Ο άξονας των δικλείδων καθώς και ο δίσκος σφράγισης θα είναι κατασκευασμένα από ανοξείδωτο χάλυβα ποιότητας </w:t>
      </w:r>
      <w:r>
        <w:t>SST</w:t>
      </w:r>
      <w:r w:rsidRPr="00A65EEE">
        <w:rPr>
          <w:lang w:val="el-GR"/>
        </w:rPr>
        <w:t xml:space="preserve"> 304 ή καλύτερης ποιότητας.          </w:t>
      </w:r>
    </w:p>
    <w:p w:rsidR="00B36C0D" w:rsidRPr="00A65EEE" w:rsidRDefault="00B36C0D" w:rsidP="00A65EEE">
      <w:pPr>
        <w:rPr>
          <w:lang w:val="el-GR"/>
        </w:rPr>
      </w:pPr>
      <w:r w:rsidRPr="00A65EEE">
        <w:rPr>
          <w:lang w:val="el-GR"/>
        </w:rPr>
        <w:t xml:space="preserve">Το μήκος των δικλείδων (φλάντζα με φλάντζα) πρέπει να είναι σύμφωνο με το πρότυπο </w:t>
      </w:r>
      <w:r>
        <w:t>ISO</w:t>
      </w:r>
      <w:r w:rsidRPr="00A65EEE">
        <w:rPr>
          <w:lang w:val="el-GR"/>
        </w:rPr>
        <w:t xml:space="preserve">-5752          </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Ο δίσκος σφράγισης των δικλείδων θα εφαρμόζει κατά το κλείσιμο σε ανοξείδωτο έδρανο το οποίο θα είναι πλήρως αντικαταστάσιμο. Το υλικό κατασκευής του εδράνου θα είναι απαραίτητα ανοξείδωτος χάλυβας ποιότητας </w:t>
      </w:r>
      <w:r>
        <w:t>AISI</w:t>
      </w:r>
      <w:r w:rsidRPr="00A65EEE">
        <w:rPr>
          <w:lang w:val="el-GR"/>
        </w:rPr>
        <w:t xml:space="preserve"> 316</w:t>
      </w:r>
      <w:r>
        <w:t>L</w:t>
      </w:r>
      <w:r w:rsidRPr="00A65EEE">
        <w:rPr>
          <w:lang w:val="el-GR"/>
        </w:rPr>
        <w:t xml:space="preserve">. Εάν το έμβολο μεταβάλλει το βαθμό κλεισίματος οδηγούμενο από το διάφραγμα, αυτό θα είναι κατασκευασμένο από ειδικό ελαστικό </w:t>
      </w:r>
      <w:r>
        <w:t>NBR</w:t>
      </w:r>
      <w:r w:rsidRPr="00A65EEE">
        <w:rPr>
          <w:lang w:val="el-GR"/>
        </w:rPr>
        <w:t xml:space="preserve"> ή ισοδύναμο. </w:t>
      </w:r>
    </w:p>
    <w:p w:rsidR="00B36C0D" w:rsidRPr="00A65EEE" w:rsidRDefault="00B36C0D" w:rsidP="00A65EEE">
      <w:pPr>
        <w:rPr>
          <w:lang w:val="el-GR"/>
        </w:rPr>
      </w:pPr>
      <w:r w:rsidRPr="00A65EEE">
        <w:rPr>
          <w:lang w:val="el-GR"/>
        </w:rPr>
        <w:t xml:space="preserve">Η προστατευτική βαφή της δικλείδας εσωτερικά και εξωτερικά θα είναι πολυεστερική, εποξειδική ή </w:t>
      </w:r>
      <w:r>
        <w:t>RILSANNYLON</w:t>
      </w:r>
      <w:r w:rsidRPr="00A65EEE">
        <w:rPr>
          <w:lang w:val="el-GR"/>
        </w:rPr>
        <w:t xml:space="preserve"> 11, και θα διαθέτει πιστοποιητικό καταλληλότητας για πόσιμο νερό. Το πάχος της βαφής δεν θα είναι σε καμία περίπτωση μικρότερο από 150μ</w:t>
      </w:r>
      <w:r>
        <w:t>m</w:t>
      </w:r>
      <w:r w:rsidRPr="00A65EEE">
        <w:rPr>
          <w:lang w:val="el-GR"/>
        </w:rPr>
        <w:t xml:space="preserve"> εσωτερικά και εξωτερικά. </w:t>
      </w:r>
    </w:p>
    <w:p w:rsidR="00B36C0D" w:rsidRPr="00A65EEE" w:rsidRDefault="00B36C0D" w:rsidP="00A65EEE">
      <w:pPr>
        <w:rPr>
          <w:lang w:val="el-GR"/>
        </w:rPr>
      </w:pPr>
      <w:r w:rsidRPr="00A65EEE">
        <w:rPr>
          <w:lang w:val="el-GR"/>
        </w:rPr>
        <w:t xml:space="preserve">Τα σώματα και καλύμματα των δικλείδων μετά τη χύτευση πρέπει να παρουσιάζουν λεία επιφάνεια χωρίς λέπια, εξογκώματα, κοιλότητες ή οποιοδήποτε άλλο ελάττωμα ή αστοχία χυτηρίου.          </w:t>
      </w:r>
    </w:p>
    <w:p w:rsidR="00B36C0D" w:rsidRPr="00A65EEE" w:rsidRDefault="00B36C0D" w:rsidP="00A65EEE">
      <w:pPr>
        <w:rPr>
          <w:lang w:val="el-GR"/>
        </w:rPr>
      </w:pPr>
      <w:r w:rsidRPr="00A65EEE">
        <w:rPr>
          <w:lang w:val="el-GR"/>
        </w:rPr>
        <w:t xml:space="preserve">Η κατασκευή της κάθε δικλείδας θα είναι τέτοιας μορφής, ώστε να επιτρέπεται κάθε μελλοντική συντήρηση χωρίς την αφαίρεση του σώματος της δικλείδας από το σημείο τοποθέτησής της.          </w:t>
      </w:r>
    </w:p>
    <w:p w:rsidR="00B36C0D" w:rsidRPr="00A65EEE" w:rsidRDefault="00B36C0D" w:rsidP="00A65EEE">
      <w:pPr>
        <w:rPr>
          <w:lang w:val="el-GR"/>
        </w:rPr>
      </w:pPr>
      <w:r w:rsidRPr="00A65EEE">
        <w:rPr>
          <w:lang w:val="el-GR"/>
        </w:rPr>
        <w:t xml:space="preserve">Οι δικλείδες θα διαθέτουν μηχανισμό ανοίγματος - κλεισίματος χαμηλού συντελεστή τριβής. Ο μηχανισμός θα φέρει απαραιτήτως δύο τουλάχιστον σημεία οδηγούς (τριβείς ολίσθησης) και κεντραρίσματος. Οι οδηγοί ολίσθησης θα πρέπει να εξασφαλίζουν με τον καλύτερο δυνατό τρόπο τη σταθερότητα και την απόλυτα κατακόρυφη κίνηση του άξονα. Το υλικό κατασκευής των οδηγών τριβέων θα είναι ορείχαλκος ή ανοξείδωτος χάλυβας. Η ύπαρξη ενός µόνο σηµείουέδρασης και κεντραρίσµατος του άξονα δεν γίνεται αποδεκτή.          </w:t>
      </w:r>
    </w:p>
    <w:p w:rsidR="00B36C0D" w:rsidRPr="00A65EEE" w:rsidRDefault="00B36C0D" w:rsidP="00A65EEE">
      <w:pPr>
        <w:rPr>
          <w:lang w:val="el-GR"/>
        </w:rPr>
      </w:pPr>
      <w:r w:rsidRPr="00A65EEE">
        <w:rPr>
          <w:lang w:val="el-GR"/>
        </w:rPr>
        <w:t xml:space="preserve">Σε κάθε δικλείδα θα υπάρχουν σημεία ανάρτησης για την τοποθέτησή της.          </w:t>
      </w:r>
    </w:p>
    <w:p w:rsidR="00B36C0D" w:rsidRPr="00A65EEE" w:rsidRDefault="00B36C0D" w:rsidP="00A65EEE">
      <w:pPr>
        <w:rPr>
          <w:lang w:val="el-GR"/>
        </w:rPr>
      </w:pPr>
      <w:r w:rsidRPr="00A65EEE">
        <w:rPr>
          <w:lang w:val="el-GR"/>
        </w:rPr>
        <w:t>Στο κέλυφος κάθε δικλείδας και σε εμφανές σημείο θα υπάρχει προσαρτημένη ενδεικτική πινακίδα μεγάλης αντοχής, στην οποία θα αναγράφονται τα παρακάτω στοιχεία:</w:t>
      </w:r>
    </w:p>
    <w:p w:rsidR="00B36C0D" w:rsidRDefault="00B36C0D" w:rsidP="001B077F">
      <w:pPr>
        <w:numPr>
          <w:ilvl w:val="0"/>
          <w:numId w:val="28"/>
        </w:numPr>
        <w:spacing w:after="0"/>
        <w:ind w:left="709"/>
        <w:jc w:val="left"/>
      </w:pPr>
      <w:r>
        <w:t xml:space="preserve">Τύπος και μοντέλο δικλείδας </w:t>
      </w:r>
    </w:p>
    <w:p w:rsidR="00B36C0D" w:rsidRDefault="00B36C0D" w:rsidP="001B077F">
      <w:pPr>
        <w:numPr>
          <w:ilvl w:val="0"/>
          <w:numId w:val="28"/>
        </w:numPr>
        <w:spacing w:after="0"/>
        <w:ind w:left="709"/>
        <w:jc w:val="left"/>
      </w:pPr>
      <w:r>
        <w:t>Κλάση πίεσης</w:t>
      </w:r>
    </w:p>
    <w:p w:rsidR="00B36C0D" w:rsidRDefault="00B36C0D" w:rsidP="001B077F">
      <w:pPr>
        <w:numPr>
          <w:ilvl w:val="0"/>
          <w:numId w:val="28"/>
        </w:numPr>
        <w:spacing w:after="0"/>
        <w:ind w:left="709"/>
        <w:jc w:val="left"/>
      </w:pPr>
      <w:r>
        <w:t>Ονομαστική Διάμετρος</w:t>
      </w:r>
    </w:p>
    <w:p w:rsidR="00B36C0D" w:rsidRDefault="00B36C0D" w:rsidP="001B077F">
      <w:pPr>
        <w:numPr>
          <w:ilvl w:val="0"/>
          <w:numId w:val="28"/>
        </w:numPr>
        <w:spacing w:after="0"/>
        <w:ind w:left="709"/>
        <w:jc w:val="left"/>
      </w:pPr>
      <w:r>
        <w:t>Αριθμός σειράς παραγωγής</w:t>
      </w:r>
    </w:p>
    <w:p w:rsidR="00B36C0D" w:rsidRDefault="00B36C0D" w:rsidP="001B077F">
      <w:pPr>
        <w:numPr>
          <w:ilvl w:val="0"/>
          <w:numId w:val="28"/>
        </w:numPr>
        <w:spacing w:after="0"/>
        <w:ind w:left="709"/>
        <w:jc w:val="left"/>
      </w:pPr>
      <w:r>
        <w:t>Τόπος και χρόνος κατασκευής</w:t>
      </w:r>
    </w:p>
    <w:p w:rsidR="00B36C0D" w:rsidRDefault="00B36C0D" w:rsidP="00A65EEE">
      <w:pPr>
        <w:ind w:firstLine="720"/>
      </w:pPr>
    </w:p>
    <w:p w:rsidR="00B36C0D" w:rsidRPr="00A65EEE" w:rsidRDefault="00B36C0D" w:rsidP="00A65EEE">
      <w:pPr>
        <w:rPr>
          <w:lang w:val="el-GR"/>
        </w:rPr>
      </w:pPr>
      <w:r w:rsidRPr="00A65EEE">
        <w:rPr>
          <w:lang w:val="el-GR"/>
        </w:rPr>
        <w:t xml:space="preserve">Το σώμα του πιλότου των δικλείδων και σε εμφανές σημείο θα υπάρχει προσαρτημένη ειδική πινακίδα μεγάλης αντοχής, στην οποία θα αναφέρονται ο τύπος και το μοντέλο του πιλότου καθώς και τα χαρακτηριστικά λειτουργίας του( εύρος ρύθμισης, κλπ).          </w:t>
      </w:r>
    </w:p>
    <w:p w:rsidR="00B36C0D" w:rsidRPr="00A65EEE" w:rsidRDefault="00B36C0D" w:rsidP="00A65EEE">
      <w:pPr>
        <w:rPr>
          <w:lang w:val="el-GR"/>
        </w:rPr>
      </w:pPr>
      <w:r w:rsidRPr="00A65EEE">
        <w:rPr>
          <w:lang w:val="el-GR"/>
        </w:rPr>
        <w:t>Οι δικλείδες πρέπει να είναι κατάλληλες για λειτουργία με θερμοκρασία νερού τουλάχιστον από  0 έως 80</w:t>
      </w:r>
      <w:r w:rsidRPr="00A65EEE">
        <w:rPr>
          <w:vertAlign w:val="superscript"/>
          <w:lang w:val="el-GR"/>
        </w:rPr>
        <w:t>ο</w:t>
      </w:r>
      <w:r w:rsidRPr="00A65EEE">
        <w:rPr>
          <w:lang w:val="el-GR"/>
        </w:rPr>
        <w:t xml:space="preserve"> </w:t>
      </w:r>
      <w:r>
        <w:t>C</w:t>
      </w:r>
      <w:r w:rsidRPr="00A65EEE">
        <w:rPr>
          <w:lang w:val="el-GR"/>
        </w:rPr>
        <w:t xml:space="preserve">.          </w:t>
      </w:r>
    </w:p>
    <w:p w:rsidR="00B36C0D" w:rsidRPr="00A65EEE" w:rsidRDefault="00B36C0D" w:rsidP="00A65EEE">
      <w:pPr>
        <w:rPr>
          <w:lang w:val="el-GR"/>
        </w:rPr>
      </w:pPr>
      <w:r w:rsidRPr="00A65EEE">
        <w:rPr>
          <w:lang w:val="el-GR"/>
        </w:rPr>
        <w:t xml:space="preserve">Η πίεση λειτουργίας των δικλείδων θα πρέπει να είναι τουλάχιστον </w:t>
      </w:r>
      <w:r>
        <w:t>PN</w:t>
      </w:r>
      <w:r w:rsidRPr="00A65EEE">
        <w:rPr>
          <w:lang w:val="el-GR"/>
        </w:rPr>
        <w:t xml:space="preserve"> 16 </w:t>
      </w:r>
      <w:r>
        <w:t>bars</w:t>
      </w:r>
      <w:r w:rsidRPr="00A65EEE">
        <w:rPr>
          <w:lang w:val="el-GR"/>
        </w:rPr>
        <w:t xml:space="preserve">.          </w:t>
      </w:r>
    </w:p>
    <w:p w:rsidR="00B36C0D" w:rsidRPr="00A65EEE" w:rsidRDefault="00B36C0D" w:rsidP="00A65EEE">
      <w:pPr>
        <w:rPr>
          <w:lang w:val="el-GR"/>
        </w:rPr>
      </w:pPr>
      <w:r w:rsidRPr="00A65EEE">
        <w:rPr>
          <w:lang w:val="el-GR"/>
        </w:rPr>
        <w:t xml:space="preserve">Η δικλείδα θα πρέπει να μη χρειάζεται ιδιαίτερη συντήρηση. Δεν θα πρέπει να απαιτούνται καθορισμένες περιοδικές αλλαγές εξαρτημάτων της δικλείδας. Ο βρόχος ελέγχου του πιλότου της δικλείδας θα πρέπει να περιλαμβάνει, «αυτοκαθαριζόμενο» φίλτρο προστασίας του κυκλώματος ελέγχου από φερτά υλικά. Δεν θα απαιτείται περιοδικός καθαρισμός του φίλτρου παρά μόνο στην περίπτωση της ολικής συντήρησης της δικλείδας.          </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των ζητούμενων στην ειδική συγγραφή υποχρεώσεων επί ποινή αποκλεισμού να συνοδεύεται από: </w:t>
      </w:r>
    </w:p>
    <w:p w:rsidR="00B36C0D" w:rsidRPr="00A65EEE" w:rsidRDefault="00B36C0D" w:rsidP="00A65EEE">
      <w:pPr>
        <w:numPr>
          <w:ilvl w:val="0"/>
          <w:numId w:val="41"/>
        </w:numPr>
        <w:spacing w:after="0"/>
        <w:rPr>
          <w:lang w:val="el-GR"/>
        </w:rPr>
      </w:pPr>
      <w:r w:rsidRPr="00A65EEE">
        <w:rPr>
          <w:lang w:val="el-GR"/>
        </w:rPr>
        <w:t>Σχέδια σε τομή των προσφερόμενων δικλείδων από τα οποία να προκύπτει ότι δεν υπάρχει μείωση της διατομής των δικλείδων στο εσωτερικό τους.</w:t>
      </w:r>
    </w:p>
    <w:p w:rsidR="00B36C0D" w:rsidRPr="00A65EEE" w:rsidRDefault="00B36C0D" w:rsidP="00A65EEE">
      <w:pPr>
        <w:numPr>
          <w:ilvl w:val="0"/>
          <w:numId w:val="41"/>
        </w:numPr>
        <w:spacing w:after="0"/>
        <w:rPr>
          <w:lang w:val="el-GR"/>
        </w:rPr>
      </w:pPr>
      <w:r w:rsidRPr="00A65EEE">
        <w:rPr>
          <w:lang w:val="el-GR"/>
        </w:rPr>
        <w:t>Διαγράμματα πτώσης πίεσης σε συνάρτηση με την παροχή καθώς και διαγράμματα σπηλαίωσης των προσφερόμενων δικλείδων.</w:t>
      </w:r>
    </w:p>
    <w:p w:rsidR="00B36C0D" w:rsidRPr="00A65EEE" w:rsidRDefault="00B36C0D" w:rsidP="00A65EEE">
      <w:pPr>
        <w:numPr>
          <w:ilvl w:val="0"/>
          <w:numId w:val="41"/>
        </w:numPr>
        <w:spacing w:after="0"/>
        <w:rPr>
          <w:lang w:val="el-GR"/>
        </w:rPr>
      </w:pPr>
      <w:r w:rsidRPr="00A65EEE">
        <w:rPr>
          <w:lang w:val="el-GR"/>
        </w:rPr>
        <w:t xml:space="preserve">Πιστοποιητικό καταλληλότητας για χρήση σε πόσιμο νερό των προσφερόμενων δικλείδων (τελικό προϊόν) εκδοθέν από αναγνωρισμένο Ευρωπαϊκό οργανισμό </w:t>
      </w:r>
      <w:r w:rsidRPr="00A65EEE">
        <w:rPr>
          <w:u w:val="single"/>
          <w:lang w:val="el-GR"/>
        </w:rPr>
        <w:t>ή</w:t>
      </w:r>
    </w:p>
    <w:p w:rsidR="00B36C0D" w:rsidRPr="00A65EEE" w:rsidRDefault="00B36C0D" w:rsidP="00A65EEE">
      <w:pPr>
        <w:numPr>
          <w:ilvl w:val="0"/>
          <w:numId w:val="41"/>
        </w:numPr>
        <w:spacing w:after="0"/>
        <w:rPr>
          <w:lang w:val="el-GR"/>
        </w:rPr>
      </w:pPr>
      <w:r w:rsidRPr="00A65EEE">
        <w:rPr>
          <w:lang w:val="el-GR"/>
        </w:rPr>
        <w:t>Πιστοποιητικό καταλληλότητας για χρήση σε πόσιμο νερό του ελαστικού στεγάνωσης, χημική ανάλυση του κράματος και πιστοποιητικό καταλληλότητας για χρήση σε πόσιμο νερό της βαφής των προσφερόμενων δικλείδων εκδοθέν από αναγνωρισμένο Ευρωπαϊκό οργανισμό.</w:t>
      </w:r>
    </w:p>
    <w:p w:rsidR="00B36C0D" w:rsidRPr="00A65EEE" w:rsidRDefault="00B36C0D" w:rsidP="00A65EEE">
      <w:pPr>
        <w:numPr>
          <w:ilvl w:val="0"/>
          <w:numId w:val="41"/>
        </w:numPr>
        <w:spacing w:after="0"/>
        <w:rPr>
          <w:lang w:val="el-GR"/>
        </w:rPr>
      </w:pPr>
      <w:r w:rsidRPr="00A65EEE">
        <w:rPr>
          <w:lang w:val="el-GR"/>
        </w:rPr>
        <w:t xml:space="preserve">πιστοποιητικό </w:t>
      </w:r>
      <w:r w:rsidRPr="00312474">
        <w:rPr>
          <w:lang w:val="en-US"/>
        </w:rPr>
        <w:t>GSK</w:t>
      </w:r>
      <w:r w:rsidRPr="00A65EEE">
        <w:rPr>
          <w:lang w:val="el-GR"/>
        </w:rPr>
        <w:t xml:space="preserve"> αναφορικά με τη βαφή των προσφερόμενων προϊόντων</w:t>
      </w:r>
      <w:r w:rsidRPr="00A65EEE">
        <w:rPr>
          <w:color w:val="000000"/>
          <w:lang w:val="el-GR" w:eastAsia="el-GR"/>
        </w:rPr>
        <w:t>.</w:t>
      </w:r>
    </w:p>
    <w:p w:rsidR="00B36C0D" w:rsidRPr="00A65EEE" w:rsidRDefault="00B36C0D" w:rsidP="00A65EEE">
      <w:pPr>
        <w:rPr>
          <w:lang w:val="el-GR"/>
        </w:rPr>
      </w:pPr>
    </w:p>
    <w:p w:rsidR="00B36C0D" w:rsidRPr="00A65EEE" w:rsidRDefault="00B36C0D" w:rsidP="00A65EEE">
      <w:pPr>
        <w:rPr>
          <w:u w:val="single"/>
          <w:lang w:val="el-GR"/>
        </w:rPr>
      </w:pPr>
      <w:r w:rsidRPr="00A65EEE">
        <w:rPr>
          <w:u w:val="single"/>
          <w:lang w:val="el-GR"/>
        </w:rPr>
        <w:t>21. ΧΥΤΟΣΙΔΗΡΕΣ ΣΕΛΛΕΣ ΠΑΡΟΧΗΣ (ΤΜΗΜΑ Ε5. Α.Τ. 1-9)</w:t>
      </w:r>
    </w:p>
    <w:p w:rsidR="00B36C0D" w:rsidRPr="00A65EEE" w:rsidRDefault="00B36C0D" w:rsidP="00A65EEE">
      <w:pPr>
        <w:rPr>
          <w:lang w:val="el-GR"/>
        </w:rPr>
      </w:pPr>
      <w:r w:rsidRPr="00A65EEE">
        <w:rPr>
          <w:lang w:val="el-GR"/>
        </w:rPr>
        <w:t xml:space="preserve">Τα κολάρα παροχής θα είναι κατάλληλα για την κατασκευή νέων συνδέσεων παροχής και κατάλληλοι για εφαρμογή σε αγωγούς </w:t>
      </w:r>
      <w:r>
        <w:t>PE</w:t>
      </w:r>
      <w:r w:rsidRPr="00A65EEE">
        <w:rPr>
          <w:lang w:val="el-GR"/>
        </w:rPr>
        <w:t>/</w:t>
      </w:r>
      <w:r>
        <w:t>PVC</w:t>
      </w:r>
      <w:r w:rsidRPr="00A65EEE">
        <w:rPr>
          <w:lang w:val="el-GR"/>
        </w:rPr>
        <w:t xml:space="preserve"> του Δικτύου Ύδρευσης αντίστοιχης ονομαστικής διαμέτρου και θα αποτελούνται από τα εξής εξαρτήματα:</w:t>
      </w:r>
    </w:p>
    <w:p w:rsidR="00B36C0D" w:rsidRDefault="00B36C0D" w:rsidP="00A65EEE">
      <w:pPr>
        <w:numPr>
          <w:ilvl w:val="0"/>
          <w:numId w:val="41"/>
        </w:numPr>
        <w:spacing w:after="0"/>
      </w:pPr>
      <w:r>
        <w:t>Άνω Τμήμα</w:t>
      </w:r>
    </w:p>
    <w:p w:rsidR="00B36C0D" w:rsidRDefault="00B36C0D" w:rsidP="00A65EEE">
      <w:pPr>
        <w:numPr>
          <w:ilvl w:val="0"/>
          <w:numId w:val="41"/>
        </w:numPr>
        <w:spacing w:after="0"/>
      </w:pPr>
      <w:r>
        <w:t>Κάτω Τμήμα</w:t>
      </w:r>
    </w:p>
    <w:p w:rsidR="00B36C0D" w:rsidRDefault="00B36C0D" w:rsidP="00A65EEE">
      <w:pPr>
        <w:numPr>
          <w:ilvl w:val="0"/>
          <w:numId w:val="41"/>
        </w:numPr>
        <w:spacing w:after="0"/>
      </w:pPr>
      <w:r>
        <w:t>Ελαστικός Δακτύλιος</w:t>
      </w:r>
    </w:p>
    <w:p w:rsidR="00B36C0D" w:rsidRDefault="00B36C0D" w:rsidP="00A65EEE">
      <w:pPr>
        <w:numPr>
          <w:ilvl w:val="0"/>
          <w:numId w:val="41"/>
        </w:numPr>
        <w:spacing w:after="0"/>
      </w:pPr>
      <w:r>
        <w:t>Κοχλίες</w:t>
      </w:r>
    </w:p>
    <w:p w:rsidR="00B36C0D" w:rsidRDefault="00B36C0D" w:rsidP="00A65EEE"/>
    <w:p w:rsidR="00B36C0D" w:rsidRPr="00A65EEE" w:rsidRDefault="00B36C0D" w:rsidP="00A65EEE">
      <w:pPr>
        <w:rPr>
          <w:lang w:val="el-GR"/>
        </w:rPr>
      </w:pPr>
      <w:r w:rsidRPr="00A65EEE">
        <w:rPr>
          <w:lang w:val="el-GR"/>
        </w:rPr>
        <w:t>Τα κολάρα παροχής θα αποτελούνται από δύο τμήματα:</w:t>
      </w:r>
    </w:p>
    <w:p w:rsidR="00B36C0D" w:rsidRPr="00A65EEE" w:rsidRDefault="00B36C0D" w:rsidP="00A65EEE">
      <w:pPr>
        <w:numPr>
          <w:ilvl w:val="0"/>
          <w:numId w:val="21"/>
        </w:numPr>
        <w:spacing w:after="0"/>
        <w:rPr>
          <w:lang w:val="el-GR"/>
        </w:rPr>
      </w:pPr>
      <w:r w:rsidRPr="00A65EEE">
        <w:rPr>
          <w:lang w:val="el-GR"/>
        </w:rPr>
        <w:t xml:space="preserve">Το άνω τμήμα, το οποίο θα φέρει οπή πλήρους διατομής σε όλο το πάχος του με θηλυκό σπείρωμα.  Σε ολόκληρο το εσωτερικό μέρος του ζωστήρα αλλά και γύρω από την οπή θα είναι προσαρμοσμένο ελαστικό κατάλληλης διατομής και ειδικής διαμόρφωσης, κατασκευασμένο από </w:t>
      </w:r>
      <w:r>
        <w:t>NBR</w:t>
      </w:r>
      <w:r w:rsidRPr="00A65EEE">
        <w:rPr>
          <w:lang w:val="el-GR"/>
        </w:rPr>
        <w:t xml:space="preserve"> ή </w:t>
      </w:r>
      <w:r>
        <w:t>EPDM</w:t>
      </w:r>
      <w:r w:rsidRPr="00A65EEE">
        <w:rPr>
          <w:lang w:val="el-GR"/>
        </w:rPr>
        <w:t xml:space="preserve">, κατάλληλο για πόσιμο νερό, ο οποίος και εξασφαλίζει την άριστη στεγάνωση της σύνδεσης </w:t>
      </w:r>
    </w:p>
    <w:p w:rsidR="00B36C0D" w:rsidRPr="00A65EEE" w:rsidRDefault="00B36C0D" w:rsidP="00A65EEE">
      <w:pPr>
        <w:numPr>
          <w:ilvl w:val="0"/>
          <w:numId w:val="21"/>
        </w:numPr>
        <w:spacing w:after="0"/>
        <w:rPr>
          <w:lang w:val="el-GR"/>
        </w:rPr>
      </w:pPr>
      <w:r w:rsidRPr="00A65EEE">
        <w:rPr>
          <w:lang w:val="el-GR"/>
        </w:rPr>
        <w:t xml:space="preserve">το κάτω τμήμα, το οποίο θα καλύπτεται πλήρως με το ίδιο ελαστικό όπως και το άνω τμήμα    </w:t>
      </w:r>
    </w:p>
    <w:p w:rsidR="00B36C0D" w:rsidRPr="00A65EEE" w:rsidRDefault="00B36C0D" w:rsidP="00A65EEE">
      <w:pPr>
        <w:rPr>
          <w:lang w:val="el-GR"/>
        </w:rPr>
      </w:pPr>
    </w:p>
    <w:p w:rsidR="00B36C0D" w:rsidRPr="00A65EEE" w:rsidRDefault="00B36C0D" w:rsidP="00A65EEE">
      <w:pPr>
        <w:rPr>
          <w:lang w:val="el-GR"/>
        </w:rPr>
      </w:pPr>
      <w:r w:rsidRPr="00A65EEE">
        <w:rPr>
          <w:lang w:val="el-GR"/>
        </w:rPr>
        <w:t>Η στεγάνωση θα επιτυγχάνεται με σύσφιξη του ζωστήρα επί του αγωγού μέσω κοχλιών που ενώνουν τα δύο τμήματά του.</w:t>
      </w:r>
    </w:p>
    <w:p w:rsidR="00B36C0D" w:rsidRPr="00A65EEE" w:rsidRDefault="00B36C0D" w:rsidP="00A65EEE">
      <w:pPr>
        <w:rPr>
          <w:lang w:val="el-GR"/>
        </w:rPr>
      </w:pPr>
      <w:r w:rsidRPr="00A65EEE">
        <w:rPr>
          <w:lang w:val="el-GR"/>
        </w:rPr>
        <w:t xml:space="preserve">Η όλη κατασκευή θα είναι για κλάση πίεσης </w:t>
      </w:r>
      <w:r>
        <w:t>PN</w:t>
      </w:r>
      <w:r w:rsidRPr="00A65EEE">
        <w:rPr>
          <w:lang w:val="el-GR"/>
        </w:rPr>
        <w:t xml:space="preserve"> 16 </w:t>
      </w:r>
      <w:r>
        <w:t>atm</w:t>
      </w:r>
      <w:r w:rsidRPr="00A65EEE">
        <w:rPr>
          <w:lang w:val="el-GR"/>
        </w:rPr>
        <w:t>.</w:t>
      </w:r>
    </w:p>
    <w:p w:rsidR="00B36C0D" w:rsidRPr="001B077F" w:rsidRDefault="00B36C0D" w:rsidP="00A65EEE">
      <w:pPr>
        <w:rPr>
          <w:lang w:val="el-GR"/>
        </w:rPr>
      </w:pPr>
      <w:r w:rsidRPr="00A65EEE">
        <w:rPr>
          <w:lang w:val="el-GR"/>
        </w:rPr>
        <w:t xml:space="preserve">Κατά την σύσφιξη του ζωστήρα θα αποφεύγεται η σημειακή καταπόνηση του αγωγού. </w:t>
      </w:r>
      <w:r w:rsidRPr="001B077F">
        <w:rPr>
          <w:lang w:val="el-GR"/>
        </w:rPr>
        <w:t>Αυτό συμβαίνει επειδή ισχύουν τα εξής:</w:t>
      </w:r>
    </w:p>
    <w:p w:rsidR="00B36C0D" w:rsidRPr="00A65EEE" w:rsidRDefault="00B36C0D" w:rsidP="00A65EEE">
      <w:pPr>
        <w:numPr>
          <w:ilvl w:val="0"/>
          <w:numId w:val="22"/>
        </w:numPr>
        <w:spacing w:after="0"/>
        <w:rPr>
          <w:lang w:val="el-GR"/>
        </w:rPr>
      </w:pPr>
      <w:r w:rsidRPr="00A65EEE">
        <w:rPr>
          <w:lang w:val="el-GR"/>
        </w:rPr>
        <w:t>Το πλάτος του ζωστήρα θα είναι τουλάχιστον της τάξης της ονομαστικής διαμέτρου του αγωγού στον οποίο θα τοποθετηθεί.</w:t>
      </w:r>
    </w:p>
    <w:p w:rsidR="00B36C0D" w:rsidRPr="00A65EEE" w:rsidRDefault="00B36C0D" w:rsidP="00A65EEE">
      <w:pPr>
        <w:numPr>
          <w:ilvl w:val="0"/>
          <w:numId w:val="22"/>
        </w:numPr>
        <w:spacing w:after="0"/>
        <w:rPr>
          <w:lang w:val="el-GR"/>
        </w:rPr>
      </w:pPr>
      <w:r w:rsidRPr="00A65EEE">
        <w:rPr>
          <w:lang w:val="el-GR"/>
        </w:rPr>
        <w:t>Θα υπάρχει ελαστική επίστρωση κατάλληλου πάχους σε όλη την εσωτερική επιφάνεια του ζωστήρα.</w:t>
      </w:r>
    </w:p>
    <w:p w:rsidR="00B36C0D" w:rsidRPr="00A65EEE" w:rsidRDefault="00B36C0D" w:rsidP="00A65EEE">
      <w:pPr>
        <w:numPr>
          <w:ilvl w:val="0"/>
          <w:numId w:val="22"/>
        </w:numPr>
        <w:spacing w:after="0"/>
        <w:rPr>
          <w:lang w:val="el-GR"/>
        </w:rPr>
      </w:pPr>
      <w:r w:rsidRPr="00A65EEE">
        <w:rPr>
          <w:lang w:val="el-GR"/>
        </w:rPr>
        <w:t>Θα υπάρχει διάταξη τέρματος στα δύο άκρα του, για την αποφυγή υπέρμετρης σύσφιξης.</w:t>
      </w:r>
    </w:p>
    <w:p w:rsidR="00B36C0D" w:rsidRPr="00A65EEE" w:rsidRDefault="00B36C0D" w:rsidP="00A65EEE">
      <w:pPr>
        <w:numPr>
          <w:ilvl w:val="0"/>
          <w:numId w:val="22"/>
        </w:numPr>
        <w:spacing w:after="0"/>
        <w:rPr>
          <w:lang w:val="el-GR"/>
        </w:rPr>
      </w:pPr>
      <w:r w:rsidRPr="00A65EEE">
        <w:rPr>
          <w:lang w:val="el-GR"/>
        </w:rPr>
        <w:t>Θα αποκλείεται η στροφή του ζωστήρα περί του αγωγού, μετά την σύσφιξή του.</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Το υλικό κατασκευής των χυτοσιδηρών σελλών παροχής θα είναι χυτοσίδηρος κλάσης </w:t>
      </w:r>
      <w:r>
        <w:t>GGG</w:t>
      </w:r>
      <w:r w:rsidRPr="00A65EEE">
        <w:rPr>
          <w:lang w:val="el-GR"/>
        </w:rPr>
        <w:t>50 και θα φέρουν εποξειδική βαφή ελάχιστου πάχους 200μ</w:t>
      </w:r>
      <w:r>
        <w:t>m</w:t>
      </w:r>
      <w:r w:rsidRPr="00A65EEE">
        <w:rPr>
          <w:lang w:val="el-GR"/>
        </w:rPr>
        <w:t xml:space="preserve">. Το ελαστικό των προσφερόμενων εξαρτημάτων θα είναι κατάλληλο για πόσιμο νερό και θα εξασφαλίζει απόλυτη στεγανότητα. Το υλικό κατασκευής των κοχλιών και των περικοχλίων θα είναι ανοξείδωτος χάλυβας. </w:t>
      </w: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41"/>
        </w:numPr>
        <w:spacing w:after="0"/>
        <w:rPr>
          <w:lang w:val="el-GR"/>
        </w:rPr>
      </w:pPr>
      <w:r w:rsidRPr="00A65EEE">
        <w:rPr>
          <w:lang w:val="el-GR"/>
        </w:rPr>
        <w:t xml:space="preserve">Πιστοποιητικό καταλληλότητας για χρήση σε πόσιμο νερό του τελικού προϊόντος των προσφερόμενων σελλών ή πιστοποιητικό καταλληλότητας της βαφής και πιστοποιητικό καταλληλότητας του ελαστικού. </w:t>
      </w:r>
    </w:p>
    <w:p w:rsidR="00B36C0D" w:rsidRPr="00A65EEE" w:rsidRDefault="00B36C0D" w:rsidP="00A65EEE">
      <w:pPr>
        <w:numPr>
          <w:ilvl w:val="0"/>
          <w:numId w:val="41"/>
        </w:numPr>
        <w:spacing w:after="0"/>
        <w:rPr>
          <w:lang w:val="el-GR"/>
        </w:rPr>
      </w:pPr>
      <w:r w:rsidRPr="00A65EEE">
        <w:rPr>
          <w:lang w:val="el-GR"/>
        </w:rPr>
        <w:t>Χημική ανάλυση του μετάλλου κατασκευής των προσφερόμενων σελλών.</w:t>
      </w:r>
    </w:p>
    <w:p w:rsidR="00B36C0D" w:rsidRPr="00A65EEE" w:rsidRDefault="00B36C0D" w:rsidP="00A65EEE">
      <w:pPr>
        <w:numPr>
          <w:ilvl w:val="0"/>
          <w:numId w:val="41"/>
        </w:numPr>
        <w:spacing w:after="0"/>
        <w:rPr>
          <w:lang w:val="el-GR"/>
        </w:rPr>
      </w:pPr>
      <w:r w:rsidRPr="00A65EEE">
        <w:rPr>
          <w:lang w:val="el-GR"/>
        </w:rPr>
        <w:t xml:space="preserve">πιστοποιητικό </w:t>
      </w:r>
      <w:r w:rsidRPr="00312474">
        <w:rPr>
          <w:lang w:val="en-US"/>
        </w:rPr>
        <w:t>GSK</w:t>
      </w:r>
      <w:r w:rsidRPr="00A65EEE">
        <w:rPr>
          <w:lang w:val="el-GR"/>
        </w:rPr>
        <w:t xml:space="preserve"> αναφορικά με τη βαφή των προσφερόμενων σελλών</w:t>
      </w:r>
      <w:r w:rsidRPr="00A65EEE">
        <w:rPr>
          <w:color w:val="000000"/>
          <w:lang w:val="el-GR" w:eastAsia="el-GR"/>
        </w:rPr>
        <w:t xml:space="preserve">. </w:t>
      </w:r>
      <w:r w:rsidRPr="00A65EEE">
        <w:rPr>
          <w:lang w:val="el-GR"/>
        </w:rPr>
        <w:t xml:space="preserve"> </w:t>
      </w:r>
    </w:p>
    <w:p w:rsidR="00B36C0D" w:rsidRPr="00A65EEE" w:rsidRDefault="00B36C0D" w:rsidP="00A65EEE">
      <w:pPr>
        <w:rPr>
          <w:lang w:val="el-GR"/>
        </w:rPr>
      </w:pPr>
    </w:p>
    <w:p w:rsidR="00B36C0D" w:rsidRPr="006739D9" w:rsidRDefault="00B36C0D" w:rsidP="00A65EEE">
      <w:pPr>
        <w:pStyle w:val="Header"/>
        <w:spacing w:before="120"/>
        <w:rPr>
          <w:u w:val="single"/>
          <w:lang w:val="el-GR"/>
        </w:rPr>
      </w:pPr>
      <w:r>
        <w:rPr>
          <w:u w:val="single"/>
          <w:lang w:val="el-GR"/>
        </w:rPr>
        <w:t>22. ΧΥΤΟΣΙΔΗΡΗ ΒΑΝΑ ΣΥΡΤΟΥ ΕΛΑΣΤΙΚΗΣ ΕΜΦΡΑΞΗΣ ΜΕ ΚΑΡΕ ΤΥΠΟΥ ΕΥΔΑΠ (ΤΜΗΜΑ Ε6., Α.Τ. 1-2)</w:t>
      </w:r>
    </w:p>
    <w:p w:rsidR="00B36C0D" w:rsidRPr="00A65EEE" w:rsidRDefault="00B36C0D" w:rsidP="00A65EEE">
      <w:pPr>
        <w:rPr>
          <w:u w:val="single"/>
          <w:lang w:val="el-GR"/>
        </w:rPr>
      </w:pPr>
    </w:p>
    <w:p w:rsidR="00B36C0D" w:rsidRPr="00A65EEE" w:rsidRDefault="00B36C0D" w:rsidP="00A65EEE">
      <w:pPr>
        <w:rPr>
          <w:lang w:val="el-GR"/>
        </w:rPr>
      </w:pPr>
      <w:r w:rsidRPr="00A65EEE">
        <w:rPr>
          <w:lang w:val="el-GR"/>
        </w:rPr>
        <w:t xml:space="preserve">Οι χυτοσιδηρές βάνες ελαστικής έμφραξης προορίζονται για πόσιμο νερό και για τοποθέτηση εντός εδάφους, με χειρισμό με ειδικό κλειδί μέσω φρεατίου βάνας. Οι βάνες θα είναι ονομαστικής πίεσης 16 </w:t>
      </w:r>
      <w:r>
        <w:t>bar</w:t>
      </w:r>
      <w:r w:rsidRPr="00A65EEE">
        <w:rPr>
          <w:lang w:val="el-GR"/>
        </w:rPr>
        <w:t xml:space="preserve"> (</w:t>
      </w:r>
      <w:r>
        <w:t>PN</w:t>
      </w:r>
      <w:r w:rsidRPr="00A65EEE">
        <w:rPr>
          <w:lang w:val="el-GR"/>
        </w:rPr>
        <w:t>16).</w:t>
      </w:r>
    </w:p>
    <w:p w:rsidR="00B36C0D" w:rsidRPr="00A65EEE" w:rsidRDefault="00B36C0D" w:rsidP="00A65EEE">
      <w:pPr>
        <w:rPr>
          <w:lang w:val="el-GR"/>
        </w:rPr>
      </w:pPr>
      <w:r w:rsidRPr="00A65EEE">
        <w:rPr>
          <w:lang w:val="el-GR"/>
        </w:rPr>
        <w:t>Η κατασκευή των βανών θα είναι τέτοια ώστε να εξασφαλίζεται απόλυτη στεγανότητα κατά το κλείσιμο και προς τις δύο πλευρές ανάντη και κατάντη, μακρόχρονη και ομαλή λειτουργία, όπως και ελαχιστοποίηση των απαιτήσεων για την συντήρησή τους.</w:t>
      </w:r>
    </w:p>
    <w:p w:rsidR="00B36C0D" w:rsidRPr="00A65EEE" w:rsidRDefault="00B36C0D" w:rsidP="00A65EEE">
      <w:pPr>
        <w:rPr>
          <w:lang w:val="el-GR"/>
        </w:rPr>
      </w:pPr>
      <w:r w:rsidRPr="00A65EEE">
        <w:rPr>
          <w:lang w:val="el-GR"/>
        </w:rPr>
        <w:t>Το σώμα της βάνας θα έχει υποχρεωτικά ενδείξεις για την ονομαστική διάμετρο (</w:t>
      </w:r>
      <w:r>
        <w:t>DN</w:t>
      </w:r>
      <w:r w:rsidRPr="00A65EEE">
        <w:rPr>
          <w:lang w:val="el-GR"/>
        </w:rPr>
        <w:t xml:space="preserve"> και μέγεθος), την ονομαστική πίεση (</w:t>
      </w:r>
      <w:r>
        <w:t>PN</w:t>
      </w:r>
      <w:r w:rsidRPr="00A65EEE">
        <w:rPr>
          <w:lang w:val="el-GR"/>
        </w:rPr>
        <w:t xml:space="preserve"> και πίεση), ένδειξη για το υλικό του σώματος, σήμα ή επωνυμία κατασκευαστή και αριθμό παραγωγής.</w:t>
      </w:r>
    </w:p>
    <w:p w:rsidR="00B36C0D" w:rsidRPr="00A65EEE" w:rsidRDefault="00B36C0D" w:rsidP="00A65EEE">
      <w:pPr>
        <w:rPr>
          <w:lang w:val="el-GR"/>
        </w:rPr>
      </w:pPr>
      <w:r w:rsidRPr="00A65EEE">
        <w:rPr>
          <w:lang w:val="el-GR"/>
        </w:rPr>
        <w:t>Οι βάνες όταν είναι ανοικτές θα πρέπει να ελευθερώνουν πλήρως τη διατομή που αντιστοιχεί στην ονομαστική τους διάμετρο και να έχουν εσωτερικά κατάλληλη διαμόρφωση, απαλλαγμένη εγκοπών κ.λ.π., στο κάτω μέρος ώστε να αποτρέπεται ενδεχόμενη επικάθιση φερτών που θα καθιστούν προβληματική τη στεγανότητα κατά το κλείσιμο της βάνας.</w:t>
      </w:r>
    </w:p>
    <w:p w:rsidR="00B36C0D" w:rsidRPr="00A65EEE" w:rsidRDefault="00B36C0D" w:rsidP="00A65EEE">
      <w:pPr>
        <w:rPr>
          <w:lang w:val="el-GR"/>
        </w:rPr>
      </w:pPr>
      <w:r w:rsidRPr="00A65EEE">
        <w:rPr>
          <w:lang w:val="el-GR"/>
        </w:rPr>
        <w:t xml:space="preserve">Οι βάνες θα είναι κατάλληλης κατασκευής ώστε σε περίπτωση ενδεχόμενης επισκευής, το κυρίως μέρος της βάνας να μην αποσυνδέεται από τη σωλήνωση και να επιτρέπει την αντικατάσταση του άνω τμήματος, σύρτη, βάκτρου κ.λ.π. Το μήκος των βανών θα είναι σύμφωνα με το πρότυπο </w:t>
      </w:r>
      <w:r>
        <w:t>ISO</w:t>
      </w:r>
      <w:r w:rsidRPr="00A65EEE">
        <w:rPr>
          <w:lang w:val="el-GR"/>
        </w:rPr>
        <w:t xml:space="preserve"> 5752, </w:t>
      </w:r>
      <w:r>
        <w:t>F</w:t>
      </w:r>
      <w:r w:rsidRPr="00A65EEE">
        <w:rPr>
          <w:lang w:val="el-GR"/>
        </w:rPr>
        <w:t>4 (μικρού μήκους).</w:t>
      </w:r>
    </w:p>
    <w:p w:rsidR="00B36C0D" w:rsidRPr="00A65EEE" w:rsidRDefault="00B36C0D" w:rsidP="00A65EEE">
      <w:pPr>
        <w:rPr>
          <w:lang w:val="el-GR"/>
        </w:rPr>
      </w:pPr>
      <w:r w:rsidRPr="00A65EEE">
        <w:rPr>
          <w:lang w:val="el-GR"/>
        </w:rPr>
        <w:t>Όλα τα υλικά κατασκευής θα είναι άριστης ποιότητας και θα παρουσιάζουν ικανή αντοχή σε φθορά και διάβρωση.</w:t>
      </w:r>
    </w:p>
    <w:p w:rsidR="00B36C0D" w:rsidRPr="00A65EEE" w:rsidRDefault="00B36C0D" w:rsidP="00A65EEE">
      <w:pPr>
        <w:rPr>
          <w:lang w:val="el-GR"/>
        </w:rPr>
      </w:pPr>
      <w:r w:rsidRPr="00A65EEE">
        <w:rPr>
          <w:lang w:val="el-GR"/>
        </w:rPr>
        <w:t xml:space="preserve">Το σώμα και το κάλυμμα των βανών θα είναι κατασκευασμένα από χυτοσίδηρο σφαιροειδούς γραφίτου τουλάχιστον </w:t>
      </w:r>
      <w:r>
        <w:t>GGG</w:t>
      </w:r>
      <w:r w:rsidRPr="00A65EEE">
        <w:rPr>
          <w:lang w:val="el-GR"/>
        </w:rPr>
        <w:t xml:space="preserve">40 κατά </w:t>
      </w:r>
      <w:r>
        <w:t>DIN</w:t>
      </w:r>
      <w:r w:rsidRPr="00A65EEE">
        <w:rPr>
          <w:lang w:val="el-GR"/>
        </w:rPr>
        <w:t xml:space="preserve"> 1693 ή 400-12 κατά </w:t>
      </w:r>
      <w:r>
        <w:t>ISO</w:t>
      </w:r>
      <w:r w:rsidRPr="00A65EEE">
        <w:rPr>
          <w:lang w:val="el-GR"/>
        </w:rPr>
        <w:t xml:space="preserve"> 1083-76. </w:t>
      </w:r>
    </w:p>
    <w:p w:rsidR="00B36C0D" w:rsidRPr="00A65EEE" w:rsidRDefault="00B36C0D" w:rsidP="00A65EEE">
      <w:pPr>
        <w:rPr>
          <w:lang w:val="el-GR"/>
        </w:rPr>
      </w:pPr>
      <w:r w:rsidRPr="00A65EEE">
        <w:rPr>
          <w:lang w:val="el-GR"/>
        </w:rPr>
        <w:t>Κάθε άλλη πρόσμιξη υλικών με κατώτερη ποιότητα αποκλείεται, έτσι ώστε το κράμα να είναι ανθεκτικό, συμπαγές και ομοιογενές.</w:t>
      </w:r>
    </w:p>
    <w:p w:rsidR="00B36C0D" w:rsidRPr="00A65EEE" w:rsidRDefault="00B36C0D" w:rsidP="00A65EEE">
      <w:pPr>
        <w:rPr>
          <w:lang w:val="el-GR"/>
        </w:rPr>
      </w:pPr>
      <w:r w:rsidRPr="00A65EEE">
        <w:rPr>
          <w:lang w:val="el-GR"/>
        </w:rPr>
        <w:t>Τα σώματα και καλύμματα των βανών μετά τη χύτευση πρέπει να παρουσιάζουν λεία επιφάνεια χωρίς λέπια, εξογκώματα, κοιλότητες από την άμμο και οποιοδήποτε άλλο ελάττωμα ή αστοχία χυτηρίου. Απαγορεύεται η πλήρωση των παραπάνω κοιλοτήτων με ξένη ύλη.</w:t>
      </w:r>
    </w:p>
    <w:p w:rsidR="00B36C0D" w:rsidRPr="00A65EEE" w:rsidRDefault="00B36C0D" w:rsidP="00A65EEE">
      <w:pPr>
        <w:rPr>
          <w:lang w:val="el-GR"/>
        </w:rPr>
      </w:pPr>
      <w:r w:rsidRPr="00A65EEE">
        <w:rPr>
          <w:lang w:val="el-GR"/>
        </w:rPr>
        <w:t xml:space="preserve">Δεν θα γίνει εξωτερική επάλειψη των βανών αν δεν προηγηθεί καθαρισμός και απαλλαγή από σκουριά καθώς και αν δεν έχει γίνει επιθεώρηση από τους εκπροσώπους της Επιτροπής Προμηθειών, εφόσον τούτο ζητηθεί. Τα σώματα των βανών, μετά από αμμοβολή </w:t>
      </w:r>
      <w:r>
        <w:t>SAE</w:t>
      </w:r>
      <w:r w:rsidRPr="00A65EEE">
        <w:rPr>
          <w:lang w:val="el-GR"/>
        </w:rPr>
        <w:t>2 θα επιστρωθούν εσωτερικά και εξωτερικά με υπόστρωμα (</w:t>
      </w:r>
      <w:r>
        <w:t>PRIMER</w:t>
      </w:r>
      <w:r w:rsidRPr="00A65EEE">
        <w:rPr>
          <w:lang w:val="el-GR"/>
        </w:rPr>
        <w:t>) ψευδαργύρου πάχους τουλάχιστον 50 μικρά.</w:t>
      </w:r>
    </w:p>
    <w:p w:rsidR="00B36C0D" w:rsidRPr="00A65EEE" w:rsidRDefault="00B36C0D" w:rsidP="00A65EEE">
      <w:pPr>
        <w:rPr>
          <w:lang w:val="el-GR"/>
        </w:rPr>
      </w:pPr>
      <w:r w:rsidRPr="00A65EEE">
        <w:rPr>
          <w:lang w:val="el-GR"/>
        </w:rPr>
        <w:t xml:space="preserve">Κατόπιν θα βαφούν εξωτερικά με δύο στρώσεις αντιδιαβρωτικού χρώματος υψηλής αντοχής π.χ. εποξειδική βαφή πολυουρεθάνη, λιθανθρακόπισσα εποξειδικής βάσης, </w:t>
      </w:r>
      <w:r>
        <w:t>RILSANNYLON</w:t>
      </w:r>
      <w:r w:rsidRPr="00A65EEE">
        <w:rPr>
          <w:lang w:val="el-GR"/>
        </w:rPr>
        <w:t xml:space="preserve"> 11 ή ισοδύναμο υλικό με συνολικό πάχος όλων των στρώσεων τουλάχιστον 300 μικρά. Εσωτερικά το συνολικό πάχος βαφής θα είναι τουλάχιστον 200 μικρά. </w:t>
      </w:r>
    </w:p>
    <w:p w:rsidR="00B36C0D" w:rsidRPr="00A65EEE" w:rsidRDefault="00B36C0D" w:rsidP="00A65EEE">
      <w:pPr>
        <w:rPr>
          <w:lang w:val="el-GR"/>
        </w:rPr>
      </w:pPr>
      <w:r w:rsidRPr="00A65EEE">
        <w:rPr>
          <w:lang w:val="el-GR"/>
        </w:rPr>
        <w:t xml:space="preserve">Η σύνδεση σώματος και καλύμματος θα γίνεται με φλάντζες και κοχλίες από ανοξείδωτο χάλυβα, ελάχιστης περιεκτικότητας σε χρώμιο 11,5%. Οι κοχλίες, περικόχλια και ροδέλες που θα χρησιμοποιηθούν σε οποιοδήποτε μέρος της βάνας θα είναι κατασκευασμένα από το πιο πάνω υλικό (11,5% </w:t>
      </w:r>
      <w:r>
        <w:t>Cr</w:t>
      </w:r>
      <w:r w:rsidRPr="00A65EEE">
        <w:rPr>
          <w:lang w:val="el-GR"/>
        </w:rPr>
        <w:t xml:space="preserve"> τουλάχιστον).</w:t>
      </w:r>
    </w:p>
    <w:p w:rsidR="00B36C0D" w:rsidRPr="00A65EEE" w:rsidRDefault="00B36C0D" w:rsidP="00A65EEE">
      <w:pPr>
        <w:rPr>
          <w:lang w:val="el-GR"/>
        </w:rPr>
      </w:pPr>
      <w:r w:rsidRPr="00A65EEE">
        <w:rPr>
          <w:lang w:val="el-GR"/>
        </w:rPr>
        <w:t xml:space="preserve">Μεταξύ των φλαντζών σώματος και καλύμματος θα υπάρχει ελαστικό παρέμβυσμα από </w:t>
      </w:r>
      <w:r>
        <w:t>EPDM</w:t>
      </w:r>
      <w:r w:rsidRPr="00A65EEE">
        <w:rPr>
          <w:lang w:val="el-GR"/>
        </w:rPr>
        <w:t xml:space="preserve"> ή </w:t>
      </w:r>
      <w:r>
        <w:t>NITRILERUBBER</w:t>
      </w:r>
      <w:r w:rsidRPr="00A65EEE">
        <w:rPr>
          <w:lang w:val="el-GR"/>
        </w:rPr>
        <w:t xml:space="preserve"> κατά </w:t>
      </w:r>
      <w:r>
        <w:t>BS</w:t>
      </w:r>
      <w:r w:rsidRPr="00A65EEE">
        <w:rPr>
          <w:lang w:val="el-GR"/>
        </w:rPr>
        <w:t xml:space="preserve"> 2494 ή άλλο ισοδύναμο υλικό. Θα πρέπει να υπάρχει πρόβλεψη κατάλληλης εξωτερικής διαμόρφωσης της καμπάνας (καλύμματος) για την τοποθέτηση οδηγού προστατευτικού σωλήνα (</w:t>
      </w:r>
      <w:r>
        <w:t>PROTECTION</w:t>
      </w:r>
      <w:r w:rsidRPr="00A65EEE">
        <w:rPr>
          <w:lang w:val="el-GR"/>
        </w:rPr>
        <w:t xml:space="preserve"> </w:t>
      </w:r>
      <w:r>
        <w:t>TUBE</w:t>
      </w:r>
      <w:r w:rsidRPr="00A65EEE">
        <w:rPr>
          <w:lang w:val="el-GR"/>
        </w:rPr>
        <w:t>).</w:t>
      </w:r>
    </w:p>
    <w:p w:rsidR="00B36C0D" w:rsidRPr="00A65EEE" w:rsidRDefault="00B36C0D" w:rsidP="00A65EEE">
      <w:pPr>
        <w:rPr>
          <w:lang w:val="el-GR"/>
        </w:rPr>
      </w:pPr>
      <w:r w:rsidRPr="00A65EEE">
        <w:rPr>
          <w:lang w:val="el-GR"/>
        </w:rPr>
        <w:t>Οι βάνες θα είναι μη ανυψούμενου βάκτρου. Το βάκτρο θα είναι κατασκευασμένο από ανοξείδωτο χάλυβα με ελάχιστη περιεκτικότητα σε χρώμιο 11,5%.</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Η βάνα θα κλείνει όταν το βάκτρο περιστρέφεται δεξιόστροφα. Η στεγανοποίηση του βάκτρου θα επιτυγχάνεται με δακτύλιους </w:t>
      </w:r>
      <w:r>
        <w:t>O</w:t>
      </w:r>
      <w:r w:rsidRPr="00A65EEE">
        <w:rPr>
          <w:lang w:val="el-GR"/>
        </w:rPr>
        <w:t>-</w:t>
      </w:r>
      <w:r>
        <w:t>RINGS</w:t>
      </w:r>
      <w:r w:rsidRPr="00A65EEE">
        <w:rPr>
          <w:lang w:val="el-GR"/>
        </w:rPr>
        <w:t xml:space="preserve"> υψηλής αντοχής σε διάβρωση και κατάλληλους για στεγανότητα σε θερμοκρασίες μέχρι 60°</w:t>
      </w:r>
      <w:r>
        <w:t>C</w:t>
      </w:r>
      <w:r w:rsidRPr="00A65EEE">
        <w:rPr>
          <w:lang w:val="el-GR"/>
        </w:rPr>
        <w:t xml:space="preserve">, ή άλλο ισοδύναμο τρόπο στεγανοποίησης, που θα εγκριθεί από την Επιτροπή Προμηθειών, με την προϋπόθεση ότι δεν θα απαιτείται σύσφιξη για την επίτευξη στεγάνωσης. </w:t>
      </w:r>
    </w:p>
    <w:p w:rsidR="00B36C0D" w:rsidRPr="00A65EEE" w:rsidRDefault="00B36C0D" w:rsidP="00A65EEE">
      <w:pPr>
        <w:rPr>
          <w:lang w:val="el-GR"/>
        </w:rPr>
      </w:pPr>
      <w:r w:rsidRPr="00A65EEE">
        <w:rPr>
          <w:lang w:val="el-GR"/>
        </w:rPr>
        <w:t>Οι βάνες θα είναι κατάλληλης κατασκευής ώστε σε περίπτωση ενδεχόμενης επισκευής το κυρίως μέρος της βάνας δεν θα αποσυνδέεται από τη σωλήνωση και θα επιτρέπεται η αντικατάσταση του άνω τμήματος, σύρτη, βάκτρου, κλπ.</w:t>
      </w:r>
    </w:p>
    <w:p w:rsidR="00B36C0D" w:rsidRPr="00A65EEE" w:rsidRDefault="00B36C0D" w:rsidP="00A65EEE">
      <w:pPr>
        <w:rPr>
          <w:lang w:val="el-GR"/>
        </w:rPr>
      </w:pPr>
      <w:r w:rsidRPr="00A65EEE">
        <w:rPr>
          <w:lang w:val="el-GR"/>
        </w:rPr>
        <w:t>Το περικόχλιο του βάκτρου (</w:t>
      </w:r>
      <w:r>
        <w:t>stemnut</w:t>
      </w:r>
      <w:r w:rsidRPr="00A65EEE">
        <w:rPr>
          <w:lang w:val="el-GR"/>
        </w:rPr>
        <w:t>) θα είναι κατασκευασμένο από κράμα χαλκού υψηλής αντοχής (π.χ. φωσφορούχο ορείχαλκο) ή ανοξείδωτο χάλυβα. Θα πρέπει να υπάρχει διάταξη στερέωσης του περικοχλίου στο σύρτη, ώστε μετά την αφαίρεση του βάκτρου να παραμένει στη θέση του και τα διάκενα μεταξύ σύρτου και περικοχλίου να είναι τα ελάχιστα δυνατά.</w:t>
      </w:r>
    </w:p>
    <w:p w:rsidR="00B36C0D" w:rsidRPr="00A65EEE" w:rsidRDefault="00B36C0D" w:rsidP="00A65EEE">
      <w:pPr>
        <w:rPr>
          <w:lang w:val="el-GR"/>
        </w:rPr>
      </w:pPr>
      <w:r w:rsidRPr="00A65EEE">
        <w:rPr>
          <w:lang w:val="el-GR"/>
        </w:rPr>
        <w:t xml:space="preserve">Ο σύρτης θα είναι κατασκευασμένος από χυτοσίδηρο σφαιροειδούς γραφίτου τουλάχιστον </w:t>
      </w:r>
      <w:r>
        <w:t>GGG</w:t>
      </w:r>
      <w:r w:rsidRPr="00A65EEE">
        <w:rPr>
          <w:lang w:val="el-GR"/>
        </w:rPr>
        <w:t xml:space="preserve">-40 κατά </w:t>
      </w:r>
      <w:r>
        <w:t>DIN</w:t>
      </w:r>
      <w:r w:rsidRPr="00A65EEE">
        <w:rPr>
          <w:lang w:val="el-GR"/>
        </w:rPr>
        <w:t xml:space="preserve"> 1693 ή 400-12 κατά </w:t>
      </w:r>
      <w:r>
        <w:t>ISO</w:t>
      </w:r>
      <w:r w:rsidRPr="00A65EEE">
        <w:rPr>
          <w:lang w:val="el-GR"/>
        </w:rPr>
        <w:t xml:space="preserve"> 1083-76, θα είναι αδιαίρετος και θα είναι επικαλυμμένος με συνθετικό ελαστικό, υψηλής αντοχής </w:t>
      </w:r>
      <w:r>
        <w:t>EPDM</w:t>
      </w:r>
      <w:r w:rsidRPr="00A65EEE">
        <w:rPr>
          <w:lang w:val="el-GR"/>
        </w:rPr>
        <w:t xml:space="preserve"> ή </w:t>
      </w:r>
      <w:r>
        <w:t>NITRILERUBBER</w:t>
      </w:r>
      <w:r w:rsidRPr="00A65EEE">
        <w:rPr>
          <w:lang w:val="el-GR"/>
        </w:rPr>
        <w:t xml:space="preserve"> κατά </w:t>
      </w:r>
      <w:r>
        <w:t>BS</w:t>
      </w:r>
      <w:r w:rsidRPr="00A65EEE">
        <w:rPr>
          <w:lang w:val="el-GR"/>
        </w:rPr>
        <w:t xml:space="preserve"> 2494 ή ισοδύναμο υλικό, κατάλληλο για πόσιμο νερό, ώστε να επιτυγχάνεται ελαστική έμφραξη (</w:t>
      </w:r>
      <w:r>
        <w:t>Resilientsealing</w:t>
      </w:r>
      <w:r w:rsidRPr="00A65EEE">
        <w:rPr>
          <w:lang w:val="el-GR"/>
        </w:rPr>
        <w:t>). Η κίνηση του σύρτη θα πρέπει να γίνεται μέσα σε πλευρικούς οδηγούς στο σώμα της βάνας.</w:t>
      </w:r>
    </w:p>
    <w:p w:rsidR="00B36C0D" w:rsidRPr="00A65EEE" w:rsidRDefault="00B36C0D" w:rsidP="00A65EEE">
      <w:pPr>
        <w:rPr>
          <w:lang w:val="el-GR"/>
        </w:rPr>
      </w:pPr>
      <w:r w:rsidRPr="00A65EEE">
        <w:rPr>
          <w:lang w:val="el-GR"/>
        </w:rPr>
        <w:t>Οι βάνες θα έχουν στο επάνω άκρο του βάκτρου κεφαλή σχήματος κόλουρου πυραμίδας, με τετράγωνες βάσεις, προσαρμοσμένη και στερεωμένη με ασφαλιστικό κοχλία, στο άκρο του βάκτρου. Η τετράγωνη αυτή κεφαλή τοποθετείται για να είναι δυνατή η λειτουργία της βάνας με συνήθη κλειδιά χειρισμού των βανών.</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41"/>
        </w:numPr>
        <w:spacing w:after="0"/>
        <w:rPr>
          <w:lang w:val="el-GR"/>
        </w:rPr>
      </w:pPr>
      <w:r w:rsidRPr="00A65EEE">
        <w:rPr>
          <w:lang w:val="el-GR"/>
        </w:rPr>
        <w:t xml:space="preserve">Πιστοποιητικό καταλληλότητας για χρήση σε πόσιμο νερό του τελικού προϊόντος των προσφερόμενων βανών ή πιστοποιητικό καταλληλότητας της βαφής και πιστοποιητικό καταλληλότητας του ελαστικού. </w:t>
      </w:r>
    </w:p>
    <w:p w:rsidR="00B36C0D" w:rsidRPr="00A65EEE" w:rsidRDefault="00B36C0D" w:rsidP="00A65EEE">
      <w:pPr>
        <w:numPr>
          <w:ilvl w:val="0"/>
          <w:numId w:val="41"/>
        </w:numPr>
        <w:spacing w:after="0"/>
        <w:rPr>
          <w:u w:val="single"/>
          <w:lang w:val="el-GR"/>
        </w:rPr>
      </w:pPr>
      <w:r w:rsidRPr="00A65EEE">
        <w:rPr>
          <w:lang w:val="el-GR"/>
        </w:rPr>
        <w:t xml:space="preserve">Χημική ανάλυση του μετάλλου κατασκευής των προσφερόμενων βανών. </w:t>
      </w:r>
    </w:p>
    <w:p w:rsidR="00B36C0D" w:rsidRPr="00A65EEE" w:rsidRDefault="00B36C0D" w:rsidP="00A65EEE">
      <w:pPr>
        <w:numPr>
          <w:ilvl w:val="0"/>
          <w:numId w:val="41"/>
        </w:numPr>
        <w:spacing w:after="0"/>
        <w:rPr>
          <w:u w:val="single"/>
          <w:lang w:val="el-GR"/>
        </w:rPr>
      </w:pPr>
      <w:r w:rsidRPr="00A65EEE">
        <w:rPr>
          <w:lang w:val="el-GR"/>
        </w:rPr>
        <w:t xml:space="preserve">πιστοποιητικό </w:t>
      </w:r>
      <w:r w:rsidRPr="00312474">
        <w:rPr>
          <w:lang w:val="en-US"/>
        </w:rPr>
        <w:t>GSK</w:t>
      </w:r>
      <w:r w:rsidRPr="00A65EEE">
        <w:rPr>
          <w:lang w:val="el-GR"/>
        </w:rPr>
        <w:t xml:space="preserve"> αναφορικά με τη βαφή των προσφερόμενων βανών</w:t>
      </w:r>
      <w:r w:rsidRPr="00A65EEE">
        <w:rPr>
          <w:color w:val="000000"/>
          <w:lang w:val="el-GR" w:eastAsia="el-GR"/>
        </w:rPr>
        <w:t>.</w:t>
      </w:r>
    </w:p>
    <w:p w:rsidR="00B36C0D" w:rsidRPr="00A65EEE" w:rsidRDefault="00B36C0D" w:rsidP="00A65EEE">
      <w:pPr>
        <w:rPr>
          <w:u w:val="single"/>
          <w:lang w:val="el-GR"/>
        </w:rPr>
      </w:pPr>
    </w:p>
    <w:p w:rsidR="00B36C0D" w:rsidRPr="006739D9" w:rsidRDefault="00B36C0D" w:rsidP="00A65EEE">
      <w:pPr>
        <w:pStyle w:val="Header"/>
        <w:spacing w:before="120"/>
        <w:rPr>
          <w:color w:val="000000"/>
          <w:spacing w:val="-4"/>
          <w:lang w:val="el-GR" w:eastAsia="el-GR"/>
        </w:rPr>
      </w:pPr>
      <w:r>
        <w:rPr>
          <w:u w:val="single"/>
          <w:lang w:val="el-GR"/>
        </w:rPr>
        <w:t>23. ΔΙΑΦΟΡΑ ΕΙΔΙΚΑ ΤΕΜΑΧΙΑ (ΤΜΗΜΑ Ε7., Α.Τ. 1-23)</w:t>
      </w:r>
    </w:p>
    <w:p w:rsidR="00B36C0D" w:rsidRPr="00A65EEE" w:rsidRDefault="00B36C0D" w:rsidP="00A65EEE">
      <w:pPr>
        <w:rPr>
          <w:lang w:val="el-GR"/>
        </w:rPr>
      </w:pPr>
      <w:r w:rsidRPr="00A65EEE">
        <w:rPr>
          <w:lang w:val="el-GR"/>
        </w:rPr>
        <w:t xml:space="preserve">Το υλικό κατασκευής των χυτοσιδηρών εξαρτημάτων θα είναι χυτοσίδηρος κλάσης τουλάχιστον </w:t>
      </w:r>
      <w:r>
        <w:t>GG</w:t>
      </w:r>
      <w:r>
        <w:rPr>
          <w:lang w:val="en-US"/>
        </w:rPr>
        <w:t>G</w:t>
      </w:r>
      <w:r w:rsidRPr="00A65EEE">
        <w:rPr>
          <w:lang w:val="el-GR"/>
        </w:rPr>
        <w:t xml:space="preserve">50 και θα φέρουν εποξική βαφή κατάλληλη για πόσιμο νερό. </w:t>
      </w:r>
    </w:p>
    <w:p w:rsidR="00B36C0D" w:rsidRPr="00A65EEE" w:rsidRDefault="00B36C0D" w:rsidP="00A65EEE">
      <w:pPr>
        <w:rPr>
          <w:lang w:val="el-GR"/>
        </w:rPr>
      </w:pPr>
      <w:r w:rsidRPr="00A65EEE">
        <w:rPr>
          <w:lang w:val="el-GR"/>
        </w:rPr>
        <w:t xml:space="preserve">Το ελαστικό των προσφερόμενων εξαρτημάτων θα είναι </w:t>
      </w:r>
      <w:r>
        <w:rPr>
          <w:lang w:val="en-US"/>
        </w:rPr>
        <w:t>EPD</w:t>
      </w:r>
      <w:r w:rsidRPr="00A65EEE">
        <w:rPr>
          <w:lang w:val="el-GR"/>
        </w:rPr>
        <w:t>Μ, ΝΒ</w:t>
      </w:r>
      <w:r>
        <w:rPr>
          <w:lang w:val="en-US"/>
        </w:rPr>
        <w:t>R</w:t>
      </w:r>
      <w:r w:rsidRPr="00A65EEE">
        <w:rPr>
          <w:lang w:val="el-GR"/>
        </w:rPr>
        <w:t xml:space="preserve"> ή άλλο κατάλληλο για πόσιμο νερό και θα εξασφαλίζει απόλυτη στεγανότητα. </w:t>
      </w:r>
    </w:p>
    <w:p w:rsidR="00B36C0D" w:rsidRPr="00A65EEE" w:rsidRDefault="00B36C0D" w:rsidP="00A65EEE">
      <w:pPr>
        <w:rPr>
          <w:lang w:val="el-GR"/>
        </w:rPr>
      </w:pPr>
      <w:r w:rsidRPr="00A65EEE">
        <w:rPr>
          <w:lang w:val="el-GR"/>
        </w:rPr>
        <w:t xml:space="preserve">Η όλη κατασκευή θα είναι για κλάση πίεσης </w:t>
      </w:r>
      <w:r>
        <w:t>PN</w:t>
      </w:r>
      <w:r w:rsidRPr="00A65EEE">
        <w:rPr>
          <w:lang w:val="el-GR"/>
        </w:rPr>
        <w:t xml:space="preserve"> 16 </w:t>
      </w:r>
      <w:r>
        <w:t>atm</w:t>
      </w:r>
      <w:r w:rsidRPr="00A65EEE">
        <w:rPr>
          <w:lang w:val="el-GR"/>
        </w:rPr>
        <w:t>.</w:t>
      </w:r>
    </w:p>
    <w:p w:rsidR="00B36C0D" w:rsidRPr="00A65EEE" w:rsidRDefault="00B36C0D" w:rsidP="00A65EEE">
      <w:pPr>
        <w:rPr>
          <w:lang w:val="el-GR"/>
        </w:rPr>
      </w:pPr>
      <w:r w:rsidRPr="00A65EEE">
        <w:rPr>
          <w:lang w:val="el-GR"/>
        </w:rPr>
        <w:t xml:space="preserve">Τα μεγέθη, οι διατομές και τα χαρακτηριστικά των ειδικών τεμαχίων θα είναι σύμφωνα με τον πίνακα προϋπολογισμού μελέτης. </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41"/>
        </w:numPr>
        <w:spacing w:after="0"/>
        <w:rPr>
          <w:lang w:val="el-GR"/>
        </w:rPr>
      </w:pPr>
      <w:r w:rsidRPr="00A65EEE">
        <w:rPr>
          <w:lang w:val="el-GR"/>
        </w:rPr>
        <w:t xml:space="preserve">Πιστοποιητικό καταλληλότητας για χρήση σε πόσιμο νερό του τελικού προϊόντος των προσφερόμενων προϊόντων ή πιστοποιητικό καταλληλότητας της βαφής και πιστοποιητικό καταλληλότητας του ελαστικού. </w:t>
      </w:r>
    </w:p>
    <w:p w:rsidR="00B36C0D" w:rsidRPr="00A65EEE" w:rsidRDefault="00B36C0D" w:rsidP="00A65EEE">
      <w:pPr>
        <w:rPr>
          <w:lang w:val="el-GR"/>
        </w:rPr>
      </w:pPr>
    </w:p>
    <w:p w:rsidR="00B36C0D" w:rsidRPr="00A65EEE" w:rsidRDefault="00B36C0D" w:rsidP="00A65EEE">
      <w:pPr>
        <w:ind w:left="360"/>
        <w:rPr>
          <w:lang w:val="el-GR"/>
        </w:rPr>
      </w:pPr>
    </w:p>
    <w:p w:rsidR="00B36C0D" w:rsidRPr="006739D9" w:rsidRDefault="00B36C0D" w:rsidP="00A65EEE">
      <w:pPr>
        <w:pStyle w:val="Header"/>
        <w:spacing w:before="120"/>
        <w:rPr>
          <w:lang w:val="el-GR"/>
        </w:rPr>
      </w:pPr>
      <w:r>
        <w:rPr>
          <w:u w:val="single"/>
          <w:lang w:val="el-GR"/>
        </w:rPr>
        <w:t>24. ΠΥΡΟΣΒΕΣΤΙΚΟΙ ΚΡΟΥΝΟΙ (ΤΜΗΜΑ Ε8)</w:t>
      </w:r>
    </w:p>
    <w:p w:rsidR="00B36C0D" w:rsidRPr="00A65EEE" w:rsidRDefault="00B36C0D" w:rsidP="00A65EEE">
      <w:pPr>
        <w:rPr>
          <w:lang w:val="el-GR"/>
        </w:rPr>
      </w:pPr>
      <w:r w:rsidRPr="00A65EEE">
        <w:rPr>
          <w:lang w:val="el-GR"/>
        </w:rPr>
        <w:t>Οι χυτοσιδηροί πυροσβεστικοί κρουνοί είναι διατάξεις με ενσωματωμένη βάνα, υπέργεια, θα φέρουν δύο λείψεις παροχέτευσης και θα είναι συνδεδεμένα με πηγή τροφοδότησης νερού με σκοπό την εξυπηρέτηση των οχημάτων ή εύκαμπτων σωλήνων της Πυροσβεστικής Υπηρεσίας σύμφωνα με το πρότυπο ΕΝ14384.</w:t>
      </w:r>
    </w:p>
    <w:p w:rsidR="00B36C0D" w:rsidRPr="00A65EEE" w:rsidRDefault="00B36C0D" w:rsidP="00A65EEE">
      <w:pPr>
        <w:rPr>
          <w:lang w:val="el-GR"/>
        </w:rPr>
      </w:pPr>
      <w:r w:rsidRPr="00A65EEE">
        <w:rPr>
          <w:lang w:val="el-GR"/>
        </w:rPr>
        <w:t xml:space="preserve">Τα υδροστόμια θα είναι σύμφωνα με το ΕΝ14384 ,  δηλαδή  θα είναι κατάλληλα για χρήση από την Πυροσβεστική Υπηρεσία ,από κατάλληλα εκπαιδευμένους στην χρήση εύκαμπτων σωλήνων διαμέτρου 63 </w:t>
      </w:r>
      <w:r>
        <w:t>mm</w:t>
      </w:r>
      <w:r w:rsidRPr="00A65EEE">
        <w:rPr>
          <w:lang w:val="el-GR"/>
        </w:rPr>
        <w:t xml:space="preserve"> ή 75 </w:t>
      </w:r>
      <w:r>
        <w:t>mm</w:t>
      </w:r>
      <w:r w:rsidRPr="00A65EEE">
        <w:rPr>
          <w:lang w:val="el-GR"/>
        </w:rPr>
        <w:t xml:space="preserve"> καθώς και στις ομάδες πυροπροστασίας. </w:t>
      </w:r>
    </w:p>
    <w:p w:rsidR="00B36C0D" w:rsidRPr="00A65EEE" w:rsidRDefault="00B36C0D" w:rsidP="00A65EEE">
      <w:pPr>
        <w:rPr>
          <w:lang w:val="el-GR"/>
        </w:rPr>
      </w:pPr>
    </w:p>
    <w:p w:rsidR="00B36C0D" w:rsidRPr="00A65EEE" w:rsidRDefault="00B36C0D" w:rsidP="00A65EEE">
      <w:pPr>
        <w:rPr>
          <w:lang w:val="el-GR"/>
        </w:rPr>
      </w:pPr>
      <w:r w:rsidRPr="00A65EEE">
        <w:rPr>
          <w:lang w:val="el-GR"/>
        </w:rPr>
        <w:t xml:space="preserve">Οι χυτοσιδηροί πυροσβεστικοί κρουνοί θα πρέπει να έχουν τα ακόλουθα χαρακτηριστικά: </w:t>
      </w:r>
    </w:p>
    <w:p w:rsidR="00B36C0D" w:rsidRPr="00A65EEE" w:rsidRDefault="00B36C0D" w:rsidP="00A65EEE">
      <w:pPr>
        <w:numPr>
          <w:ilvl w:val="0"/>
          <w:numId w:val="2"/>
        </w:numPr>
        <w:tabs>
          <w:tab w:val="clear" w:pos="643"/>
          <w:tab w:val="num" w:pos="0"/>
        </w:tabs>
        <w:spacing w:after="0"/>
        <w:ind w:left="720"/>
        <w:rPr>
          <w:lang w:val="el-GR"/>
        </w:rPr>
      </w:pPr>
      <w:r w:rsidRPr="00A65EEE">
        <w:rPr>
          <w:lang w:val="el-GR"/>
        </w:rPr>
        <w:t xml:space="preserve">Να παροχετεύονται από αγωγούς οι οποίοι διατηρούν την πίεση λειτουργίας τους σε αποδεκτά επίπεδα για την λειτουργία τους </w:t>
      </w:r>
    </w:p>
    <w:p w:rsidR="00B36C0D" w:rsidRPr="00A65EEE" w:rsidRDefault="00B36C0D" w:rsidP="00A65EEE">
      <w:pPr>
        <w:numPr>
          <w:ilvl w:val="0"/>
          <w:numId w:val="2"/>
        </w:numPr>
        <w:tabs>
          <w:tab w:val="clear" w:pos="643"/>
          <w:tab w:val="num" w:pos="0"/>
        </w:tabs>
        <w:spacing w:after="0"/>
        <w:ind w:left="720"/>
        <w:rPr>
          <w:lang w:val="el-GR"/>
        </w:rPr>
      </w:pPr>
      <w:r w:rsidRPr="00A65EEE">
        <w:rPr>
          <w:lang w:val="el-GR"/>
        </w:rPr>
        <w:t xml:space="preserve">Να είναι κατασκευασμένοι για ασφαλή λειτουργία και πίεση λειτουργίας 25 </w:t>
      </w:r>
      <w:r>
        <w:t>bar</w:t>
      </w:r>
      <w:r w:rsidRPr="00A65EEE">
        <w:rPr>
          <w:lang w:val="el-GR"/>
        </w:rPr>
        <w:t xml:space="preserve"> τουλάχιστον.</w:t>
      </w:r>
    </w:p>
    <w:p w:rsidR="00B36C0D" w:rsidRPr="00A65EEE" w:rsidRDefault="00B36C0D" w:rsidP="00A65EEE">
      <w:pPr>
        <w:numPr>
          <w:ilvl w:val="0"/>
          <w:numId w:val="2"/>
        </w:numPr>
        <w:tabs>
          <w:tab w:val="clear" w:pos="643"/>
          <w:tab w:val="num" w:pos="0"/>
        </w:tabs>
        <w:spacing w:after="0"/>
        <w:ind w:left="720"/>
        <w:rPr>
          <w:lang w:val="el-GR"/>
        </w:rPr>
      </w:pPr>
      <w:r w:rsidRPr="00A65EEE">
        <w:rPr>
          <w:lang w:val="el-GR"/>
        </w:rPr>
        <w:t xml:space="preserve">Να είναι κατασκευασμένοι για ασφαλή λειτουργία έως και 40 βαθμούς κελσίου. </w:t>
      </w:r>
    </w:p>
    <w:p w:rsidR="00B36C0D" w:rsidRPr="00A65EEE" w:rsidRDefault="00B36C0D" w:rsidP="00A65EEE">
      <w:pPr>
        <w:numPr>
          <w:ilvl w:val="0"/>
          <w:numId w:val="2"/>
        </w:numPr>
        <w:tabs>
          <w:tab w:val="clear" w:pos="643"/>
          <w:tab w:val="num" w:pos="0"/>
        </w:tabs>
        <w:spacing w:after="0"/>
        <w:ind w:left="720"/>
        <w:rPr>
          <w:lang w:val="el-GR"/>
        </w:rPr>
      </w:pPr>
      <w:r w:rsidRPr="00A65EEE">
        <w:rPr>
          <w:lang w:val="el-GR"/>
        </w:rPr>
        <w:t xml:space="preserve">Να είναι κατασκευασμένοι από χυτοσίδηρο ποιότητας </w:t>
      </w:r>
      <w:r>
        <w:rPr>
          <w:lang w:val="en-US"/>
        </w:rPr>
        <w:t>EN</w:t>
      </w:r>
      <w:r w:rsidRPr="00A65EEE">
        <w:rPr>
          <w:lang w:val="el-GR"/>
        </w:rPr>
        <w:t>1563/</w:t>
      </w:r>
      <w:r>
        <w:rPr>
          <w:lang w:val="en-US"/>
        </w:rPr>
        <w:t>EN</w:t>
      </w:r>
      <w:r w:rsidRPr="00A65EEE">
        <w:rPr>
          <w:lang w:val="el-GR"/>
        </w:rPr>
        <w:t>1561/</w:t>
      </w:r>
      <w:r>
        <w:rPr>
          <w:lang w:val="en-US"/>
        </w:rPr>
        <w:t>EN</w:t>
      </w:r>
      <w:r w:rsidRPr="00A65EEE">
        <w:rPr>
          <w:lang w:val="el-GR"/>
        </w:rPr>
        <w:t>-</w:t>
      </w:r>
      <w:r>
        <w:rPr>
          <w:lang w:val="en-US"/>
        </w:rPr>
        <w:t>JS</w:t>
      </w:r>
      <w:r w:rsidRPr="00A65EEE">
        <w:rPr>
          <w:lang w:val="el-GR"/>
        </w:rPr>
        <w:t xml:space="preserve"> 1040/</w:t>
      </w:r>
      <w:r>
        <w:rPr>
          <w:lang w:val="en-US"/>
        </w:rPr>
        <w:t>EN</w:t>
      </w:r>
      <w:r w:rsidRPr="00A65EEE">
        <w:rPr>
          <w:lang w:val="el-GR"/>
        </w:rPr>
        <w:t>-</w:t>
      </w:r>
      <w:r>
        <w:rPr>
          <w:lang w:val="en-US"/>
        </w:rPr>
        <w:t>JL</w:t>
      </w:r>
      <w:r w:rsidRPr="00A65EEE">
        <w:rPr>
          <w:lang w:val="el-GR"/>
        </w:rPr>
        <w:t xml:space="preserve">1040  ή ανώτερης ποιότητας και να φέρουν ελαστικό στεγάνωσης από </w:t>
      </w:r>
      <w:r>
        <w:rPr>
          <w:lang w:val="en-US"/>
        </w:rPr>
        <w:t>EPDM</w:t>
      </w:r>
      <w:r w:rsidRPr="00A65EEE">
        <w:rPr>
          <w:lang w:val="el-GR"/>
        </w:rPr>
        <w:t xml:space="preserve"> ή ανάλογο. </w:t>
      </w:r>
    </w:p>
    <w:p w:rsidR="00B36C0D" w:rsidRPr="00A65EEE" w:rsidRDefault="00B36C0D" w:rsidP="00A65EEE">
      <w:pPr>
        <w:rPr>
          <w:lang w:val="el-GR"/>
        </w:rPr>
      </w:pPr>
    </w:p>
    <w:p w:rsidR="00B36C0D" w:rsidRPr="00A65EEE" w:rsidRDefault="00B36C0D" w:rsidP="00A65EEE">
      <w:pPr>
        <w:rPr>
          <w:lang w:val="el-GR"/>
        </w:rPr>
      </w:pPr>
      <w:r w:rsidRPr="00A65EEE">
        <w:rPr>
          <w:lang w:val="el-GR"/>
        </w:rPr>
        <w:t>Ειδικά Χαρακτηριστικά:</w:t>
      </w:r>
    </w:p>
    <w:p w:rsidR="00B36C0D" w:rsidRPr="00A65EEE" w:rsidRDefault="00B36C0D" w:rsidP="00A65EEE">
      <w:pPr>
        <w:rPr>
          <w:lang w:val="el-GR"/>
        </w:rPr>
      </w:pPr>
      <w:r w:rsidRPr="00A65EEE">
        <w:rPr>
          <w:lang w:val="el-GR"/>
        </w:rPr>
        <w:t xml:space="preserve">Ο πυροσβεστικός κρουνός θα έχει τη δυνατότητα σύνδεσης σε φλάντζες </w:t>
      </w:r>
      <w:r>
        <w:rPr>
          <w:lang w:val="en-US"/>
        </w:rPr>
        <w:t>DN</w:t>
      </w:r>
      <w:r w:rsidRPr="00A65EEE">
        <w:rPr>
          <w:lang w:val="el-GR"/>
        </w:rPr>
        <w:t xml:space="preserve"> 80 και </w:t>
      </w:r>
      <w:r>
        <w:rPr>
          <w:lang w:val="en-US"/>
        </w:rPr>
        <w:t>DN</w:t>
      </w:r>
      <w:r w:rsidRPr="00A65EEE">
        <w:rPr>
          <w:lang w:val="el-GR"/>
        </w:rPr>
        <w:t>100 χωρίς τη χρήση συστολών ή άλλων εξαρτημάτων.</w:t>
      </w:r>
    </w:p>
    <w:p w:rsidR="00B36C0D" w:rsidRPr="00A65EEE" w:rsidRDefault="00B36C0D" w:rsidP="00A65EEE">
      <w:pPr>
        <w:rPr>
          <w:lang w:val="el-GR"/>
        </w:rPr>
      </w:pPr>
      <w:r w:rsidRPr="00A65EEE">
        <w:rPr>
          <w:lang w:val="el-GR"/>
        </w:rPr>
        <w:t>Για να ανοίξει η βαλβίδα, ο άξονας χειρισμού θα πρέπει να περιστραφεί αντίθετα από την φορά των ωροδεικτών.</w:t>
      </w:r>
    </w:p>
    <w:p w:rsidR="00B36C0D" w:rsidRPr="00A65EEE" w:rsidRDefault="00B36C0D" w:rsidP="00A65EEE">
      <w:pPr>
        <w:rPr>
          <w:lang w:val="el-GR"/>
        </w:rPr>
      </w:pPr>
      <w:r w:rsidRPr="00A65EEE">
        <w:rPr>
          <w:lang w:val="el-GR"/>
        </w:rPr>
        <w:t xml:space="preserve">Ο πυροσβεστικός κρουνός θα είναι χαμηλής ροπής λειτουργίας,πράγμα που θα οφείλεται στη χρήση </w:t>
      </w:r>
      <w:r>
        <w:rPr>
          <w:lang w:val="en-US"/>
        </w:rPr>
        <w:t>o</w:t>
      </w:r>
      <w:r w:rsidRPr="00A65EEE">
        <w:rPr>
          <w:lang w:val="el-GR"/>
        </w:rPr>
        <w:t>-</w:t>
      </w:r>
      <w:r>
        <w:rPr>
          <w:lang w:val="en-US"/>
        </w:rPr>
        <w:t>ring</w:t>
      </w:r>
      <w:r w:rsidRPr="00A65EEE">
        <w:rPr>
          <w:lang w:val="el-GR"/>
        </w:rPr>
        <w:t>και όχι σαλαμάστρας ή παρόμοιων υλικών.</w:t>
      </w:r>
    </w:p>
    <w:p w:rsidR="00B36C0D" w:rsidRPr="00A65EEE" w:rsidRDefault="00B36C0D" w:rsidP="00A65EEE">
      <w:pPr>
        <w:rPr>
          <w:lang w:val="el-GR"/>
        </w:rPr>
      </w:pPr>
      <w:r w:rsidRPr="00A65EEE">
        <w:rPr>
          <w:lang w:val="el-GR"/>
        </w:rPr>
        <w:t>Οι πυροσβεστικοί κρουνοί  θα φέρουν στα άκρα των λήψεων  σπείρωμα  ειδικά  κατασκευασμένο για την γρήγορη και απρόσκοπτη σύνδεση των   Πυροσβεστικών Οχημάτων ή των εύκαμπτων σωλήνων.</w:t>
      </w:r>
    </w:p>
    <w:p w:rsidR="00B36C0D" w:rsidRPr="00A65EEE" w:rsidRDefault="00B36C0D" w:rsidP="00A65EEE">
      <w:pPr>
        <w:rPr>
          <w:lang w:val="el-GR"/>
        </w:rPr>
      </w:pPr>
      <w:r w:rsidRPr="00A65EEE">
        <w:rPr>
          <w:lang w:val="el-GR"/>
        </w:rPr>
        <w:t>Οι πυροσβεστικοί κρουνοί πρέπει να είναι βαμμένοι εσωτερικά και εξωτερικά από αντιδιαβρωτική βαφή υψηλής αντοχής , πάχους τουλάχιστον 250μ</w:t>
      </w:r>
      <w:r>
        <w:rPr>
          <w:lang w:val="en-US"/>
        </w:rPr>
        <w:t>m</w:t>
      </w:r>
      <w:r w:rsidRPr="00A65EEE">
        <w:rPr>
          <w:lang w:val="el-GR"/>
        </w:rPr>
        <w:t xml:space="preserve">κόκκινου χρώματος ηλεκτροστατικής βαφής.  </w:t>
      </w:r>
    </w:p>
    <w:p w:rsidR="00B36C0D" w:rsidRPr="00A65EEE" w:rsidRDefault="00B36C0D" w:rsidP="00A65EEE">
      <w:pPr>
        <w:rPr>
          <w:lang w:val="el-GR"/>
        </w:rPr>
      </w:pPr>
      <w:r w:rsidRPr="00A65EEE">
        <w:rPr>
          <w:lang w:val="el-GR"/>
        </w:rPr>
        <w:t>Ο άξονας χειρισμού καθώς επίσης και όλες οι βίδες του πυροσβεστικού κρουνού , θα είναι από ανοξείδωτο χάλυβα τύπου1.4462 ή 1.4021 ή Α2.</w:t>
      </w:r>
    </w:p>
    <w:p w:rsidR="00B36C0D" w:rsidRPr="00A65EEE" w:rsidRDefault="00B36C0D" w:rsidP="00A65EEE">
      <w:pPr>
        <w:rPr>
          <w:lang w:val="el-GR"/>
        </w:rPr>
      </w:pPr>
      <w:r w:rsidRPr="00A65EEE">
        <w:rPr>
          <w:lang w:val="el-GR"/>
        </w:rPr>
        <w:t>Ο εσωτερικός σωλήνας χειρισμού θα είναι διατομής 1" και από ανοξείδωτο χάλυβα τύπου 1.4462 ή 1.4021 ή Α2.</w:t>
      </w:r>
    </w:p>
    <w:p w:rsidR="00B36C0D" w:rsidRPr="00A65EEE" w:rsidRDefault="00B36C0D" w:rsidP="00A65EEE">
      <w:pPr>
        <w:rPr>
          <w:lang w:val="el-GR"/>
        </w:rPr>
      </w:pPr>
      <w:r w:rsidRPr="00A65EEE">
        <w:rPr>
          <w:lang w:val="el-GR"/>
        </w:rPr>
        <w:t>Οι πυροσβεστικοί κρουνοί θα πρέπει να έχουν δύο λήψεις διατομής 2 ½ ’’ και παροχής (κατάθλιψης) τουλάχιστον 140</w:t>
      </w:r>
      <w:r>
        <w:rPr>
          <w:lang w:val="en-US"/>
        </w:rPr>
        <w:t>m</w:t>
      </w:r>
      <w:r w:rsidRPr="00A65EEE">
        <w:rPr>
          <w:lang w:val="el-GR"/>
        </w:rPr>
        <w:t xml:space="preserve">3 για παροχή </w:t>
      </w:r>
      <w:r>
        <w:rPr>
          <w:lang w:val="en-US"/>
        </w:rPr>
        <w:t>DN</w:t>
      </w:r>
      <w:r w:rsidRPr="00A65EEE">
        <w:rPr>
          <w:lang w:val="el-GR"/>
        </w:rPr>
        <w:t>80 και 210</w:t>
      </w:r>
      <w:r>
        <w:rPr>
          <w:lang w:val="en-US"/>
        </w:rPr>
        <w:t>m</w:t>
      </w:r>
      <w:r w:rsidRPr="00A65EEE">
        <w:rPr>
          <w:lang w:val="el-GR"/>
        </w:rPr>
        <w:t xml:space="preserve">3 για παροχή </w:t>
      </w:r>
      <w:r>
        <w:rPr>
          <w:lang w:val="en-US"/>
        </w:rPr>
        <w:t>DN</w:t>
      </w:r>
      <w:r w:rsidRPr="00A65EEE">
        <w:rPr>
          <w:lang w:val="el-GR"/>
        </w:rPr>
        <w:t>100.</w:t>
      </w:r>
    </w:p>
    <w:p w:rsidR="00B36C0D" w:rsidRPr="00A65EEE" w:rsidRDefault="00B36C0D" w:rsidP="00A65EEE">
      <w:pPr>
        <w:rPr>
          <w:lang w:val="el-GR"/>
        </w:rPr>
      </w:pPr>
      <w:r w:rsidRPr="00A65EEE">
        <w:rPr>
          <w:lang w:val="el-GR"/>
        </w:rPr>
        <w:t>Το πυροσβεστικό υδροστόμιο θα φέρει αντιπαγετική προστασία στο σώμα του κορμού.</w:t>
      </w:r>
    </w:p>
    <w:p w:rsidR="00B36C0D" w:rsidRPr="00A65EEE" w:rsidRDefault="00B36C0D" w:rsidP="00A65EEE">
      <w:pPr>
        <w:rPr>
          <w:lang w:val="el-GR"/>
        </w:rPr>
      </w:pPr>
      <w:r w:rsidRPr="00A65EEE">
        <w:rPr>
          <w:lang w:val="el-GR"/>
        </w:rPr>
        <w:t>Οι πυροσβεστικοί κρουνοί θα πρέπει να φέρουν ειδικό σημείο ρήξης με ειδικό σύστημα διάταξης</w:t>
      </w:r>
      <w:r>
        <w:rPr>
          <w:lang w:val="en-US"/>
        </w:rPr>
        <w:t>Aquastop</w:t>
      </w:r>
      <w:r w:rsidRPr="00A65EEE">
        <w:rPr>
          <w:lang w:val="el-GR"/>
        </w:rPr>
        <w:t xml:space="preserve"> για την αυτόματη έμφραξη του κρουνού στην περίπτωση που κάποιο αντικείμενο πέσει πάνω τους σύμφωνα με το πρότυπο </w:t>
      </w:r>
      <w:r>
        <w:rPr>
          <w:lang w:val="en-US"/>
        </w:rPr>
        <w:t>DIN</w:t>
      </w:r>
      <w:r w:rsidRPr="00A65EEE">
        <w:rPr>
          <w:lang w:val="el-GR"/>
        </w:rPr>
        <w:t xml:space="preserve"> - </w:t>
      </w:r>
      <w:r>
        <w:rPr>
          <w:lang w:val="en-US"/>
        </w:rPr>
        <w:t>EN</w:t>
      </w:r>
      <w:r w:rsidRPr="00A65EEE">
        <w:rPr>
          <w:lang w:val="el-GR"/>
        </w:rPr>
        <w:t xml:space="preserve"> 1074-6. </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41"/>
        </w:numPr>
        <w:spacing w:after="0"/>
        <w:rPr>
          <w:lang w:val="el-GR"/>
        </w:rPr>
      </w:pPr>
      <w:r>
        <w:rPr>
          <w:lang w:val="en-US"/>
        </w:rPr>
        <w:t>K</w:t>
      </w:r>
      <w:r w:rsidRPr="00A65EEE">
        <w:rPr>
          <w:lang w:val="el-GR"/>
        </w:rPr>
        <w:t>ατασκευαστικά σχέδια των πυροσβεστικών κρουνών.</w:t>
      </w:r>
    </w:p>
    <w:p w:rsidR="00B36C0D" w:rsidRPr="00A65EEE" w:rsidRDefault="00B36C0D" w:rsidP="00A65EEE">
      <w:pPr>
        <w:numPr>
          <w:ilvl w:val="0"/>
          <w:numId w:val="41"/>
        </w:numPr>
        <w:spacing w:after="0"/>
        <w:rPr>
          <w:lang w:val="el-GR"/>
        </w:rPr>
      </w:pPr>
      <w:r w:rsidRPr="00A65EEE">
        <w:rPr>
          <w:lang w:val="el-GR"/>
        </w:rPr>
        <w:t>Πιστοποιητικό συμμόρφωσης με το σύνολο των ανωτέρω προτύπων και οδηγιών από το εργοστάσιο κατασκευής.</w:t>
      </w:r>
    </w:p>
    <w:p w:rsidR="00B36C0D" w:rsidRPr="00A65EEE" w:rsidRDefault="00B36C0D" w:rsidP="00A65EEE">
      <w:pPr>
        <w:numPr>
          <w:ilvl w:val="0"/>
          <w:numId w:val="41"/>
        </w:numPr>
        <w:spacing w:after="0"/>
        <w:rPr>
          <w:u w:val="single"/>
          <w:lang w:val="el-GR"/>
        </w:rPr>
      </w:pPr>
      <w:r w:rsidRPr="00A65EEE">
        <w:rPr>
          <w:lang w:val="el-GR"/>
        </w:rPr>
        <w:t>Πιστοποιητικό καταλληλότητας του τελικού προϊόντος για χρήση σε δίκτυα πόσιμου νερού.</w:t>
      </w:r>
    </w:p>
    <w:p w:rsidR="00B36C0D" w:rsidRPr="00A65EEE" w:rsidRDefault="00B36C0D" w:rsidP="00A65EEE">
      <w:pPr>
        <w:rPr>
          <w:u w:val="single"/>
          <w:lang w:val="el-GR"/>
        </w:rPr>
      </w:pPr>
    </w:p>
    <w:p w:rsidR="00B36C0D" w:rsidRPr="00A65EEE" w:rsidRDefault="00B36C0D" w:rsidP="00A65EEE">
      <w:pPr>
        <w:rPr>
          <w:u w:val="single"/>
          <w:lang w:val="el-GR"/>
        </w:rPr>
      </w:pPr>
      <w:r w:rsidRPr="00A65EEE">
        <w:rPr>
          <w:u w:val="single"/>
          <w:lang w:val="el-GR"/>
        </w:rPr>
        <w:t>25. ΤΣΙΜΕΝΤΕΝΙΑ ΦΡΕΑΤΙΑ ΥΔΡΟΜΕΤΡΗΤΩΝ ΜΕ ΧΥΤΟΣΙΔΗΡΑ ΚΑΛΥΜΜΑΤΑ (ΤΜΗΜΑ ΣΤ,Α.Τ. 1-2)</w:t>
      </w:r>
    </w:p>
    <w:p w:rsidR="00B36C0D" w:rsidRPr="00A65EEE" w:rsidRDefault="00B36C0D" w:rsidP="00A65EEE">
      <w:pPr>
        <w:rPr>
          <w:lang w:val="el-GR"/>
        </w:rPr>
      </w:pPr>
      <w:r w:rsidRPr="00A65EEE">
        <w:rPr>
          <w:lang w:val="el-GR"/>
        </w:rPr>
        <w:t>Τα φρεάτια υδρομετρητών (μονά ή διπλά) θα είναι τύπου καμπάνας.</w:t>
      </w:r>
    </w:p>
    <w:p w:rsidR="00B36C0D" w:rsidRPr="00A65EEE" w:rsidRDefault="00B36C0D" w:rsidP="00A65EEE">
      <w:pPr>
        <w:rPr>
          <w:lang w:val="el-GR"/>
        </w:rPr>
      </w:pPr>
      <w:r w:rsidRPr="00A65EEE">
        <w:rPr>
          <w:lang w:val="el-GR"/>
        </w:rPr>
        <w:t xml:space="preserve">Το  σκυρόδεμα κατασκευής των φρεατίων υδρομετρητών θα είναι εξαιρετικά υψηλής αντοχής,  κατηγορία σκυροδέματος </w:t>
      </w:r>
      <w:r>
        <w:t>C</w:t>
      </w:r>
      <w:r w:rsidRPr="00A65EEE">
        <w:rPr>
          <w:lang w:val="el-GR"/>
        </w:rPr>
        <w:t>20/25 με την αντίστοιχα προβλεπόμενη αντοχή σε συνεχές στατικό φορτίο.</w:t>
      </w:r>
    </w:p>
    <w:p w:rsidR="00B36C0D" w:rsidRPr="00A65EEE" w:rsidRDefault="00B36C0D" w:rsidP="00A65EEE">
      <w:pPr>
        <w:rPr>
          <w:lang w:val="el-GR"/>
        </w:rPr>
      </w:pPr>
      <w:r w:rsidRPr="00A65EEE">
        <w:rPr>
          <w:lang w:val="el-GR"/>
        </w:rPr>
        <w:t xml:space="preserve">Το πλαίσιο του καλύμματος θα είναι ενσωματωμένο στο σώμα του φρεατίου για μεγαλύτερη αντοχή στα στατικά  φορτία </w:t>
      </w:r>
    </w:p>
    <w:p w:rsidR="00B36C0D" w:rsidRPr="00A65EEE" w:rsidRDefault="00B36C0D" w:rsidP="00A65EEE">
      <w:pPr>
        <w:rPr>
          <w:lang w:val="el-GR"/>
        </w:rPr>
      </w:pPr>
      <w:r w:rsidRPr="00A65EEE">
        <w:rPr>
          <w:lang w:val="el-GR"/>
        </w:rPr>
        <w:t>Το φρεάτιο θα κατασκευάζεται μονοκόμματο ώστε να εξασφαλίζεται η προστασία των μετρητών από χώματα και άλλους παράγοντες προσβολής .</w:t>
      </w:r>
    </w:p>
    <w:p w:rsidR="00B36C0D" w:rsidRPr="00A65EEE" w:rsidRDefault="00B36C0D" w:rsidP="00A65EEE">
      <w:pPr>
        <w:rPr>
          <w:lang w:val="el-GR"/>
        </w:rPr>
      </w:pPr>
      <w:r w:rsidRPr="00A65EEE">
        <w:rPr>
          <w:lang w:val="el-GR"/>
        </w:rPr>
        <w:t xml:space="preserve">Τα φρεάτια θα φέρουν ενσωματωμένο χυτοσιδηρό πλαίσιο για την έδραση του καλύμματος.  </w:t>
      </w:r>
    </w:p>
    <w:p w:rsidR="00B36C0D" w:rsidRPr="00A65EEE" w:rsidRDefault="00B36C0D" w:rsidP="00A65EEE">
      <w:pPr>
        <w:rPr>
          <w:lang w:val="el-GR"/>
        </w:rPr>
      </w:pPr>
      <w:r w:rsidRPr="00A65EEE">
        <w:rPr>
          <w:lang w:val="el-GR"/>
        </w:rPr>
        <w:t>Το κάλυμμα που θα συνοδεύει τα φρεάτια θα είναι χυτοσιδηρό, με κλάση αντοχής Β125.</w:t>
      </w:r>
    </w:p>
    <w:p w:rsidR="00B36C0D" w:rsidRPr="00A65EEE" w:rsidRDefault="00B36C0D" w:rsidP="00A65EEE">
      <w:pPr>
        <w:rPr>
          <w:lang w:val="el-GR"/>
        </w:rPr>
      </w:pPr>
      <w:r w:rsidRPr="00A65EEE">
        <w:rPr>
          <w:lang w:val="el-GR"/>
        </w:rPr>
        <w:t>Το  βάρος  των φρεατίων υδρομετρητών (με τοποθετημένο πλαίσιο –κάλυμμα) θα είναι  μικρότερο ή ίσο των 35</w:t>
      </w:r>
      <w:r>
        <w:t>kg</w:t>
      </w:r>
      <w:r w:rsidRPr="00A65EEE">
        <w:rPr>
          <w:lang w:val="el-GR"/>
        </w:rPr>
        <w:t xml:space="preserve"> για τα μονά και 45</w:t>
      </w:r>
      <w:r>
        <w:t>Kg</w:t>
      </w:r>
      <w:r w:rsidRPr="00A65EEE">
        <w:rPr>
          <w:lang w:val="el-GR"/>
        </w:rPr>
        <w:t xml:space="preserve"> για τα διπλά φρεάτια αντίστοιχα.</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41"/>
        </w:numPr>
        <w:spacing w:after="0"/>
        <w:rPr>
          <w:lang w:val="el-GR"/>
        </w:rPr>
      </w:pPr>
      <w:r w:rsidRPr="00A65EEE">
        <w:rPr>
          <w:lang w:val="el-GR"/>
        </w:rPr>
        <w:t>Πιστοποιητικό αντοχής του σκυροδέματος των προσφερόμενων φρεατίων,</w:t>
      </w:r>
    </w:p>
    <w:p w:rsidR="00B36C0D" w:rsidRPr="00A65EEE" w:rsidRDefault="00B36C0D" w:rsidP="00A65EEE">
      <w:pPr>
        <w:numPr>
          <w:ilvl w:val="0"/>
          <w:numId w:val="41"/>
        </w:numPr>
        <w:spacing w:after="0"/>
        <w:rPr>
          <w:lang w:val="el-GR"/>
        </w:rPr>
      </w:pPr>
      <w:r w:rsidRPr="00A65EEE">
        <w:rPr>
          <w:lang w:val="el-GR"/>
        </w:rPr>
        <w:t xml:space="preserve">Πιστοποιητικό </w:t>
      </w:r>
      <w:r>
        <w:rPr>
          <w:lang w:val="en-US"/>
        </w:rPr>
        <w:t>CE</w:t>
      </w:r>
      <w:r w:rsidRPr="00A65EEE">
        <w:rPr>
          <w:lang w:val="el-GR"/>
        </w:rPr>
        <w:t xml:space="preserve"> των προσφερόμενων φρεατίων, και </w:t>
      </w:r>
    </w:p>
    <w:p w:rsidR="00B36C0D" w:rsidRPr="00A65EEE" w:rsidRDefault="00B36C0D" w:rsidP="00A65EEE">
      <w:pPr>
        <w:numPr>
          <w:ilvl w:val="0"/>
          <w:numId w:val="41"/>
        </w:numPr>
        <w:spacing w:after="0"/>
        <w:rPr>
          <w:lang w:val="el-GR"/>
        </w:rPr>
      </w:pPr>
      <w:r w:rsidRPr="00A65EEE">
        <w:rPr>
          <w:lang w:val="el-GR"/>
        </w:rPr>
        <w:t xml:space="preserve">Πιστοποιητικό συμμόρφωσης με το πρότυπο ΕΝ124 των χυτοσιδηρών πλαισίων - καλυμμάτων των προσφερόμενων φρεατίων </w:t>
      </w:r>
    </w:p>
    <w:p w:rsidR="00B36C0D" w:rsidRPr="00A65EEE" w:rsidRDefault="00B36C0D" w:rsidP="00A65EEE">
      <w:pPr>
        <w:rPr>
          <w:lang w:val="el-GR"/>
        </w:rPr>
      </w:pPr>
    </w:p>
    <w:p w:rsidR="00B36C0D" w:rsidRPr="00A65EEE" w:rsidRDefault="00B36C0D" w:rsidP="00A65EEE">
      <w:pPr>
        <w:rPr>
          <w:lang w:val="el-GR"/>
        </w:rPr>
      </w:pPr>
    </w:p>
    <w:p w:rsidR="00B36C0D" w:rsidRPr="00A65EEE" w:rsidRDefault="00B36C0D" w:rsidP="00A65EEE">
      <w:pPr>
        <w:rPr>
          <w:u w:val="single"/>
          <w:lang w:val="el-GR"/>
        </w:rPr>
      </w:pPr>
      <w:r w:rsidRPr="00A65EEE">
        <w:rPr>
          <w:u w:val="single"/>
          <w:lang w:val="el-GR"/>
        </w:rPr>
        <w:t>26. ΦΡΕΑΤΙΑ ΥΔΡΟΜΕΤΡΗΤΩΝ ΑΠΟ ΣΥΝΘΕΤΙΚΟ ΥΛΙΚΟ (ΜΟΝΑ) ΜΕ ΚΡΟΥΝΟ ΚΑΙ ΠΑΡΕΛΚΟΜΕΝΑ ΣΥΝΔΕΣΗΣ (ΤΜΗΜΑ ΣΤ, Α.Τ. 3)</w:t>
      </w:r>
    </w:p>
    <w:p w:rsidR="00B36C0D" w:rsidRPr="00A65EEE" w:rsidRDefault="00B36C0D" w:rsidP="00A65EEE">
      <w:pPr>
        <w:rPr>
          <w:lang w:val="el-GR"/>
        </w:rPr>
      </w:pPr>
      <w:r w:rsidRPr="00A65EEE">
        <w:rPr>
          <w:lang w:val="el-GR"/>
        </w:rPr>
        <w:t xml:space="preserve">Τα φρεάτια θα πρέπει να είναι στεγανού τύπου με πυθμένα και κατασκευασμένα από συνθετικό υλικό υψηλής σκληρότητας και αντοχής. </w:t>
      </w:r>
    </w:p>
    <w:p w:rsidR="00B36C0D" w:rsidRPr="00A65EEE" w:rsidRDefault="00B36C0D" w:rsidP="00A65EEE">
      <w:pPr>
        <w:rPr>
          <w:lang w:val="el-GR"/>
        </w:rPr>
      </w:pPr>
      <w:r w:rsidRPr="00A65EEE">
        <w:rPr>
          <w:lang w:val="el-GR"/>
        </w:rPr>
        <w:t>Τα φρεάτια θα πρέπει να είναι κατάλληλα να δεχτούν την τοποθέτηση υδρομετρητών ενώ θα φέρουν τοποθετημένο σφαιρικό κρουνό ανάντη της θέσης εγκατάστασης του υδρομετρητή με σύστημα κλειδώματος και ορειχάλκινο τηλεσκοπικό στέλεχος κατάντη της θέσης τοποθέτησης του υδρομετρητή.</w:t>
      </w:r>
    </w:p>
    <w:p w:rsidR="00B36C0D" w:rsidRPr="00A65EEE" w:rsidRDefault="00B36C0D" w:rsidP="00A65EEE">
      <w:pPr>
        <w:rPr>
          <w:lang w:val="el-GR"/>
        </w:rPr>
      </w:pPr>
      <w:r w:rsidRPr="00A65EEE">
        <w:rPr>
          <w:lang w:val="el-GR"/>
        </w:rPr>
        <w:t xml:space="preserve">Τα φρεάτια θα πρέπει να παραδοθούν συναρμολογημένα έτσι ώστε το μόνο που χρειάζεται να είναι η εγκατάσταση του υδρομετρητή μήκους 110 – 165 – 190 </w:t>
      </w:r>
      <w:r>
        <w:rPr>
          <w:lang w:val="en-US"/>
        </w:rPr>
        <w:t>mm</w:t>
      </w:r>
      <w:r w:rsidRPr="00A65EEE">
        <w:rPr>
          <w:lang w:val="el-GR"/>
        </w:rPr>
        <w:t xml:space="preserve"> και να συνδεθούν ανάντη με τον αγωγό του δικτύου ύδρευσης και κατάντη με τον αγωγό τροφοδοσίας του οικήματος που θα υδροδοτηθεί. </w:t>
      </w:r>
    </w:p>
    <w:p w:rsidR="00B36C0D" w:rsidRPr="00A65EEE" w:rsidRDefault="00B36C0D" w:rsidP="00A65EEE">
      <w:pPr>
        <w:rPr>
          <w:lang w:val="el-GR"/>
        </w:rPr>
      </w:pPr>
      <w:r w:rsidRPr="00A65EEE">
        <w:rPr>
          <w:lang w:val="el-GR"/>
        </w:rPr>
        <w:t xml:space="preserve">Οι ορειχάλκινοι μαστοί εξωτερικής σύνδεσης θα πρέπει να είναι διάστασης ¾΄΄ έτσι ώστε να είναι κατάλληλοι για την ασφαλή διασύνδεση του φρεατίου στο δίκτυο. </w:t>
      </w:r>
    </w:p>
    <w:p w:rsidR="00B36C0D" w:rsidRPr="00A65EEE" w:rsidRDefault="00B36C0D" w:rsidP="00A65EEE">
      <w:pPr>
        <w:rPr>
          <w:lang w:val="el-GR"/>
        </w:rPr>
      </w:pPr>
    </w:p>
    <w:p w:rsidR="00B36C0D" w:rsidRPr="00A65EEE" w:rsidRDefault="00B36C0D" w:rsidP="00A65EEE">
      <w:pPr>
        <w:rPr>
          <w:lang w:val="el-GR"/>
        </w:rPr>
      </w:pPr>
      <w:r w:rsidRPr="00A65EEE">
        <w:rPr>
          <w:lang w:val="el-GR"/>
        </w:rPr>
        <w:t>Τεχνικά χαρακτηριστικά</w:t>
      </w:r>
    </w:p>
    <w:p w:rsidR="00B36C0D" w:rsidRPr="00A65EEE" w:rsidRDefault="00B36C0D" w:rsidP="00A65EEE">
      <w:pPr>
        <w:rPr>
          <w:lang w:val="el-GR"/>
        </w:rPr>
      </w:pPr>
      <w:r w:rsidRPr="00A65EEE">
        <w:rPr>
          <w:lang w:val="el-GR"/>
        </w:rPr>
        <w:t>Τα φρεάτια θα πρέπει να πληρούν κατ’ ελάχιστον τα ακόλουθα :</w:t>
      </w:r>
    </w:p>
    <w:p w:rsidR="00B36C0D" w:rsidRPr="00A65EEE" w:rsidRDefault="00B36C0D" w:rsidP="00A65EEE">
      <w:pPr>
        <w:numPr>
          <w:ilvl w:val="0"/>
          <w:numId w:val="43"/>
        </w:numPr>
        <w:spacing w:after="0"/>
        <w:rPr>
          <w:lang w:val="el-GR"/>
        </w:rPr>
      </w:pPr>
      <w:r w:rsidRPr="00A65EEE">
        <w:rPr>
          <w:lang w:val="el-GR"/>
        </w:rPr>
        <w:t>Το  φρεάτιο  θα πρέπει να αντέχει σε συνεχές στατικό φορτίο &gt;1500</w:t>
      </w:r>
      <w:r>
        <w:t>kg</w:t>
      </w:r>
      <w:r w:rsidRPr="00A65EEE">
        <w:rPr>
          <w:lang w:val="el-GR"/>
        </w:rPr>
        <w:t>.</w:t>
      </w:r>
    </w:p>
    <w:p w:rsidR="00B36C0D" w:rsidRPr="00A65EEE" w:rsidRDefault="00B36C0D" w:rsidP="00A65EEE">
      <w:pPr>
        <w:numPr>
          <w:ilvl w:val="0"/>
          <w:numId w:val="43"/>
        </w:numPr>
        <w:spacing w:after="0"/>
        <w:rPr>
          <w:lang w:val="el-GR"/>
        </w:rPr>
      </w:pPr>
      <w:r w:rsidRPr="00A65EEE">
        <w:rPr>
          <w:lang w:val="el-GR"/>
        </w:rPr>
        <w:t>Το φρεάτιο θα πρέπει να έχει έδραση με πλήρη πυθμένα επί του εδάφους έτσι ώστε να μεταφέρει πολύ χαμηλή τάση εδράσεως.</w:t>
      </w:r>
    </w:p>
    <w:p w:rsidR="00B36C0D" w:rsidRPr="00A65EEE" w:rsidRDefault="00B36C0D" w:rsidP="00A65EEE">
      <w:pPr>
        <w:numPr>
          <w:ilvl w:val="0"/>
          <w:numId w:val="43"/>
        </w:numPr>
        <w:spacing w:after="0"/>
        <w:rPr>
          <w:lang w:val="el-GR"/>
        </w:rPr>
      </w:pPr>
      <w:r w:rsidRPr="00A65EEE">
        <w:rPr>
          <w:lang w:val="el-GR"/>
        </w:rPr>
        <w:t>Στο πυθμένα  του φρεατίου θα πρέπει να υπάρχουν οπές με πώματα για την αποστράγγιση των υδάτων σε περίπτωση εισχώρησης στο εσωτερικό του.</w:t>
      </w:r>
    </w:p>
    <w:p w:rsidR="00B36C0D" w:rsidRPr="00A65EEE" w:rsidRDefault="00B36C0D" w:rsidP="00A65EEE">
      <w:pPr>
        <w:numPr>
          <w:ilvl w:val="0"/>
          <w:numId w:val="43"/>
        </w:numPr>
        <w:spacing w:after="0"/>
        <w:rPr>
          <w:lang w:val="el-GR"/>
        </w:rPr>
      </w:pPr>
      <w:r w:rsidRPr="00A65EEE">
        <w:rPr>
          <w:lang w:val="el-GR"/>
        </w:rPr>
        <w:t>Η κατασκευή του φρεατίου θα πρέπει να παρέχει πλήρη προστασία στο εσωτερικό του, το οποίο σε καμία περίπτωση και για κανένα λόγο δε θα πρέπει να έρχεται σε επαφή με  λάσπες, νερά, έντομα, τρωκτικά,  ερπετά, κλπ.</w:t>
      </w:r>
    </w:p>
    <w:p w:rsidR="00B36C0D" w:rsidRPr="00A65EEE" w:rsidRDefault="00B36C0D" w:rsidP="00A65EEE">
      <w:pPr>
        <w:numPr>
          <w:ilvl w:val="0"/>
          <w:numId w:val="43"/>
        </w:numPr>
        <w:spacing w:after="0"/>
        <w:rPr>
          <w:lang w:val="el-GR"/>
        </w:rPr>
      </w:pPr>
      <w:r w:rsidRPr="00A65EEE">
        <w:rPr>
          <w:lang w:val="el-GR"/>
        </w:rPr>
        <w:t>Το καπάκι του φρεατίου, και για τη πλήρη προστασία των εξαρτημάτων που είναι τοποθετημένα μέσα σε αυτό, πρέπει να φέρει περιμετρικά στην επιφάνεια έδρασης επί του σώματος, ελαστικό στεγανοποίησης.</w:t>
      </w:r>
    </w:p>
    <w:p w:rsidR="00B36C0D" w:rsidRPr="00A65EEE" w:rsidRDefault="00B36C0D" w:rsidP="00A65EEE">
      <w:pPr>
        <w:numPr>
          <w:ilvl w:val="0"/>
          <w:numId w:val="43"/>
        </w:numPr>
        <w:spacing w:after="0"/>
        <w:rPr>
          <w:lang w:val="el-GR"/>
        </w:rPr>
      </w:pPr>
      <w:r w:rsidRPr="00A65EEE">
        <w:rPr>
          <w:lang w:val="el-GR"/>
        </w:rPr>
        <w:t>Το φρεάτιο θα πρέπει να φέρει ειδική διάταξη κλειδώματος με αποτέλεσμα να είναι αδύνατη η πρόσβαση στο υδρόμετρο από πρόσωπα μη εξουσιοδοτημένα.</w:t>
      </w:r>
    </w:p>
    <w:p w:rsidR="00B36C0D" w:rsidRPr="00A65EEE" w:rsidRDefault="00B36C0D" w:rsidP="00A65EEE">
      <w:pPr>
        <w:numPr>
          <w:ilvl w:val="0"/>
          <w:numId w:val="43"/>
        </w:numPr>
        <w:spacing w:after="0"/>
        <w:rPr>
          <w:lang w:val="el-GR"/>
        </w:rPr>
      </w:pPr>
      <w:r w:rsidRPr="00A65EEE">
        <w:rPr>
          <w:lang w:val="el-GR"/>
        </w:rPr>
        <w:t xml:space="preserve">Το φρεάτιο θα πρέπει να είναι εύκολο στην τοποθέτηση του.  Η κατασκευή του θα πρέπει να είναι τέτοια που να εξασφαλίζει στο συνεργείο ευνοϊκές συνθήκες, έτσι ώστε η τοποθέτηση των υδραυλικών εξαρτημάτων να γίνεται με εύκολο τρόπο. </w:t>
      </w:r>
    </w:p>
    <w:p w:rsidR="00B36C0D" w:rsidRPr="00A65EEE" w:rsidRDefault="00B36C0D" w:rsidP="00A65EEE">
      <w:pPr>
        <w:numPr>
          <w:ilvl w:val="0"/>
          <w:numId w:val="43"/>
        </w:numPr>
        <w:spacing w:after="0"/>
        <w:rPr>
          <w:lang w:val="el-GR"/>
        </w:rPr>
      </w:pPr>
      <w:r w:rsidRPr="00A65EEE">
        <w:rPr>
          <w:lang w:val="el-GR"/>
        </w:rPr>
        <w:t>Στα άκρα του φρεατίου θα πρέπει να  προσαρμόζονται ορειχάλκινα τεμάχια για την εύκολη και ασφαλή σύνδεση των υδρομετρητών.</w:t>
      </w:r>
    </w:p>
    <w:p w:rsidR="00B36C0D" w:rsidRPr="00A65EEE" w:rsidRDefault="00B36C0D" w:rsidP="00A65EEE">
      <w:pPr>
        <w:numPr>
          <w:ilvl w:val="0"/>
          <w:numId w:val="43"/>
        </w:numPr>
        <w:spacing w:after="0"/>
        <w:rPr>
          <w:lang w:val="el-GR"/>
        </w:rPr>
      </w:pPr>
      <w:r w:rsidRPr="00A65EEE">
        <w:rPr>
          <w:lang w:val="el-GR"/>
        </w:rPr>
        <w:t>Τα φρεάτια καθώς και ο εσωτερικός τους εξοπλισμός θα πρέπει απαραίτητα να έχουν τη δυνατότητα επαναχρησιμοποίησης.</w:t>
      </w:r>
    </w:p>
    <w:p w:rsidR="00B36C0D" w:rsidRPr="00A65EEE" w:rsidRDefault="00B36C0D" w:rsidP="00A65EEE">
      <w:pPr>
        <w:numPr>
          <w:ilvl w:val="0"/>
          <w:numId w:val="43"/>
        </w:numPr>
        <w:spacing w:after="0"/>
        <w:rPr>
          <w:lang w:val="el-GR"/>
        </w:rPr>
      </w:pPr>
      <w:r w:rsidRPr="00A65EEE">
        <w:rPr>
          <w:lang w:val="el-GR"/>
        </w:rPr>
        <w:t>Τα φρεάτια θα πρέπει να έχουν μικρό βάρος, ενώ οι συνολικές εξωτερικές διαστάσεις του διαστάσεις θα πρέπει να μην είναι μεγαλύτερες με απόκλιση έως +10% από: 380</w:t>
      </w:r>
      <w:r>
        <w:t>mm</w:t>
      </w:r>
      <w:r w:rsidRPr="00A65EEE">
        <w:rPr>
          <w:lang w:val="el-GR"/>
        </w:rPr>
        <w:t xml:space="preserve"> μήκος </w:t>
      </w:r>
      <w:r>
        <w:t>x</w:t>
      </w:r>
      <w:r w:rsidRPr="00A65EEE">
        <w:rPr>
          <w:lang w:val="el-GR"/>
        </w:rPr>
        <w:t xml:space="preserve"> 260</w:t>
      </w:r>
      <w:r>
        <w:t>mm</w:t>
      </w:r>
      <w:r w:rsidRPr="00A65EEE">
        <w:rPr>
          <w:lang w:val="el-GR"/>
        </w:rPr>
        <w:t xml:space="preserve"> πλάτος </w:t>
      </w:r>
      <w:r>
        <w:t>x</w:t>
      </w:r>
      <w:r w:rsidRPr="00A65EEE">
        <w:rPr>
          <w:lang w:val="el-GR"/>
        </w:rPr>
        <w:t xml:space="preserve"> 270</w:t>
      </w:r>
      <w:r>
        <w:t>mm</w:t>
      </w:r>
      <w:r w:rsidRPr="00A65EEE">
        <w:rPr>
          <w:lang w:val="el-GR"/>
        </w:rPr>
        <w:t xml:space="preserve"> ύψος.</w:t>
      </w:r>
    </w:p>
    <w:p w:rsidR="00B36C0D" w:rsidRPr="00A65EEE" w:rsidRDefault="00B36C0D" w:rsidP="00A65EEE">
      <w:pPr>
        <w:rPr>
          <w:lang w:val="el-GR"/>
        </w:rPr>
      </w:pPr>
    </w:p>
    <w:p w:rsidR="00B36C0D" w:rsidRPr="00A65EEE" w:rsidRDefault="00B36C0D" w:rsidP="00A65EEE">
      <w:pPr>
        <w:rPr>
          <w:lang w:val="el-GR"/>
        </w:rPr>
      </w:pPr>
      <w:r w:rsidRPr="00A65EEE">
        <w:rPr>
          <w:lang w:val="el-GR"/>
        </w:rPr>
        <w:t>Οι σφαιρικοί κρουνοί με κλείδωμα που θα συμπεριλαμβάνονται στα φρεάτια θα έχουν τα ακόλουθα χαρακτηριστικά:</w:t>
      </w:r>
    </w:p>
    <w:p w:rsidR="00B36C0D" w:rsidRPr="00A65EEE" w:rsidRDefault="00B36C0D" w:rsidP="001B077F">
      <w:pPr>
        <w:numPr>
          <w:ilvl w:val="0"/>
          <w:numId w:val="39"/>
        </w:numPr>
        <w:spacing w:after="0"/>
        <w:ind w:left="360"/>
        <w:rPr>
          <w:lang w:val="el-GR"/>
        </w:rPr>
      </w:pPr>
      <w:r w:rsidRPr="00A65EEE">
        <w:rPr>
          <w:lang w:val="el-GR"/>
        </w:rPr>
        <w:t xml:space="preserve">Οι σφαιρικοί κρουνοί θα είναι κατασκευασμένοι, δοκιμασμένοι και πιστοποιημένοι σύμφωνα με το διεθνές πρότυπο </w:t>
      </w:r>
      <w:r>
        <w:t>EN</w:t>
      </w:r>
      <w:r w:rsidRPr="00A65EEE">
        <w:rPr>
          <w:lang w:val="el-GR"/>
        </w:rPr>
        <w:t xml:space="preserve"> 13828.</w:t>
      </w:r>
    </w:p>
    <w:p w:rsidR="00B36C0D" w:rsidRPr="00A65EEE" w:rsidRDefault="00B36C0D" w:rsidP="001B077F">
      <w:pPr>
        <w:numPr>
          <w:ilvl w:val="0"/>
          <w:numId w:val="39"/>
        </w:numPr>
        <w:spacing w:after="0"/>
        <w:ind w:left="360"/>
        <w:rPr>
          <w:lang w:val="el-GR"/>
        </w:rPr>
      </w:pPr>
      <w:r w:rsidRPr="00A65EEE">
        <w:rPr>
          <w:lang w:val="el-GR"/>
        </w:rPr>
        <w:t>Οι σφαιρικοί κρουνοί πρέπει να είναι στιβαρής κατασκευής και θα  είναι κατάλληλοι για ονομαστική πίεση λειτουργίας 25</w:t>
      </w:r>
      <w:r>
        <w:t>bar</w:t>
      </w:r>
      <w:r w:rsidRPr="00A65EEE">
        <w:rPr>
          <w:lang w:val="el-GR"/>
        </w:rPr>
        <w:t xml:space="preserve">. </w:t>
      </w:r>
    </w:p>
    <w:p w:rsidR="00B36C0D" w:rsidRPr="00A65EEE" w:rsidRDefault="00B36C0D" w:rsidP="001B077F">
      <w:pPr>
        <w:numPr>
          <w:ilvl w:val="0"/>
          <w:numId w:val="39"/>
        </w:numPr>
        <w:spacing w:after="0"/>
        <w:ind w:left="360"/>
        <w:rPr>
          <w:lang w:val="el-GR"/>
        </w:rPr>
      </w:pPr>
      <w:r w:rsidRPr="00A65EEE">
        <w:rPr>
          <w:lang w:val="el-GR"/>
        </w:rPr>
        <w:t xml:space="preserve">Ο κρουνός στη μία πλευρά του θα φέρει αρσενικό μαστό  ¾¨, ενώ στο άλλο άκρο θα υπάρχει  ‘’τρελό  ρακόρ’’ με σπείρωμα  θηλυκό  ¾ ¨ σύμφωνα με  το </w:t>
      </w:r>
      <w:r>
        <w:t>ISO</w:t>
      </w:r>
      <w:r w:rsidRPr="00A65EEE">
        <w:rPr>
          <w:lang w:val="el-GR"/>
        </w:rPr>
        <w:t xml:space="preserve"> 228 (</w:t>
      </w:r>
      <w:r>
        <w:t>DIN</w:t>
      </w:r>
      <w:r w:rsidRPr="00A65EEE">
        <w:rPr>
          <w:lang w:val="el-GR"/>
        </w:rPr>
        <w:t xml:space="preserve"> 259 </w:t>
      </w:r>
      <w:r>
        <w:t>BSP</w:t>
      </w:r>
      <w:r w:rsidRPr="00A65EEE">
        <w:rPr>
          <w:lang w:val="el-GR"/>
        </w:rPr>
        <w:t xml:space="preserve"> 2779). </w:t>
      </w:r>
    </w:p>
    <w:p w:rsidR="00B36C0D" w:rsidRPr="00A65EEE" w:rsidRDefault="00B36C0D" w:rsidP="001B077F">
      <w:pPr>
        <w:numPr>
          <w:ilvl w:val="0"/>
          <w:numId w:val="39"/>
        </w:numPr>
        <w:spacing w:after="0"/>
        <w:ind w:left="360"/>
        <w:rPr>
          <w:lang w:val="el-GR"/>
        </w:rPr>
      </w:pPr>
      <w:r w:rsidRPr="00A65EEE">
        <w:rPr>
          <w:lang w:val="el-GR"/>
        </w:rPr>
        <w:t xml:space="preserve">Επίσης, επί ποινή αποκλεισμού, ο σφαιρικός κρουνός θα πρέπει να ασφαλίζεται σε κλειστή ή ανοικτή θέση, ή να μπορεί να λειτουργεί ελεύθερα μέσω ειδικού συστήματος κλειδώματος το οποίο θα φέρει ο κρουνός. Δεν γίνονται αποδεκτές λύσεις με διατάξεις κλειδώματος που απαρτίζονται από σύρμα με μολυβδοσφραγίδα  ή λουκέτα με αλυσίδα, απλά κλειδιά, κλπ. Το ξεκλείδωμα του κρουνού θα πρέπει να γίνεται με ένα  κλειδί  “πασπαρτού” που θα είναι αδύνατο να αντιγραφεί.  </w:t>
      </w:r>
    </w:p>
    <w:p w:rsidR="00B36C0D" w:rsidRPr="00A65EEE" w:rsidRDefault="00B36C0D" w:rsidP="001B077F">
      <w:pPr>
        <w:numPr>
          <w:ilvl w:val="0"/>
          <w:numId w:val="39"/>
        </w:numPr>
        <w:spacing w:after="0"/>
        <w:ind w:left="360"/>
        <w:rPr>
          <w:lang w:val="el-GR"/>
        </w:rPr>
      </w:pPr>
      <w:r w:rsidRPr="00A65EEE">
        <w:rPr>
          <w:lang w:val="el-GR"/>
        </w:rPr>
        <w:t xml:space="preserve">Σώμα κρουνού: από ορείχαλκο </w:t>
      </w:r>
      <w:r>
        <w:t>CW</w:t>
      </w:r>
      <w:r w:rsidRPr="00A65EEE">
        <w:rPr>
          <w:lang w:val="el-GR"/>
        </w:rPr>
        <w:t>617</w:t>
      </w:r>
      <w:r>
        <w:t>N</w:t>
      </w:r>
      <w:r w:rsidRPr="00A65EEE">
        <w:rPr>
          <w:lang w:val="el-GR"/>
        </w:rPr>
        <w:t xml:space="preserve"> βάση του προτύπου ΕΝ 12165 ή </w:t>
      </w:r>
      <w:r>
        <w:t>CW</w:t>
      </w:r>
      <w:r w:rsidRPr="00A65EEE">
        <w:rPr>
          <w:lang w:val="el-GR"/>
        </w:rPr>
        <w:t>614</w:t>
      </w:r>
      <w:r>
        <w:t>N</w:t>
      </w:r>
      <w:r w:rsidRPr="00A65EEE">
        <w:rPr>
          <w:lang w:val="el-GR"/>
        </w:rPr>
        <w:t xml:space="preserve"> βάση του ΕΝ12164</w:t>
      </w:r>
    </w:p>
    <w:p w:rsidR="00B36C0D" w:rsidRPr="00A65EEE" w:rsidRDefault="00B36C0D" w:rsidP="001B077F">
      <w:pPr>
        <w:numPr>
          <w:ilvl w:val="0"/>
          <w:numId w:val="39"/>
        </w:numPr>
        <w:spacing w:after="0"/>
        <w:ind w:left="360"/>
        <w:rPr>
          <w:lang w:val="el-GR"/>
        </w:rPr>
      </w:pPr>
      <w:r w:rsidRPr="00A65EEE">
        <w:rPr>
          <w:lang w:val="el-GR"/>
        </w:rPr>
        <w:t xml:space="preserve">Σφαίρα: διάμετρος οπής 14χιλ. τουλάχιστον, υλικό κατασκευής ορείχαλκος </w:t>
      </w:r>
      <w:r>
        <w:t>CW</w:t>
      </w:r>
      <w:r w:rsidRPr="00A65EEE">
        <w:rPr>
          <w:lang w:val="el-GR"/>
        </w:rPr>
        <w:t>617</w:t>
      </w:r>
      <w:r>
        <w:t>N</w:t>
      </w:r>
      <w:r w:rsidRPr="00A65EEE">
        <w:rPr>
          <w:lang w:val="el-GR"/>
        </w:rPr>
        <w:t xml:space="preserve">, βάση του προτύπου ΕΝ 12165 διαμανταρισμένη, γυαλισμένη και χρωμιωμένη με τραχύτητα επιφάνειας </w:t>
      </w:r>
      <w:r>
        <w:t>Rz</w:t>
      </w:r>
      <w:r w:rsidRPr="00A65EEE">
        <w:rPr>
          <w:lang w:val="el-GR"/>
        </w:rPr>
        <w:t xml:space="preserve"> = 0,5 </w:t>
      </w:r>
      <w:r>
        <w:t>m</w:t>
      </w:r>
      <w:r w:rsidRPr="00A65EEE">
        <w:rPr>
          <w:lang w:val="el-GR"/>
        </w:rPr>
        <w:t xml:space="preserve"> κατά </w:t>
      </w:r>
      <w:r>
        <w:t>DIN</w:t>
      </w:r>
      <w:r w:rsidRPr="00A65EEE">
        <w:rPr>
          <w:lang w:val="el-GR"/>
        </w:rPr>
        <w:t xml:space="preserve">  4766.</w:t>
      </w:r>
    </w:p>
    <w:p w:rsidR="00B36C0D" w:rsidRPr="00A65EEE" w:rsidRDefault="00B36C0D" w:rsidP="001B077F">
      <w:pPr>
        <w:numPr>
          <w:ilvl w:val="0"/>
          <w:numId w:val="39"/>
        </w:numPr>
        <w:spacing w:after="0"/>
        <w:ind w:left="360"/>
        <w:rPr>
          <w:lang w:val="el-GR"/>
        </w:rPr>
      </w:pPr>
      <w:r w:rsidRPr="00A65EEE">
        <w:rPr>
          <w:lang w:val="el-GR"/>
        </w:rPr>
        <w:t xml:space="preserve">Άξονας:  από ορείχαλκο </w:t>
      </w:r>
      <w:r>
        <w:t>CW</w:t>
      </w:r>
      <w:r w:rsidRPr="00A65EEE">
        <w:rPr>
          <w:lang w:val="el-GR"/>
        </w:rPr>
        <w:t>617</w:t>
      </w:r>
      <w:r>
        <w:t>N</w:t>
      </w:r>
      <w:r w:rsidRPr="00A65EEE">
        <w:rPr>
          <w:lang w:val="el-GR"/>
        </w:rPr>
        <w:t xml:space="preserve"> βάση του προτύπου ΕΝ 12165 ή </w:t>
      </w:r>
      <w:r>
        <w:t>CW</w:t>
      </w:r>
      <w:r w:rsidRPr="00A65EEE">
        <w:rPr>
          <w:lang w:val="el-GR"/>
        </w:rPr>
        <w:t>614</w:t>
      </w:r>
      <w:r>
        <w:t>N</w:t>
      </w:r>
      <w:r w:rsidRPr="00A65EEE">
        <w:rPr>
          <w:lang w:val="el-GR"/>
        </w:rPr>
        <w:t xml:space="preserve"> βάση του ΕΝ12164.</w:t>
      </w:r>
    </w:p>
    <w:p w:rsidR="00B36C0D" w:rsidRPr="00A65EEE" w:rsidRDefault="00B36C0D" w:rsidP="001B077F">
      <w:pPr>
        <w:numPr>
          <w:ilvl w:val="0"/>
          <w:numId w:val="39"/>
        </w:numPr>
        <w:spacing w:after="0"/>
        <w:ind w:left="360"/>
        <w:rPr>
          <w:lang w:val="el-GR"/>
        </w:rPr>
      </w:pPr>
      <w:r w:rsidRPr="00A65EEE">
        <w:rPr>
          <w:lang w:val="el-GR"/>
        </w:rPr>
        <w:t xml:space="preserve">Στεγανοποίηση άξονα: με δακτύλιους από καθαρό  </w:t>
      </w:r>
      <w:r>
        <w:t>TEFLON</w:t>
      </w:r>
      <w:r w:rsidRPr="00A65EEE">
        <w:rPr>
          <w:lang w:val="el-GR"/>
        </w:rPr>
        <w:t xml:space="preserve">  (</w:t>
      </w:r>
      <w:r>
        <w:t>P</w:t>
      </w:r>
      <w:r w:rsidRPr="00A65EEE">
        <w:rPr>
          <w:lang w:val="el-GR"/>
        </w:rPr>
        <w:t>.</w:t>
      </w:r>
      <w:r>
        <w:t>T</w:t>
      </w:r>
      <w:r w:rsidRPr="00A65EEE">
        <w:rPr>
          <w:lang w:val="el-GR"/>
        </w:rPr>
        <w:t>.</w:t>
      </w:r>
      <w:r>
        <w:t>F</w:t>
      </w:r>
      <w:r w:rsidRPr="00A65EEE">
        <w:rPr>
          <w:lang w:val="el-GR"/>
        </w:rPr>
        <w:t>.</w:t>
      </w:r>
      <w:r>
        <w:t>E</w:t>
      </w:r>
      <w:r w:rsidRPr="00A65EEE">
        <w:rPr>
          <w:lang w:val="el-GR"/>
        </w:rPr>
        <w:t xml:space="preserve">.) και ροδέλες  από ορείχαλκο </w:t>
      </w:r>
      <w:r>
        <w:t>CW</w:t>
      </w:r>
      <w:r w:rsidRPr="00A65EEE">
        <w:rPr>
          <w:lang w:val="el-GR"/>
        </w:rPr>
        <w:t>617</w:t>
      </w:r>
      <w:r>
        <w:t>N</w:t>
      </w:r>
      <w:r w:rsidRPr="00A65EEE">
        <w:rPr>
          <w:lang w:val="el-GR"/>
        </w:rPr>
        <w:t xml:space="preserve"> βάση του προτύπου ΕΝ 12165 ή </w:t>
      </w:r>
      <w:r>
        <w:t>CW</w:t>
      </w:r>
      <w:r w:rsidRPr="00A65EEE">
        <w:rPr>
          <w:lang w:val="el-GR"/>
        </w:rPr>
        <w:t>614</w:t>
      </w:r>
      <w:r>
        <w:t>N</w:t>
      </w:r>
      <w:r w:rsidRPr="00A65EEE">
        <w:rPr>
          <w:lang w:val="el-GR"/>
        </w:rPr>
        <w:t xml:space="preserve"> βάση του ΕΝ12164</w:t>
      </w:r>
    </w:p>
    <w:p w:rsidR="00B36C0D" w:rsidRPr="00A65EEE" w:rsidRDefault="00B36C0D" w:rsidP="001B077F">
      <w:pPr>
        <w:numPr>
          <w:ilvl w:val="0"/>
          <w:numId w:val="39"/>
        </w:numPr>
        <w:spacing w:after="0"/>
        <w:ind w:left="360"/>
        <w:rPr>
          <w:lang w:val="el-GR"/>
        </w:rPr>
      </w:pPr>
      <w:r w:rsidRPr="00A65EEE">
        <w:rPr>
          <w:lang w:val="el-GR"/>
        </w:rPr>
        <w:t xml:space="preserve">Στεγανοποίηση σφαίρας: με καθαρό </w:t>
      </w:r>
      <w:r>
        <w:t>TEFLON</w:t>
      </w:r>
      <w:r w:rsidRPr="00A65EEE">
        <w:rPr>
          <w:lang w:val="el-GR"/>
        </w:rPr>
        <w:t xml:space="preserve"> (</w:t>
      </w:r>
      <w:r>
        <w:t>P</w:t>
      </w:r>
      <w:r w:rsidRPr="00A65EEE">
        <w:rPr>
          <w:lang w:val="el-GR"/>
        </w:rPr>
        <w:t>.</w:t>
      </w:r>
      <w:r>
        <w:t>T</w:t>
      </w:r>
      <w:r w:rsidRPr="00A65EEE">
        <w:rPr>
          <w:lang w:val="el-GR"/>
        </w:rPr>
        <w:t>.</w:t>
      </w:r>
      <w:r>
        <w:t>F</w:t>
      </w:r>
      <w:r w:rsidRPr="00A65EEE">
        <w:rPr>
          <w:lang w:val="el-GR"/>
        </w:rPr>
        <w:t>.</w:t>
      </w:r>
      <w:r>
        <w:t>E</w:t>
      </w:r>
      <w:r w:rsidRPr="00A65EEE">
        <w:rPr>
          <w:lang w:val="el-GR"/>
        </w:rPr>
        <w:t>).</w:t>
      </w:r>
    </w:p>
    <w:p w:rsidR="00B36C0D" w:rsidRPr="00A65EEE" w:rsidRDefault="00B36C0D" w:rsidP="001B077F">
      <w:pPr>
        <w:numPr>
          <w:ilvl w:val="0"/>
          <w:numId w:val="39"/>
        </w:numPr>
        <w:spacing w:after="0"/>
        <w:ind w:left="360"/>
        <w:rPr>
          <w:lang w:val="el-GR"/>
        </w:rPr>
      </w:pPr>
      <w:r w:rsidRPr="00A65EEE">
        <w:rPr>
          <w:lang w:val="el-GR"/>
        </w:rPr>
        <w:t xml:space="preserve">Μοχλός χειρισμού: από ορείχαλκο </w:t>
      </w:r>
      <w:r>
        <w:t>CW</w:t>
      </w:r>
      <w:r w:rsidRPr="00A65EEE">
        <w:rPr>
          <w:lang w:val="el-GR"/>
        </w:rPr>
        <w:t>617</w:t>
      </w:r>
      <w:r>
        <w:t>N</w:t>
      </w:r>
      <w:r w:rsidRPr="00A65EEE">
        <w:rPr>
          <w:lang w:val="el-GR"/>
        </w:rPr>
        <w:t xml:space="preserve"> βάση του προτύπου ΕΝ 12165 ή </w:t>
      </w:r>
      <w:r>
        <w:t>CW</w:t>
      </w:r>
      <w:r w:rsidRPr="00A65EEE">
        <w:rPr>
          <w:lang w:val="el-GR"/>
        </w:rPr>
        <w:t>614</w:t>
      </w:r>
      <w:r>
        <w:t>N</w:t>
      </w:r>
      <w:r w:rsidRPr="00A65EEE">
        <w:rPr>
          <w:lang w:val="el-GR"/>
        </w:rPr>
        <w:t xml:space="preserve"> βάση του ΕΝ12164, όμοιας ποιότητας με το σώμα του κρουνού.</w:t>
      </w:r>
    </w:p>
    <w:p w:rsidR="00B36C0D" w:rsidRPr="00A65EEE" w:rsidRDefault="00B36C0D" w:rsidP="001B077F">
      <w:pPr>
        <w:numPr>
          <w:ilvl w:val="0"/>
          <w:numId w:val="39"/>
        </w:numPr>
        <w:spacing w:after="0"/>
        <w:ind w:left="360"/>
        <w:rPr>
          <w:lang w:val="el-GR"/>
        </w:rPr>
      </w:pPr>
      <w:r w:rsidRPr="00A65EEE">
        <w:rPr>
          <w:lang w:val="el-GR"/>
        </w:rPr>
        <w:t xml:space="preserve">Στυπιοθλίπτης: Ορείχαλκος </w:t>
      </w:r>
      <w:r>
        <w:t>CW</w:t>
      </w:r>
      <w:r w:rsidRPr="00A65EEE">
        <w:rPr>
          <w:lang w:val="el-GR"/>
        </w:rPr>
        <w:t>617</w:t>
      </w:r>
      <w:r>
        <w:t>N</w:t>
      </w:r>
      <w:r w:rsidRPr="00A65EEE">
        <w:rPr>
          <w:lang w:val="el-GR"/>
        </w:rPr>
        <w:t xml:space="preserve"> βάση του προτύπου ΕΝ 12165 ή </w:t>
      </w:r>
      <w:r>
        <w:t>CW</w:t>
      </w:r>
      <w:r w:rsidRPr="00A65EEE">
        <w:rPr>
          <w:lang w:val="el-GR"/>
        </w:rPr>
        <w:t>614</w:t>
      </w:r>
      <w:r>
        <w:t>N</w:t>
      </w:r>
      <w:r w:rsidRPr="00A65EEE">
        <w:rPr>
          <w:lang w:val="el-GR"/>
        </w:rPr>
        <w:t xml:space="preserve"> βάση του ΕΝ12164 ή άλλο μη οξειδούμενο υλικό αντίστοιχης αντοχής.</w:t>
      </w:r>
    </w:p>
    <w:p w:rsidR="00B36C0D" w:rsidRPr="00A65EEE" w:rsidRDefault="00B36C0D" w:rsidP="001B077F">
      <w:pPr>
        <w:numPr>
          <w:ilvl w:val="0"/>
          <w:numId w:val="39"/>
        </w:numPr>
        <w:spacing w:after="0"/>
        <w:ind w:left="360"/>
        <w:rPr>
          <w:lang w:val="el-GR"/>
        </w:rPr>
      </w:pPr>
      <w:r w:rsidRPr="00A65EEE">
        <w:rPr>
          <w:lang w:val="el-GR"/>
        </w:rPr>
        <w:t>Θερμοκρασία λειτουργίας:  -10°</w:t>
      </w:r>
      <w:r>
        <w:t>C</w:t>
      </w:r>
      <w:r w:rsidRPr="00A65EEE">
        <w:rPr>
          <w:lang w:val="el-GR"/>
        </w:rPr>
        <w:t xml:space="preserve"> έως 95°</w:t>
      </w:r>
      <w:r>
        <w:t>C</w:t>
      </w:r>
      <w:r w:rsidRPr="00A65EEE">
        <w:rPr>
          <w:lang w:val="el-GR"/>
        </w:rPr>
        <w:t>.</w:t>
      </w:r>
    </w:p>
    <w:p w:rsidR="00B36C0D" w:rsidRPr="00A65EEE" w:rsidRDefault="00B36C0D" w:rsidP="00A65EEE">
      <w:pPr>
        <w:rPr>
          <w:lang w:val="el-GR"/>
        </w:rPr>
      </w:pPr>
    </w:p>
    <w:p w:rsidR="00B36C0D" w:rsidRPr="00A65EEE" w:rsidRDefault="00B36C0D" w:rsidP="00A65EEE">
      <w:pPr>
        <w:rPr>
          <w:lang w:val="el-GR"/>
        </w:rPr>
      </w:pPr>
      <w:r w:rsidRPr="00A65EEE">
        <w:rPr>
          <w:lang w:val="el-GR"/>
        </w:rPr>
        <w:t>Τα ορειχάλκινα τηλεσκοπικά στελέχη που θα συμπεριλαμβάνονται στα φρεάτια θα έχουν τα ακόλουθα χαρακτηριστικά:</w:t>
      </w:r>
    </w:p>
    <w:p w:rsidR="00B36C0D" w:rsidRPr="00A65EEE" w:rsidRDefault="00B36C0D" w:rsidP="00A65EEE">
      <w:pPr>
        <w:numPr>
          <w:ilvl w:val="0"/>
          <w:numId w:val="39"/>
        </w:numPr>
        <w:spacing w:after="0"/>
        <w:rPr>
          <w:lang w:val="el-GR"/>
        </w:rPr>
      </w:pPr>
      <w:r w:rsidRPr="00A65EEE">
        <w:rPr>
          <w:lang w:val="el-GR"/>
        </w:rPr>
        <w:t>Τα ορειχάλκινα τηλεσκοπικά στελέχη πρέπει να είναι στιβαρής κατασκευής και θα  είναι κατάλληλα για ονομαστική πίεση λειτουργίας 25</w:t>
      </w:r>
      <w:r>
        <w:t>bar</w:t>
      </w:r>
      <w:r w:rsidRPr="00A65EEE">
        <w:rPr>
          <w:lang w:val="el-GR"/>
        </w:rPr>
        <w:t xml:space="preserve">. </w:t>
      </w:r>
    </w:p>
    <w:p w:rsidR="00B36C0D" w:rsidRPr="00A65EEE" w:rsidRDefault="00B36C0D" w:rsidP="00A65EEE">
      <w:pPr>
        <w:numPr>
          <w:ilvl w:val="0"/>
          <w:numId w:val="39"/>
        </w:numPr>
        <w:spacing w:after="0"/>
        <w:rPr>
          <w:lang w:val="el-GR"/>
        </w:rPr>
      </w:pPr>
      <w:r w:rsidRPr="00A65EEE">
        <w:rPr>
          <w:lang w:val="el-GR"/>
        </w:rPr>
        <w:t xml:space="preserve">Τα τηλεσκοπικά στελέχη στη μία πλευρά τους θα φέρουν αρσενικό μαστό  ¾¨, ενώ στο άλλο άκρο θα υπάρχει  ‘’τρελό  ρακόρ’’ με σπείρωμα  θηλυκό  ¾ ¨ σύμφωνα με  το </w:t>
      </w:r>
      <w:r>
        <w:t>ISO</w:t>
      </w:r>
      <w:r w:rsidRPr="00A65EEE">
        <w:rPr>
          <w:lang w:val="el-GR"/>
        </w:rPr>
        <w:t xml:space="preserve"> 228 (</w:t>
      </w:r>
      <w:r>
        <w:t>DIN</w:t>
      </w:r>
      <w:r w:rsidRPr="00A65EEE">
        <w:rPr>
          <w:lang w:val="el-GR"/>
        </w:rPr>
        <w:t xml:space="preserve"> 259 </w:t>
      </w:r>
      <w:r>
        <w:t>BSP</w:t>
      </w:r>
      <w:r w:rsidRPr="00A65EEE">
        <w:rPr>
          <w:lang w:val="el-GR"/>
        </w:rPr>
        <w:t xml:space="preserve"> 2779). </w:t>
      </w:r>
    </w:p>
    <w:p w:rsidR="00B36C0D" w:rsidRPr="00A65EEE" w:rsidRDefault="00B36C0D" w:rsidP="00A65EEE">
      <w:pPr>
        <w:numPr>
          <w:ilvl w:val="0"/>
          <w:numId w:val="39"/>
        </w:numPr>
        <w:spacing w:after="0"/>
        <w:rPr>
          <w:lang w:val="el-GR"/>
        </w:rPr>
      </w:pPr>
      <w:r w:rsidRPr="00A65EEE">
        <w:rPr>
          <w:lang w:val="el-GR"/>
        </w:rPr>
        <w:t xml:space="preserve">Σώμα τηλεσκοπικού στελέχους: από ορείχαλκο </w:t>
      </w:r>
      <w:r>
        <w:t>CW</w:t>
      </w:r>
      <w:r w:rsidRPr="00A65EEE">
        <w:rPr>
          <w:lang w:val="el-GR"/>
        </w:rPr>
        <w:t>617</w:t>
      </w:r>
      <w:r>
        <w:t>N</w:t>
      </w:r>
      <w:r w:rsidRPr="00A65EEE">
        <w:rPr>
          <w:lang w:val="el-GR"/>
        </w:rPr>
        <w:t xml:space="preserve"> βάση του προτύπου ΕΝ 12165 ή </w:t>
      </w:r>
      <w:r>
        <w:t>CW</w:t>
      </w:r>
      <w:r w:rsidRPr="00A65EEE">
        <w:rPr>
          <w:lang w:val="el-GR"/>
        </w:rPr>
        <w:t>614</w:t>
      </w:r>
      <w:r>
        <w:t>N</w:t>
      </w:r>
      <w:r w:rsidRPr="00A65EEE">
        <w:rPr>
          <w:lang w:val="el-GR"/>
        </w:rPr>
        <w:t xml:space="preserve"> βάση του ΕΝ12164.</w:t>
      </w:r>
    </w:p>
    <w:p w:rsidR="00B36C0D" w:rsidRPr="00A65EEE" w:rsidRDefault="00B36C0D" w:rsidP="00A65EEE">
      <w:pPr>
        <w:rPr>
          <w:lang w:val="el-GR"/>
        </w:rPr>
      </w:pPr>
    </w:p>
    <w:p w:rsidR="00B36C0D" w:rsidRPr="00A65EEE" w:rsidRDefault="00B36C0D" w:rsidP="00A65EEE">
      <w:pPr>
        <w:rPr>
          <w:lang w:val="el-GR"/>
        </w:rPr>
      </w:pPr>
      <w:r w:rsidRPr="00A65EEE">
        <w:rPr>
          <w:u w:val="single"/>
          <w:lang w:val="el-GR"/>
        </w:rPr>
        <w:t>Στοιχεία που πρέπει να υποβληθούν επί ποινής αποκλεισμού</w:t>
      </w:r>
    </w:p>
    <w:p w:rsidR="00B36C0D" w:rsidRPr="00A65EEE" w:rsidRDefault="00B36C0D" w:rsidP="00A65EEE">
      <w:pPr>
        <w:rPr>
          <w:lang w:val="el-GR"/>
        </w:rPr>
      </w:pPr>
      <w:r w:rsidRPr="00A65EEE">
        <w:rPr>
          <w:lang w:val="el-GR"/>
        </w:rPr>
        <w:t xml:space="preserve">Κάθε προσφορά θα πρέπει πέραν τον ζητούμενων στην ειδική συγγραφή υποχρεώσεων επί ποινή αποκλεισμού να συνοδεύεται από: </w:t>
      </w:r>
    </w:p>
    <w:p w:rsidR="00B36C0D" w:rsidRPr="00A65EEE" w:rsidRDefault="00B36C0D" w:rsidP="00A65EEE">
      <w:pPr>
        <w:numPr>
          <w:ilvl w:val="0"/>
          <w:numId w:val="26"/>
        </w:numPr>
        <w:spacing w:after="0"/>
        <w:rPr>
          <w:lang w:val="el-GR"/>
        </w:rPr>
      </w:pPr>
      <w:r w:rsidRPr="00A65EEE">
        <w:rPr>
          <w:lang w:val="el-GR"/>
        </w:rPr>
        <w:t>Πιστοποίηση κατά ΕΝ13828 των προσφερόμενων κρουνών από αναγνωρισμένο Ευρωπαϊκό οργανισμό το οποίο απαραίτητα θα αναφέρεται στην προσφερόμενη σειρά προϊόντος ή/ και στον προσφερόμενο κωδικό (Δηλώσεις συμμόρφωσης με το παραπάνω πρότυπο δε γίνονται αποδεκτές).</w:t>
      </w:r>
    </w:p>
    <w:p w:rsidR="00B36C0D" w:rsidRPr="00A65EEE" w:rsidRDefault="00B36C0D" w:rsidP="00A65EEE">
      <w:pPr>
        <w:numPr>
          <w:ilvl w:val="0"/>
          <w:numId w:val="26"/>
        </w:numPr>
        <w:spacing w:after="0"/>
        <w:rPr>
          <w:lang w:val="el-GR"/>
        </w:rPr>
      </w:pPr>
      <w:r w:rsidRPr="00A65EEE">
        <w:rPr>
          <w:lang w:val="el-GR"/>
        </w:rPr>
        <w:t xml:space="preserve">Πιστοποιητικό καταλληλότητας των προσφερόμενων σφαιρικών κρουνών εκδοθέν από αναγνωρισμένο Ευρωπαϊκό οργανισμό ή χημική ανάλυση του κράματος κατασκευής και πιστοποιητικά καταλληλότητας των ελαστικών. </w:t>
      </w:r>
    </w:p>
    <w:p w:rsidR="00B36C0D" w:rsidRPr="00A65EEE" w:rsidRDefault="00B36C0D" w:rsidP="00A65EEE">
      <w:pPr>
        <w:numPr>
          <w:ilvl w:val="0"/>
          <w:numId w:val="26"/>
        </w:numPr>
        <w:spacing w:after="0"/>
        <w:rPr>
          <w:lang w:val="el-GR"/>
        </w:rPr>
      </w:pPr>
      <w:r w:rsidRPr="00A65EEE">
        <w:rPr>
          <w:lang w:val="el-GR"/>
        </w:rPr>
        <w:t xml:space="preserve">Χημική ανάλυση του κράματος κατασκευής των ορειχάλκινων τηλεσκοπικών στελεχών. </w:t>
      </w:r>
    </w:p>
    <w:p w:rsidR="00B36C0D" w:rsidRPr="00A65EEE" w:rsidRDefault="00B36C0D" w:rsidP="00A65EEE">
      <w:pPr>
        <w:rPr>
          <w:lang w:val="el-GR"/>
        </w:rPr>
      </w:pPr>
    </w:p>
    <w:p w:rsidR="00B36C0D" w:rsidRDefault="00B36C0D" w:rsidP="00A65EEE">
      <w:pPr>
        <w:rPr>
          <w:u w:val="single"/>
        </w:rPr>
      </w:pPr>
      <w:r>
        <w:rPr>
          <w:u w:val="single"/>
        </w:rPr>
        <w:t xml:space="preserve">27. ΤΜΗΜΑ </w:t>
      </w:r>
      <w:r>
        <w:rPr>
          <w:u w:val="single"/>
          <w:lang w:val="en-US"/>
        </w:rPr>
        <w:t>Z</w:t>
      </w:r>
      <w:r>
        <w:rPr>
          <w:u w:val="single"/>
        </w:rPr>
        <w:t>. ΜΙΚΡΟΫΛΙΚΑ</w:t>
      </w:r>
    </w:p>
    <w:p w:rsidR="00B36C0D" w:rsidRDefault="00B36C0D" w:rsidP="00A65EEE">
      <w:pPr>
        <w:rPr>
          <w:u w:val="single"/>
        </w:rPr>
      </w:pPr>
    </w:p>
    <w:p w:rsidR="00B36C0D" w:rsidRDefault="00B36C0D" w:rsidP="00A65EEE">
      <w:pPr>
        <w:numPr>
          <w:ilvl w:val="0"/>
          <w:numId w:val="44"/>
        </w:numPr>
        <w:spacing w:after="0"/>
      </w:pPr>
      <w:r>
        <w:t>Βίδες</w:t>
      </w:r>
    </w:p>
    <w:p w:rsidR="00B36C0D" w:rsidRPr="00A65EEE" w:rsidRDefault="00B36C0D" w:rsidP="00A65EEE">
      <w:pPr>
        <w:rPr>
          <w:lang w:val="el-GR"/>
        </w:rPr>
      </w:pPr>
      <w:r w:rsidRPr="00A65EEE">
        <w:rPr>
          <w:lang w:val="el-GR"/>
        </w:rPr>
        <w:t xml:space="preserve">Τα σετ βιδών- παξιμαδιών θα πρέπει να είναι γαλβανιζέ άριστης ποιότητας και αντοχής, σε διαστάσεις και μήκη σύμφωνα με τον πίνακα προϋπολογισμού της μελέτης. </w:t>
      </w:r>
    </w:p>
    <w:p w:rsidR="00B36C0D" w:rsidRDefault="00B36C0D" w:rsidP="00A65EEE">
      <w:pPr>
        <w:numPr>
          <w:ilvl w:val="0"/>
          <w:numId w:val="44"/>
        </w:numPr>
        <w:spacing w:after="0"/>
      </w:pPr>
      <w:r>
        <w:t xml:space="preserve">Λάστιχα </w:t>
      </w:r>
    </w:p>
    <w:p w:rsidR="00B36C0D" w:rsidRPr="00A65EEE" w:rsidRDefault="00B36C0D" w:rsidP="00A65EEE">
      <w:pPr>
        <w:rPr>
          <w:lang w:val="el-GR"/>
        </w:rPr>
      </w:pPr>
      <w:r w:rsidRPr="00A65EEE">
        <w:rPr>
          <w:lang w:val="el-GR"/>
        </w:rPr>
        <w:t xml:space="preserve">Τα λάστιχα θα πρέπει να είναι κατασκευασμένα από ελαστικό άριστης ποιότητας και αντοχής, κατάλληλο για επαφή με πόσιμο νερό, σε διαστάσεις και μήκη σύμφωνα με τον πίνακα προϋπολογισμού της μελέτης. </w:t>
      </w:r>
    </w:p>
    <w:p w:rsidR="00B36C0D" w:rsidRPr="00A65EEE" w:rsidRDefault="00B36C0D" w:rsidP="00A65EEE">
      <w:pPr>
        <w:rPr>
          <w:lang w:val="el-GR"/>
        </w:rPr>
      </w:pPr>
      <w:r w:rsidRPr="00A65EEE">
        <w:rPr>
          <w:lang w:val="el-GR"/>
        </w:rPr>
        <w:t>Να υποβληθεί πιστοποιητικό καταλληλότητας για πόσιμο νερό.</w:t>
      </w:r>
    </w:p>
    <w:p w:rsidR="00B36C0D" w:rsidRPr="00A65EEE" w:rsidRDefault="00B36C0D" w:rsidP="00A65EEE">
      <w:pPr>
        <w:rPr>
          <w:lang w:val="el-GR"/>
        </w:rPr>
      </w:pPr>
    </w:p>
    <w:p w:rsidR="00B36C0D" w:rsidRPr="00A65EEE" w:rsidRDefault="00B36C0D" w:rsidP="00A65EEE">
      <w:pPr>
        <w:rPr>
          <w:u w:val="single"/>
          <w:lang w:val="el-GR"/>
        </w:rPr>
      </w:pPr>
      <w:r w:rsidRPr="00A65EEE">
        <w:rPr>
          <w:u w:val="single"/>
          <w:lang w:val="el-GR"/>
        </w:rPr>
        <w:t>29. ΤΜΗΜΑ</w:t>
      </w:r>
      <w:r w:rsidRPr="00A65EEE">
        <w:rPr>
          <w:color w:val="CE181E"/>
          <w:u w:val="single"/>
          <w:lang w:val="el-GR"/>
        </w:rPr>
        <w:t xml:space="preserve"> </w:t>
      </w:r>
      <w:r w:rsidRPr="00A65EEE">
        <w:rPr>
          <w:u w:val="single"/>
          <w:lang w:val="el-GR"/>
        </w:rPr>
        <w:t>Η. ΕΡΓΑΛΕΙΑ</w:t>
      </w:r>
    </w:p>
    <w:p w:rsidR="00B36C0D" w:rsidRPr="00A65EEE" w:rsidRDefault="00B36C0D" w:rsidP="00A65EEE">
      <w:pPr>
        <w:rPr>
          <w:u w:val="single"/>
          <w:lang w:val="el-GR"/>
        </w:rPr>
      </w:pPr>
    </w:p>
    <w:p w:rsidR="00B36C0D" w:rsidRPr="00A65EEE" w:rsidRDefault="00B36C0D" w:rsidP="00A65EEE">
      <w:pPr>
        <w:rPr>
          <w:u w:val="single"/>
          <w:lang w:val="el-GR"/>
        </w:rPr>
      </w:pPr>
      <w:r w:rsidRPr="00A65EEE">
        <w:rPr>
          <w:lang w:val="el-GR"/>
        </w:rPr>
        <w:t>Για όλα τα παρακάτω είδη να υποβληθούν τεχνικά φυλλάδια των κατασκευαστικών οίκων με φωτογραφίες, τεχνική περιγραφή και, ανάλογα με το είδος, διαγράμματα αποδόσεων και προδιαγραφές.</w:t>
      </w:r>
    </w:p>
    <w:p w:rsidR="00B36C0D" w:rsidRPr="00A65EEE" w:rsidRDefault="00B36C0D" w:rsidP="00BC05B3">
      <w:pPr>
        <w:numPr>
          <w:ilvl w:val="0"/>
          <w:numId w:val="49"/>
        </w:numPr>
        <w:tabs>
          <w:tab w:val="left" w:pos="3600"/>
        </w:tabs>
        <w:spacing w:after="0"/>
        <w:jc w:val="left"/>
        <w:rPr>
          <w:lang w:val="el-GR"/>
        </w:rPr>
      </w:pPr>
      <w:r w:rsidRPr="00A65EEE">
        <w:rPr>
          <w:lang w:val="el-GR"/>
        </w:rPr>
        <w:t>Κομπρεσέρ (πιστολέτο κατεδαφίσεων) (Α.Τ.1)</w:t>
      </w:r>
    </w:p>
    <w:p w:rsidR="00B36C0D" w:rsidRPr="00A65EEE" w:rsidRDefault="00B36C0D" w:rsidP="00A65EEE">
      <w:pPr>
        <w:tabs>
          <w:tab w:val="left" w:pos="3600"/>
        </w:tabs>
        <w:rPr>
          <w:lang w:val="el-GR"/>
        </w:rPr>
      </w:pPr>
      <w:r w:rsidRPr="00A65EEE">
        <w:rPr>
          <w:lang w:val="el-GR"/>
        </w:rPr>
        <w:t>Επαγγελματικό πιστολέτο κατεδαφίσεων (κομπρεσέρ) τάσης λειτουργίας 230</w:t>
      </w:r>
      <w:r>
        <w:rPr>
          <w:lang w:val="en-US"/>
        </w:rPr>
        <w:t>V</w:t>
      </w:r>
      <w:r w:rsidRPr="00A65EEE">
        <w:rPr>
          <w:lang w:val="el-GR"/>
        </w:rPr>
        <w:t xml:space="preserve">. Διακόπτης ενεργοποίησης / απενεργοποίησης σε θέση που εμποδίζεται η αποτρέπεται η αθέλητη λειτουργία. </w:t>
      </w:r>
    </w:p>
    <w:p w:rsidR="00B36C0D" w:rsidRPr="00A65EEE" w:rsidRDefault="00B36C0D" w:rsidP="00A65EEE">
      <w:pPr>
        <w:tabs>
          <w:tab w:val="left" w:pos="3600"/>
        </w:tabs>
        <w:rPr>
          <w:lang w:val="el-GR"/>
        </w:rPr>
      </w:pPr>
      <w:r w:rsidRPr="00A65EEE">
        <w:rPr>
          <w:lang w:val="el-GR"/>
        </w:rPr>
        <w:t xml:space="preserve">Ονομαστική ισχύς 1.750 </w:t>
      </w:r>
      <w:r>
        <w:rPr>
          <w:lang w:val="en-US"/>
        </w:rPr>
        <w:t>W</w:t>
      </w:r>
      <w:r w:rsidRPr="00A65EEE">
        <w:rPr>
          <w:lang w:val="el-GR"/>
        </w:rPr>
        <w:t xml:space="preserve">, μέγιστη ενέργεια κρούσης 40 </w:t>
      </w:r>
      <w:r>
        <w:rPr>
          <w:lang w:val="en-US"/>
        </w:rPr>
        <w:t>J</w:t>
      </w:r>
      <w:r w:rsidRPr="00A65EEE">
        <w:rPr>
          <w:lang w:val="el-GR"/>
        </w:rPr>
        <w:t xml:space="preserve"> τουλάχιστον, 1.300 κρούσεις τουλάχιστον ανά λεπτό στις ονομαστικές στροφές λειτουργίας, βάρος έως 17 </w:t>
      </w:r>
      <w:r>
        <w:rPr>
          <w:lang w:val="en-US"/>
        </w:rPr>
        <w:t>Kg</w:t>
      </w:r>
      <w:r w:rsidRPr="00A65EEE">
        <w:rPr>
          <w:lang w:val="el-GR"/>
        </w:rPr>
        <w:t xml:space="preserve">, ενδεικτικές διαστάσεις Μ 760 </w:t>
      </w:r>
      <w:r>
        <w:rPr>
          <w:lang w:val="en-US"/>
        </w:rPr>
        <w:t>mmx</w:t>
      </w:r>
      <w:r w:rsidRPr="00A65EEE">
        <w:rPr>
          <w:lang w:val="el-GR"/>
        </w:rPr>
        <w:t xml:space="preserve"> Π 255 </w:t>
      </w:r>
      <w:r>
        <w:rPr>
          <w:lang w:val="en-US"/>
        </w:rPr>
        <w:t>mm</w:t>
      </w:r>
      <w:r w:rsidRPr="00A65EEE">
        <w:rPr>
          <w:lang w:val="el-GR"/>
        </w:rPr>
        <w:t xml:space="preserve">. </w:t>
      </w:r>
    </w:p>
    <w:p w:rsidR="00B36C0D" w:rsidRPr="00A65EEE" w:rsidRDefault="00B36C0D" w:rsidP="00A65EEE">
      <w:pPr>
        <w:tabs>
          <w:tab w:val="left" w:pos="3600"/>
        </w:tabs>
        <w:rPr>
          <w:lang w:val="el-GR"/>
        </w:rPr>
      </w:pPr>
      <w:r w:rsidRPr="00A65EEE">
        <w:rPr>
          <w:lang w:val="el-GR"/>
        </w:rPr>
        <w:t xml:space="preserve">Συνοδεύεται από βελόνι 400 </w:t>
      </w:r>
      <w:r>
        <w:rPr>
          <w:lang w:val="en-US"/>
        </w:rPr>
        <w:t>mm</w:t>
      </w:r>
      <w:r w:rsidRPr="00A65EEE">
        <w:rPr>
          <w:lang w:val="el-GR"/>
        </w:rPr>
        <w:t xml:space="preserve">, σωληνάριο γράσου, πανί μηχανής, τρόλεϊ μεταφοράς, λαβή μεταφοράς, κασετίνα εργαλείων. </w:t>
      </w:r>
    </w:p>
    <w:p w:rsidR="00B36C0D" w:rsidRPr="00A65EEE" w:rsidRDefault="00B36C0D" w:rsidP="00A65EEE">
      <w:pPr>
        <w:tabs>
          <w:tab w:val="left" w:pos="3600"/>
        </w:tabs>
        <w:rPr>
          <w:lang w:val="el-GR"/>
        </w:rPr>
      </w:pPr>
      <w:r w:rsidRPr="00A65EEE">
        <w:rPr>
          <w:lang w:val="el-GR"/>
        </w:rPr>
        <w:t xml:space="preserve">Να υποβληθεί </w:t>
      </w:r>
      <w:r>
        <w:rPr>
          <w:lang w:val="en-US"/>
        </w:rPr>
        <w:t>ISO</w:t>
      </w:r>
      <w:r w:rsidRPr="00A65EEE">
        <w:rPr>
          <w:lang w:val="el-GR"/>
        </w:rPr>
        <w:t xml:space="preserve"> 9001 του κατασκευαστή και </w:t>
      </w:r>
      <w:r>
        <w:rPr>
          <w:lang w:val="en-US"/>
        </w:rPr>
        <w:t>CE</w:t>
      </w:r>
      <w:r w:rsidRPr="00A65EEE">
        <w:rPr>
          <w:lang w:val="el-GR"/>
        </w:rPr>
        <w:t xml:space="preserve"> του προϊόντος.</w:t>
      </w:r>
    </w:p>
    <w:p w:rsidR="00B36C0D" w:rsidRPr="00A65EEE" w:rsidRDefault="00B36C0D" w:rsidP="00A65EEE">
      <w:pPr>
        <w:tabs>
          <w:tab w:val="left" w:pos="3600"/>
        </w:tabs>
        <w:rPr>
          <w:lang w:val="el-GR"/>
        </w:rPr>
      </w:pPr>
    </w:p>
    <w:p w:rsidR="00B36C0D" w:rsidRPr="00A65EEE" w:rsidRDefault="00B36C0D" w:rsidP="00BC05B3">
      <w:pPr>
        <w:numPr>
          <w:ilvl w:val="0"/>
          <w:numId w:val="49"/>
        </w:numPr>
        <w:spacing w:after="0"/>
        <w:jc w:val="left"/>
        <w:rPr>
          <w:lang w:val="el-GR"/>
        </w:rPr>
      </w:pPr>
      <w:r w:rsidRPr="00A65EEE">
        <w:rPr>
          <w:lang w:val="el-GR"/>
        </w:rPr>
        <w:t>Τσιμπίδες Υδραυλικών (1/2’’, 1’’, 1 ½΄΄) (Α.Τ. 2, 3, 4)</w:t>
      </w:r>
    </w:p>
    <w:p w:rsidR="00B36C0D" w:rsidRPr="00A65EEE" w:rsidRDefault="00B36C0D" w:rsidP="00A65EEE">
      <w:pPr>
        <w:tabs>
          <w:tab w:val="left" w:pos="3600"/>
        </w:tabs>
        <w:rPr>
          <w:lang w:val="el-GR"/>
        </w:rPr>
      </w:pPr>
      <w:r w:rsidRPr="00A65EEE">
        <w:rPr>
          <w:lang w:val="el-GR"/>
        </w:rPr>
        <w:t>Κατασκευασμένες εξ’ ολοκλήρου από σφυρηλατημένοχρωμοβαναδιούχο ατσάλι. Διπλή σκλήρυνση στην οδόντωση για μεγάλη ανθεκτικότητα και ισχυρή σύσφιξη.</w:t>
      </w:r>
    </w:p>
    <w:p w:rsidR="00B36C0D" w:rsidRDefault="00B36C0D" w:rsidP="00A65EEE">
      <w:pPr>
        <w:pStyle w:val="ListParagraph2"/>
        <w:numPr>
          <w:ilvl w:val="0"/>
          <w:numId w:val="49"/>
        </w:numPr>
        <w:rPr>
          <w:sz w:val="22"/>
          <w:szCs w:val="22"/>
        </w:rPr>
      </w:pPr>
      <w:r>
        <w:rPr>
          <w:sz w:val="22"/>
          <w:szCs w:val="22"/>
        </w:rPr>
        <w:t>Γαλλικό Κλειδί (Α.Τ. 5, 6)</w:t>
      </w:r>
    </w:p>
    <w:p w:rsidR="00B36C0D" w:rsidRPr="00A65EEE" w:rsidRDefault="00B36C0D" w:rsidP="00A65EEE">
      <w:pPr>
        <w:tabs>
          <w:tab w:val="left" w:pos="3600"/>
        </w:tabs>
        <w:rPr>
          <w:lang w:val="el-GR"/>
        </w:rPr>
      </w:pPr>
      <w:r w:rsidRPr="00A65EEE">
        <w:rPr>
          <w:lang w:val="el-GR"/>
        </w:rPr>
        <w:t xml:space="preserve">Γαλλικό κλειδί καστάνιας 200 </w:t>
      </w:r>
      <w:r>
        <w:rPr>
          <w:lang w:val="en-US"/>
        </w:rPr>
        <w:t>mm</w:t>
      </w:r>
      <w:r w:rsidRPr="00A65EEE">
        <w:rPr>
          <w:lang w:val="el-GR"/>
        </w:rPr>
        <w:t xml:space="preserve"> και 300 </w:t>
      </w:r>
      <w:r>
        <w:rPr>
          <w:lang w:val="en-US"/>
        </w:rPr>
        <w:t>mm</w:t>
      </w:r>
      <w:r w:rsidRPr="00A65EEE">
        <w:rPr>
          <w:lang w:val="el-GR"/>
        </w:rPr>
        <w:t xml:space="preserve"> χρωμίου βαναδίου.</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rPr>
          <w:sz w:val="22"/>
          <w:szCs w:val="22"/>
        </w:rPr>
      </w:pPr>
      <w:r>
        <w:rPr>
          <w:sz w:val="22"/>
          <w:szCs w:val="22"/>
        </w:rPr>
        <w:t>Σετ Γερμανικά Κλεδιά (Α.Τ. 7)</w:t>
      </w:r>
    </w:p>
    <w:p w:rsidR="00B36C0D" w:rsidRPr="00A65EEE" w:rsidRDefault="00B36C0D" w:rsidP="00A65EEE">
      <w:pPr>
        <w:tabs>
          <w:tab w:val="left" w:pos="3600"/>
        </w:tabs>
        <w:rPr>
          <w:lang w:val="el-GR"/>
        </w:rPr>
      </w:pPr>
      <w:r w:rsidRPr="00A65EEE">
        <w:rPr>
          <w:lang w:val="el-GR"/>
        </w:rPr>
        <w:t>Σετ γερμανοπολύγωνακαστάνιας με άρθρωση 6 τεμαχίων.</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Σετ Καρυδάκια Μακριά (Α.Τ. 8)</w:t>
      </w:r>
    </w:p>
    <w:p w:rsidR="00B36C0D" w:rsidRPr="00A65EEE" w:rsidRDefault="00B36C0D" w:rsidP="00A65EEE">
      <w:pPr>
        <w:tabs>
          <w:tab w:val="left" w:pos="3600"/>
        </w:tabs>
        <w:rPr>
          <w:lang w:val="el-GR"/>
        </w:rPr>
      </w:pPr>
      <w:r w:rsidRPr="00A65EEE">
        <w:rPr>
          <w:lang w:val="el-GR"/>
        </w:rPr>
        <w:t>Κασετίνα με καρυδάκια 61 τεμαχίων με προέκταση.</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Κατσαβίδι 6</w:t>
      </w:r>
      <w:r>
        <w:rPr>
          <w:sz w:val="22"/>
          <w:szCs w:val="22"/>
          <w:lang w:val="en-US"/>
        </w:rPr>
        <w:t>x</w:t>
      </w:r>
      <w:r>
        <w:rPr>
          <w:sz w:val="22"/>
          <w:szCs w:val="22"/>
        </w:rPr>
        <w:t>150 Ίσιο (Α.Τ. 9)</w:t>
      </w:r>
    </w:p>
    <w:p w:rsidR="00B36C0D" w:rsidRPr="00A65EEE" w:rsidRDefault="00B36C0D" w:rsidP="00A65EEE">
      <w:pPr>
        <w:tabs>
          <w:tab w:val="left" w:pos="3600"/>
        </w:tabs>
        <w:rPr>
          <w:lang w:val="el-GR"/>
        </w:rPr>
      </w:pPr>
      <w:r w:rsidRPr="00A65EEE">
        <w:rPr>
          <w:lang w:val="el-GR"/>
        </w:rPr>
        <w:t>Κατσαβίδι ίσιο 6</w:t>
      </w:r>
      <w:r>
        <w:rPr>
          <w:lang w:val="en-US"/>
        </w:rPr>
        <w:t>x</w:t>
      </w:r>
      <w:r w:rsidRPr="00A65EEE">
        <w:rPr>
          <w:lang w:val="el-GR"/>
        </w:rPr>
        <w:t>150 χρωμίου – βαναδίου.</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Κατσαβίδι Σταυρού 2</w:t>
      </w:r>
      <w:r>
        <w:rPr>
          <w:sz w:val="22"/>
          <w:szCs w:val="22"/>
          <w:lang w:val="en-US"/>
        </w:rPr>
        <w:t>x</w:t>
      </w:r>
      <w:r>
        <w:rPr>
          <w:sz w:val="22"/>
          <w:szCs w:val="22"/>
        </w:rPr>
        <w:t>100 (Α.Τ. 10)</w:t>
      </w:r>
    </w:p>
    <w:p w:rsidR="00B36C0D" w:rsidRPr="00A65EEE" w:rsidRDefault="00B36C0D" w:rsidP="00A65EEE">
      <w:pPr>
        <w:tabs>
          <w:tab w:val="left" w:pos="3600"/>
        </w:tabs>
        <w:rPr>
          <w:lang w:val="el-GR"/>
        </w:rPr>
      </w:pPr>
      <w:r w:rsidRPr="00A65EEE">
        <w:rPr>
          <w:lang w:val="el-GR"/>
        </w:rPr>
        <w:t>Κατσαβίδι σταυρού 2</w:t>
      </w:r>
      <w:r>
        <w:rPr>
          <w:lang w:val="en-US"/>
        </w:rPr>
        <w:t>x</w:t>
      </w:r>
      <w:r w:rsidRPr="00A65EEE">
        <w:rPr>
          <w:lang w:val="el-GR"/>
        </w:rPr>
        <w:t>100 χρωμίου – βαναδίου.</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Πένσα (Α.Τ. 11)</w:t>
      </w:r>
    </w:p>
    <w:p w:rsidR="00B36C0D" w:rsidRDefault="00B36C0D" w:rsidP="00A65EEE">
      <w:pPr>
        <w:tabs>
          <w:tab w:val="left" w:pos="3600"/>
        </w:tabs>
      </w:pPr>
      <w:r>
        <w:t xml:space="preserve">Πένσα χρωμίου – νικελίου 160 </w:t>
      </w:r>
      <w:r>
        <w:rPr>
          <w:lang w:val="en-US"/>
        </w:rPr>
        <w:t>mm</w:t>
      </w:r>
      <w:r>
        <w:t>.</w:t>
      </w:r>
    </w:p>
    <w:p w:rsidR="00B36C0D" w:rsidRDefault="00B36C0D" w:rsidP="00A65EEE">
      <w:pPr>
        <w:tabs>
          <w:tab w:val="left" w:pos="3600"/>
        </w:tabs>
      </w:pPr>
    </w:p>
    <w:p w:rsidR="00B36C0D" w:rsidRDefault="00B36C0D" w:rsidP="00A65EEE">
      <w:pPr>
        <w:pStyle w:val="ListParagraph2"/>
        <w:numPr>
          <w:ilvl w:val="0"/>
          <w:numId w:val="49"/>
        </w:numPr>
        <w:tabs>
          <w:tab w:val="left" w:pos="3600"/>
        </w:tabs>
        <w:rPr>
          <w:sz w:val="22"/>
          <w:szCs w:val="22"/>
        </w:rPr>
      </w:pPr>
      <w:r>
        <w:rPr>
          <w:sz w:val="22"/>
          <w:szCs w:val="22"/>
        </w:rPr>
        <w:t>Πριόνι Σιδήρου (Α.Τ. 12)</w:t>
      </w:r>
    </w:p>
    <w:p w:rsidR="00B36C0D" w:rsidRPr="00A65EEE" w:rsidRDefault="00B36C0D" w:rsidP="00A65EEE">
      <w:pPr>
        <w:tabs>
          <w:tab w:val="left" w:pos="3600"/>
        </w:tabs>
        <w:rPr>
          <w:lang w:val="el-GR"/>
        </w:rPr>
      </w:pPr>
      <w:r w:rsidRPr="00A65EEE">
        <w:rPr>
          <w:lang w:val="el-GR"/>
        </w:rPr>
        <w:t xml:space="preserve">Σιδηροπρίονο λάμας 300 </w:t>
      </w:r>
      <w:r>
        <w:rPr>
          <w:lang w:val="en-US"/>
        </w:rPr>
        <w:t>mm</w:t>
      </w:r>
      <w:r w:rsidRPr="00A65EEE">
        <w:rPr>
          <w:lang w:val="el-GR"/>
        </w:rPr>
        <w:t xml:space="preserve"> με ικανότηα κοπής 95 </w:t>
      </w:r>
      <w:r>
        <w:rPr>
          <w:lang w:val="en-US"/>
        </w:rPr>
        <w:t>mm</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 xml:space="preserve">Μετροταινία 5 </w:t>
      </w:r>
      <w:r>
        <w:rPr>
          <w:sz w:val="22"/>
          <w:szCs w:val="22"/>
          <w:lang w:val="en-US"/>
        </w:rPr>
        <w:t>m</w:t>
      </w:r>
      <w:r>
        <w:rPr>
          <w:sz w:val="22"/>
          <w:szCs w:val="22"/>
        </w:rPr>
        <w:t xml:space="preserve">  (Α.Τ. 13)</w:t>
      </w:r>
    </w:p>
    <w:p w:rsidR="00B36C0D" w:rsidRPr="00A65EEE" w:rsidRDefault="00B36C0D" w:rsidP="00A65EEE">
      <w:pPr>
        <w:tabs>
          <w:tab w:val="left" w:pos="3600"/>
        </w:tabs>
        <w:rPr>
          <w:lang w:val="el-GR"/>
        </w:rPr>
      </w:pPr>
      <w:r w:rsidRPr="00A65EEE">
        <w:rPr>
          <w:lang w:val="el-GR"/>
        </w:rPr>
        <w:t xml:space="preserve">Μετροταινία 10 μέτρων κλειστού κελύφους από </w:t>
      </w:r>
      <w:r>
        <w:rPr>
          <w:lang w:val="en-US"/>
        </w:rPr>
        <w:t>fiberglass</w:t>
      </w:r>
      <w:r w:rsidRPr="00A65EEE">
        <w:rPr>
          <w:lang w:val="el-GR"/>
        </w:rPr>
        <w:t>.</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Μέτρο Ξύλινο (Α.Τ. 14)</w:t>
      </w:r>
    </w:p>
    <w:p w:rsidR="00B36C0D" w:rsidRPr="00A65EEE" w:rsidRDefault="00B36C0D" w:rsidP="00A65EEE">
      <w:pPr>
        <w:tabs>
          <w:tab w:val="left" w:pos="3600"/>
        </w:tabs>
        <w:rPr>
          <w:lang w:val="el-GR"/>
        </w:rPr>
      </w:pPr>
      <w:r w:rsidRPr="00A65EEE">
        <w:rPr>
          <w:lang w:val="el-GR"/>
        </w:rPr>
        <w:t>Σπαστό μέτρο (2</w:t>
      </w:r>
      <w:r>
        <w:rPr>
          <w:lang w:val="en-US"/>
        </w:rPr>
        <w:t>m</w:t>
      </w:r>
      <w:r w:rsidRPr="00A65EEE">
        <w:rPr>
          <w:lang w:val="el-GR"/>
        </w:rPr>
        <w:t>) πλάτους 17</w:t>
      </w:r>
      <w:r>
        <w:rPr>
          <w:lang w:val="en-US"/>
        </w:rPr>
        <w:t>mm</w:t>
      </w:r>
      <w:r w:rsidRPr="00A65EEE">
        <w:rPr>
          <w:lang w:val="el-GR"/>
        </w:rPr>
        <w:t xml:space="preserve"> με ορειχάλκινες συνδέσεις, υψηλής αντοχής.</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Λάμα Σιδήρου (Α.Τ. 15)</w:t>
      </w:r>
    </w:p>
    <w:p w:rsidR="00B36C0D" w:rsidRPr="00A65EEE" w:rsidRDefault="00B36C0D" w:rsidP="00A65EEE">
      <w:pPr>
        <w:tabs>
          <w:tab w:val="left" w:pos="3600"/>
        </w:tabs>
        <w:rPr>
          <w:lang w:val="el-GR"/>
        </w:rPr>
      </w:pPr>
      <w:r w:rsidRPr="00A65EEE">
        <w:rPr>
          <w:lang w:val="el-GR"/>
        </w:rPr>
        <w:t>Πριονολάμασπαθοσέγας για μέταλλο έως 3</w:t>
      </w:r>
      <w:r>
        <w:rPr>
          <w:lang w:val="en-US"/>
        </w:rPr>
        <w:t>mm</w:t>
      </w:r>
      <w:r w:rsidRPr="00A65EEE">
        <w:rPr>
          <w:lang w:val="el-GR"/>
        </w:rPr>
        <w:t xml:space="preserve"> πάχος κοπής</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Σετ Κλειδιά Άλλεν (Α.Τ. 16)</w:t>
      </w:r>
    </w:p>
    <w:p w:rsidR="00B36C0D" w:rsidRPr="00A65EEE" w:rsidRDefault="00B36C0D" w:rsidP="00A65EEE">
      <w:pPr>
        <w:tabs>
          <w:tab w:val="left" w:pos="3600"/>
        </w:tabs>
        <w:rPr>
          <w:lang w:val="el-GR"/>
        </w:rPr>
      </w:pPr>
      <w:r w:rsidRPr="00A65EEE">
        <w:rPr>
          <w:lang w:val="el-GR"/>
        </w:rPr>
        <w:t>Σετ 10 ατσάλινα κλειδιά άλεν μετρικού συστήματος.</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Κλειδί Γερμανικό 36 – 38 (Α.Τ. 17)</w:t>
      </w:r>
    </w:p>
    <w:p w:rsidR="00B36C0D" w:rsidRPr="00A65EEE" w:rsidRDefault="00B36C0D" w:rsidP="00A65EEE">
      <w:pPr>
        <w:tabs>
          <w:tab w:val="left" w:pos="3600"/>
        </w:tabs>
        <w:rPr>
          <w:lang w:val="el-GR"/>
        </w:rPr>
      </w:pPr>
      <w:r w:rsidRPr="00A65EEE">
        <w:rPr>
          <w:lang w:val="el-GR"/>
        </w:rPr>
        <w:t>Γερμανικό κλειδί 36 και 38 μετρικό, με 30</w:t>
      </w:r>
      <w:r w:rsidRPr="00A65EEE">
        <w:rPr>
          <w:vertAlign w:val="superscript"/>
          <w:lang w:val="el-GR"/>
        </w:rPr>
        <w:t>ο</w:t>
      </w:r>
      <w:r w:rsidRPr="00A65EEE">
        <w:rPr>
          <w:lang w:val="el-GR"/>
        </w:rPr>
        <w:t xml:space="preserve"> γωνία (</w:t>
      </w:r>
      <w:r>
        <w:rPr>
          <w:lang w:val="en-US"/>
        </w:rPr>
        <w:t>DIN</w:t>
      </w:r>
      <w:r w:rsidRPr="00A65EEE">
        <w:rPr>
          <w:lang w:val="el-GR"/>
        </w:rPr>
        <w:t xml:space="preserve"> 3110).</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Σετ Κλειδιά Σωληνωτά (Α.Τ. 18)</w:t>
      </w:r>
    </w:p>
    <w:p w:rsidR="00B36C0D" w:rsidRPr="00A65EEE" w:rsidRDefault="00B36C0D" w:rsidP="00A65EEE">
      <w:pPr>
        <w:tabs>
          <w:tab w:val="left" w:pos="3600"/>
        </w:tabs>
        <w:rPr>
          <w:lang w:val="el-GR"/>
        </w:rPr>
      </w:pPr>
      <w:r w:rsidRPr="00A65EEE">
        <w:rPr>
          <w:lang w:val="el-GR"/>
        </w:rPr>
        <w:t>Σετ κυρτών σωληνωτών κλειδιών 11 τεμαχίων.</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 xml:space="preserve">Λουκέτο </w:t>
      </w:r>
      <w:r>
        <w:rPr>
          <w:sz w:val="22"/>
          <w:szCs w:val="22"/>
          <w:lang w:val="en-US"/>
        </w:rPr>
        <w:t xml:space="preserve">INOX 50 </w:t>
      </w:r>
      <w:r>
        <w:rPr>
          <w:sz w:val="22"/>
          <w:szCs w:val="22"/>
        </w:rPr>
        <w:t>(Α.Τ. 19)</w:t>
      </w:r>
    </w:p>
    <w:p w:rsidR="00B36C0D" w:rsidRPr="00A65EEE" w:rsidRDefault="00B36C0D" w:rsidP="00A65EEE">
      <w:pPr>
        <w:tabs>
          <w:tab w:val="left" w:pos="3600"/>
        </w:tabs>
        <w:rPr>
          <w:lang w:val="el-GR"/>
        </w:rPr>
      </w:pPr>
      <w:r w:rsidRPr="00A65EEE">
        <w:rPr>
          <w:lang w:val="el-GR"/>
        </w:rPr>
        <w:t>Λουκέτο θαλάσσης ανοξείδωτο με κοντό λαιμό.</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Γκαζοτανάλια (Α.Τ. 20)</w:t>
      </w:r>
    </w:p>
    <w:p w:rsidR="00B36C0D" w:rsidRPr="00A65EEE" w:rsidRDefault="00B36C0D" w:rsidP="00A65EEE">
      <w:pPr>
        <w:tabs>
          <w:tab w:val="left" w:pos="3600"/>
        </w:tabs>
        <w:rPr>
          <w:lang w:val="el-GR"/>
        </w:rPr>
      </w:pPr>
      <w:r w:rsidRPr="00A65EEE">
        <w:rPr>
          <w:lang w:val="el-GR"/>
        </w:rPr>
        <w:t xml:space="preserve">Γκαζοτανάλια 250 </w:t>
      </w:r>
      <w:r>
        <w:rPr>
          <w:lang w:val="en-US"/>
        </w:rPr>
        <w:t>mm</w:t>
      </w:r>
      <w:r w:rsidRPr="00A65EEE">
        <w:rPr>
          <w:lang w:val="el-GR"/>
        </w:rPr>
        <w:t xml:space="preserve"> με λεπτή μόνωση.</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 xml:space="preserve">Κόφτης Χαλκού 42 </w:t>
      </w:r>
      <w:r>
        <w:rPr>
          <w:sz w:val="22"/>
          <w:szCs w:val="22"/>
          <w:lang w:val="en-US"/>
        </w:rPr>
        <w:t>mm</w:t>
      </w:r>
      <w:r>
        <w:rPr>
          <w:sz w:val="22"/>
          <w:szCs w:val="22"/>
        </w:rPr>
        <w:t xml:space="preserve"> (Α.Τ. 21)</w:t>
      </w:r>
    </w:p>
    <w:p w:rsidR="00B36C0D" w:rsidRDefault="00B36C0D" w:rsidP="00A65EEE">
      <w:pPr>
        <w:tabs>
          <w:tab w:val="left" w:pos="3600"/>
        </w:tabs>
      </w:pPr>
      <w:r>
        <w:t xml:space="preserve">Σωληνοκόφτηςχαλκοσωλήνα εύρους 3 – 35 </w:t>
      </w:r>
      <w:r>
        <w:rPr>
          <w:lang w:val="en-US"/>
        </w:rPr>
        <w:t>mm.</w:t>
      </w:r>
    </w:p>
    <w:p w:rsidR="00B36C0D" w:rsidRDefault="00B36C0D" w:rsidP="00A65EEE">
      <w:pPr>
        <w:tabs>
          <w:tab w:val="left" w:pos="3600"/>
        </w:tabs>
      </w:pPr>
    </w:p>
    <w:p w:rsidR="00B36C0D" w:rsidRDefault="00B36C0D" w:rsidP="00A65EEE">
      <w:pPr>
        <w:pStyle w:val="ListParagraph2"/>
        <w:numPr>
          <w:ilvl w:val="0"/>
          <w:numId w:val="49"/>
        </w:numPr>
        <w:tabs>
          <w:tab w:val="left" w:pos="3600"/>
        </w:tabs>
        <w:rPr>
          <w:sz w:val="22"/>
          <w:szCs w:val="22"/>
        </w:rPr>
      </w:pPr>
      <w:r>
        <w:rPr>
          <w:sz w:val="22"/>
          <w:szCs w:val="22"/>
        </w:rPr>
        <w:t>Κόφτης Τουμποράματος (Α.Τ. 22)</w:t>
      </w:r>
    </w:p>
    <w:p w:rsidR="00B36C0D" w:rsidRPr="00A65EEE" w:rsidRDefault="00B36C0D" w:rsidP="00A65EEE">
      <w:pPr>
        <w:tabs>
          <w:tab w:val="left" w:pos="3600"/>
        </w:tabs>
        <w:rPr>
          <w:lang w:val="el-GR"/>
        </w:rPr>
      </w:pPr>
      <w:r w:rsidRPr="00A65EEE">
        <w:rPr>
          <w:lang w:val="el-GR"/>
        </w:rPr>
        <w:t xml:space="preserve">Ψαλίδι πλαστικών σωλήνων </w:t>
      </w:r>
      <w:r>
        <w:rPr>
          <w:lang w:val="en-US"/>
        </w:rPr>
        <w:t>PVC</w:t>
      </w:r>
      <w:r w:rsidRPr="00A65EEE">
        <w:rPr>
          <w:lang w:val="el-GR"/>
        </w:rPr>
        <w:t>/</w:t>
      </w:r>
      <w:r>
        <w:rPr>
          <w:lang w:val="en-US"/>
        </w:rPr>
        <w:t>PE</w:t>
      </w:r>
      <w:r w:rsidRPr="00A65EEE">
        <w:rPr>
          <w:lang w:val="el-GR"/>
        </w:rPr>
        <w:t xml:space="preserve"> με καστάνια 42 </w:t>
      </w:r>
      <w:r>
        <w:rPr>
          <w:lang w:val="en-US"/>
        </w:rPr>
        <w:t>mm</w:t>
      </w:r>
      <w:r w:rsidRPr="00A65EEE">
        <w:rPr>
          <w:lang w:val="el-GR"/>
        </w:rPr>
        <w:t>.</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Προγκοβγάλτης (Α.Τ. 23)</w:t>
      </w:r>
    </w:p>
    <w:p w:rsidR="00B36C0D" w:rsidRPr="00A65EEE" w:rsidRDefault="00B36C0D" w:rsidP="00A65EEE">
      <w:pPr>
        <w:tabs>
          <w:tab w:val="left" w:pos="3600"/>
        </w:tabs>
        <w:rPr>
          <w:lang w:val="el-GR"/>
        </w:rPr>
      </w:pPr>
      <w:r w:rsidRPr="00A65EEE">
        <w:rPr>
          <w:lang w:val="el-GR"/>
        </w:rPr>
        <w:t xml:space="preserve">Σφυρήλατος λοστός επισκληρυμένου ατσαλιού 380 </w:t>
      </w:r>
      <w:r>
        <w:rPr>
          <w:lang w:val="en-US"/>
        </w:rPr>
        <w:t>mm</w:t>
      </w:r>
      <w:r w:rsidRPr="00A65EEE">
        <w:rPr>
          <w:lang w:val="el-GR"/>
        </w:rPr>
        <w:t>.</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ΓερμανοπολύγωναΚαστάνια Σετ (Α.Τ. 24)</w:t>
      </w:r>
    </w:p>
    <w:p w:rsidR="00B36C0D" w:rsidRDefault="00B36C0D" w:rsidP="00A65EEE">
      <w:pPr>
        <w:tabs>
          <w:tab w:val="left" w:pos="3600"/>
        </w:tabs>
      </w:pPr>
      <w:r>
        <w:t>Σετ γερμανοπολύγωνακαστάνιας με άρθρωση, 6 τεμαχίων</w:t>
      </w:r>
    </w:p>
    <w:p w:rsidR="00B36C0D" w:rsidRDefault="00B36C0D" w:rsidP="00A65EEE">
      <w:pPr>
        <w:tabs>
          <w:tab w:val="left" w:pos="3600"/>
        </w:tabs>
      </w:pPr>
    </w:p>
    <w:p w:rsidR="00B36C0D" w:rsidRDefault="00B36C0D" w:rsidP="00A65EEE">
      <w:pPr>
        <w:pStyle w:val="ListParagraph2"/>
        <w:numPr>
          <w:ilvl w:val="0"/>
          <w:numId w:val="49"/>
        </w:numPr>
        <w:tabs>
          <w:tab w:val="left" w:pos="3600"/>
        </w:tabs>
        <w:rPr>
          <w:sz w:val="22"/>
          <w:szCs w:val="22"/>
        </w:rPr>
      </w:pPr>
      <w:r>
        <w:rPr>
          <w:sz w:val="22"/>
          <w:szCs w:val="22"/>
        </w:rPr>
        <w:t>Σπαθοσέγα (Α.Τ. 25)</w:t>
      </w:r>
    </w:p>
    <w:p w:rsidR="00B36C0D" w:rsidRPr="00A65EEE" w:rsidRDefault="00B36C0D" w:rsidP="00A65EEE">
      <w:pPr>
        <w:tabs>
          <w:tab w:val="left" w:pos="3600"/>
        </w:tabs>
        <w:rPr>
          <w:lang w:val="el-GR"/>
        </w:rPr>
      </w:pPr>
      <w:r w:rsidRPr="00A65EEE">
        <w:rPr>
          <w:lang w:val="el-GR"/>
        </w:rPr>
        <w:t xml:space="preserve">Ρεύματος, τάση λειτουργίας 230 </w:t>
      </w:r>
      <w:r>
        <w:rPr>
          <w:lang w:val="en-US"/>
        </w:rPr>
        <w:t>V</w:t>
      </w:r>
      <w:r w:rsidRPr="00A65EEE">
        <w:rPr>
          <w:lang w:val="el-GR"/>
        </w:rPr>
        <w:t>, στροφές χωρίς φορτίο 0 -2.700, μέγιστη διαδρομή φρέζας 28</w:t>
      </w:r>
      <w:r>
        <w:rPr>
          <w:lang w:val="en-US"/>
        </w:rPr>
        <w:t>mm</w:t>
      </w:r>
      <w:r w:rsidRPr="00A65EEE">
        <w:rPr>
          <w:lang w:val="el-GR"/>
        </w:rPr>
        <w:t xml:space="preserve">, βάθος διάτρησης σε ξύλο 230 </w:t>
      </w:r>
      <w:r>
        <w:rPr>
          <w:lang w:val="en-US"/>
        </w:rPr>
        <w:t>mm</w:t>
      </w:r>
      <w:r w:rsidRPr="00A65EEE">
        <w:rPr>
          <w:lang w:val="el-GR"/>
        </w:rPr>
        <w:t xml:space="preserve">, σε μεταλλικά προφίλ και σωλήνες 20 </w:t>
      </w:r>
      <w:r>
        <w:rPr>
          <w:lang w:val="en-US"/>
        </w:rPr>
        <w:t>mm</w:t>
      </w:r>
      <w:r w:rsidRPr="00A65EEE">
        <w:rPr>
          <w:lang w:val="el-GR"/>
        </w:rPr>
        <w:t>. Ρυθμιζόμενος οδηγός χωρίς τη χρήση εργαλείων για ακριβή ρύθμιση του βάθους κοπής και μεγαλύτερη διάρκεια ζωής πριονολάμας. Μέγιστο ενδεικτικό βάρος 3,6</w:t>
      </w:r>
      <w:r>
        <w:rPr>
          <w:lang w:val="en-US"/>
        </w:rPr>
        <w:t>Kg</w:t>
      </w:r>
      <w:r w:rsidRPr="00A65EEE">
        <w:rPr>
          <w:lang w:val="el-GR"/>
        </w:rPr>
        <w:t>. Μεταλλικός γάντζος για ανάρτηση του εργαλείου. Περίβλημα επενδεδυμένο με λάστιχο και ασφαλές κράτημα.</w:t>
      </w:r>
    </w:p>
    <w:p w:rsidR="00B36C0D" w:rsidRPr="00A65EEE" w:rsidRDefault="00B36C0D" w:rsidP="00A65EEE">
      <w:pPr>
        <w:tabs>
          <w:tab w:val="left" w:pos="3600"/>
        </w:tabs>
        <w:rPr>
          <w:lang w:val="el-GR"/>
        </w:rPr>
      </w:pPr>
      <w:r w:rsidRPr="00A65EEE">
        <w:rPr>
          <w:lang w:val="el-GR"/>
        </w:rPr>
        <w:t xml:space="preserve">Να υποβληθεί </w:t>
      </w:r>
      <w:r>
        <w:rPr>
          <w:lang w:val="en-US"/>
        </w:rPr>
        <w:t>ISO</w:t>
      </w:r>
      <w:r w:rsidRPr="00A65EEE">
        <w:rPr>
          <w:lang w:val="el-GR"/>
        </w:rPr>
        <w:t xml:space="preserve"> 9001 του κατασκευαστή και </w:t>
      </w:r>
      <w:r>
        <w:rPr>
          <w:lang w:val="en-US"/>
        </w:rPr>
        <w:t>CE</w:t>
      </w:r>
      <w:r w:rsidRPr="00A65EEE">
        <w:rPr>
          <w:lang w:val="el-GR"/>
        </w:rPr>
        <w:t xml:space="preserve"> του προϊόντος.</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Τροχός 125</w:t>
      </w:r>
      <w:r>
        <w:rPr>
          <w:sz w:val="22"/>
          <w:szCs w:val="22"/>
          <w:lang w:val="en-US"/>
        </w:rPr>
        <w:t>mm</w:t>
      </w:r>
      <w:r>
        <w:rPr>
          <w:sz w:val="22"/>
          <w:szCs w:val="22"/>
        </w:rPr>
        <w:t xml:space="preserve"> (Α.Τ. 26)</w:t>
      </w:r>
    </w:p>
    <w:p w:rsidR="00B36C0D" w:rsidRPr="00A65EEE" w:rsidRDefault="00B36C0D" w:rsidP="00A65EEE">
      <w:pPr>
        <w:tabs>
          <w:tab w:val="left" w:pos="3600"/>
        </w:tabs>
        <w:rPr>
          <w:lang w:val="el-GR"/>
        </w:rPr>
      </w:pPr>
      <w:r w:rsidRPr="00A65EEE">
        <w:rPr>
          <w:lang w:val="el-GR"/>
        </w:rPr>
        <w:t xml:space="preserve">Γωνιακός τροχός με ισχύ εισόδου 1.200 </w:t>
      </w:r>
      <w:r>
        <w:rPr>
          <w:lang w:val="en-US"/>
        </w:rPr>
        <w:t>W</w:t>
      </w:r>
      <w:r w:rsidRPr="00A65EEE">
        <w:rPr>
          <w:lang w:val="el-GR"/>
        </w:rPr>
        <w:t xml:space="preserve">, μέγιστη διάμετρο δίσκου 125 </w:t>
      </w:r>
      <w:r>
        <w:rPr>
          <w:lang w:val="en-US"/>
        </w:rPr>
        <w:t>mm</w:t>
      </w:r>
      <w:r w:rsidRPr="00A65EEE">
        <w:rPr>
          <w:lang w:val="el-GR"/>
        </w:rPr>
        <w:t xml:space="preserve">, μικρή περίμετρο λαβής και βάρος έως (ενδεικτικά) 2,2 </w:t>
      </w:r>
      <w:r>
        <w:rPr>
          <w:lang w:val="en-US"/>
        </w:rPr>
        <w:t>Kg</w:t>
      </w:r>
      <w:r w:rsidRPr="00A65EEE">
        <w:rPr>
          <w:lang w:val="el-GR"/>
        </w:rPr>
        <w:t xml:space="preserve"> για συνεχή και άνετη εργασία. Προφυλακτήρας για ασφάλεια περιστροφής και προστασία του χρήστη, διακόπτης ασφαλείας για ελεγχόμενη ενεργοποίηση του εργαλείου. Παραδίδεται μαζί με προφυλακτήρα, αντικραδασμική πλευρική λαβή πολλών θέσεων, εσωτερική και εξωτερική φλάντζα δίσκου και κλειδί. </w:t>
      </w:r>
    </w:p>
    <w:p w:rsidR="00B36C0D" w:rsidRPr="00A65EEE" w:rsidRDefault="00B36C0D" w:rsidP="00A65EEE">
      <w:pPr>
        <w:tabs>
          <w:tab w:val="left" w:pos="3600"/>
        </w:tabs>
        <w:rPr>
          <w:lang w:val="el-GR"/>
        </w:rPr>
      </w:pPr>
      <w:r w:rsidRPr="00A65EEE">
        <w:rPr>
          <w:lang w:val="el-GR"/>
        </w:rPr>
        <w:t xml:space="preserve">Να υποβληθεί </w:t>
      </w:r>
      <w:r>
        <w:rPr>
          <w:lang w:val="en-US"/>
        </w:rPr>
        <w:t>ISO</w:t>
      </w:r>
      <w:r w:rsidRPr="00A65EEE">
        <w:rPr>
          <w:lang w:val="el-GR"/>
        </w:rPr>
        <w:t xml:space="preserve"> 9001 του κατασκευαστή και </w:t>
      </w:r>
      <w:r>
        <w:rPr>
          <w:lang w:val="en-US"/>
        </w:rPr>
        <w:t>CE</w:t>
      </w:r>
      <w:r w:rsidRPr="00A65EEE">
        <w:rPr>
          <w:lang w:val="el-GR"/>
        </w:rPr>
        <w:t xml:space="preserve"> του προϊόντος.</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 xml:space="preserve">Φακός </w:t>
      </w:r>
      <w:r>
        <w:rPr>
          <w:sz w:val="22"/>
          <w:szCs w:val="22"/>
          <w:lang w:val="en-US"/>
        </w:rPr>
        <w:t xml:space="preserve">LED </w:t>
      </w:r>
      <w:r>
        <w:rPr>
          <w:sz w:val="22"/>
          <w:szCs w:val="22"/>
        </w:rPr>
        <w:t>(Α.Τ. 27)</w:t>
      </w:r>
    </w:p>
    <w:p w:rsidR="00B36C0D" w:rsidRPr="00A65EEE" w:rsidRDefault="00B36C0D" w:rsidP="00A65EEE">
      <w:pPr>
        <w:tabs>
          <w:tab w:val="left" w:pos="3600"/>
        </w:tabs>
        <w:rPr>
          <w:lang w:val="el-GR"/>
        </w:rPr>
      </w:pPr>
      <w:r w:rsidRPr="00A65EEE">
        <w:rPr>
          <w:lang w:val="el-GR"/>
        </w:rPr>
        <w:t xml:space="preserve">Φακός </w:t>
      </w:r>
      <w:r>
        <w:rPr>
          <w:lang w:val="en-US"/>
        </w:rPr>
        <w:t>LED</w:t>
      </w:r>
      <w:r w:rsidRPr="00A65EEE">
        <w:rPr>
          <w:lang w:val="el-GR"/>
        </w:rPr>
        <w:t xml:space="preserve"> επαναφορτιζόμενης μπαταρίας, με ισχύ φωτισμού 130 </w:t>
      </w:r>
      <w:r>
        <w:rPr>
          <w:lang w:val="en-US"/>
        </w:rPr>
        <w:t>lm</w:t>
      </w:r>
      <w:r w:rsidRPr="00A65EEE">
        <w:rPr>
          <w:lang w:val="el-GR"/>
        </w:rPr>
        <w:t>.</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Αλυσοπρίονο (Α.Τ. 28)</w:t>
      </w:r>
    </w:p>
    <w:p w:rsidR="00B36C0D" w:rsidRPr="00A65EEE" w:rsidRDefault="00B36C0D" w:rsidP="00A65EEE">
      <w:pPr>
        <w:tabs>
          <w:tab w:val="left" w:pos="3600"/>
        </w:tabs>
        <w:rPr>
          <w:lang w:val="el-GR"/>
        </w:rPr>
      </w:pPr>
      <w:r w:rsidRPr="00A65EEE">
        <w:rPr>
          <w:lang w:val="el-GR"/>
        </w:rPr>
        <w:t>Αλυσοπρίονο βενζίνης ισχύος 2 ίππων με μήκος λάμας 40</w:t>
      </w:r>
      <w:r>
        <w:rPr>
          <w:lang w:val="en-US"/>
        </w:rPr>
        <w:t>cm</w:t>
      </w:r>
      <w:r w:rsidRPr="00A65EEE">
        <w:rPr>
          <w:lang w:val="el-GR"/>
        </w:rPr>
        <w:t>.</w:t>
      </w:r>
    </w:p>
    <w:p w:rsidR="00B36C0D" w:rsidRPr="00A65EEE" w:rsidRDefault="00B36C0D" w:rsidP="00A65EEE">
      <w:pPr>
        <w:tabs>
          <w:tab w:val="left" w:pos="3600"/>
        </w:tabs>
        <w:rPr>
          <w:lang w:val="el-GR"/>
        </w:rPr>
      </w:pPr>
      <w:r w:rsidRPr="00A65EEE">
        <w:rPr>
          <w:lang w:val="el-GR"/>
        </w:rPr>
        <w:t xml:space="preserve">Να υποβληθεί </w:t>
      </w:r>
      <w:r>
        <w:rPr>
          <w:lang w:val="en-US"/>
        </w:rPr>
        <w:t>ISO</w:t>
      </w:r>
      <w:r w:rsidRPr="00A65EEE">
        <w:rPr>
          <w:lang w:val="el-GR"/>
        </w:rPr>
        <w:t xml:space="preserve"> 9001 του κατασκευαστή και </w:t>
      </w:r>
      <w:r>
        <w:rPr>
          <w:lang w:val="en-US"/>
        </w:rPr>
        <w:t>CE</w:t>
      </w:r>
      <w:r w:rsidRPr="00A65EEE">
        <w:rPr>
          <w:lang w:val="el-GR"/>
        </w:rPr>
        <w:t xml:space="preserve"> του προϊόντος.</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Δράπανο (Α.Τ. 29)</w:t>
      </w:r>
    </w:p>
    <w:p w:rsidR="00B36C0D" w:rsidRPr="00A65EEE" w:rsidRDefault="00B36C0D" w:rsidP="00A65EEE">
      <w:pPr>
        <w:tabs>
          <w:tab w:val="left" w:pos="3600"/>
        </w:tabs>
        <w:rPr>
          <w:lang w:val="el-GR"/>
        </w:rPr>
      </w:pPr>
      <w:r w:rsidRPr="00A65EEE">
        <w:rPr>
          <w:lang w:val="el-GR"/>
        </w:rPr>
        <w:t xml:space="preserve">Ονομαστική ισχύς 850 </w:t>
      </w:r>
      <w:r>
        <w:rPr>
          <w:lang w:val="en-US"/>
        </w:rPr>
        <w:t>W</w:t>
      </w:r>
      <w:r w:rsidRPr="00A65EEE">
        <w:rPr>
          <w:lang w:val="el-GR"/>
        </w:rPr>
        <w:t xml:space="preserve">, με 2 ταχύτητες, ονομαστικές στροφές 0 - 2800, βάρος έως (ενδεικτικά) 2,5 </w:t>
      </w:r>
      <w:r>
        <w:rPr>
          <w:lang w:val="en-US"/>
        </w:rPr>
        <w:t>Kg</w:t>
      </w:r>
      <w:r w:rsidRPr="00A65EEE">
        <w:rPr>
          <w:lang w:val="el-GR"/>
        </w:rPr>
        <w:t xml:space="preserve">, μέγιστη διάμετρος τρυπήματος μπετόν 18 </w:t>
      </w:r>
      <w:r>
        <w:rPr>
          <w:lang w:val="en-US"/>
        </w:rPr>
        <w:t>mm</w:t>
      </w:r>
      <w:r w:rsidRPr="00A65EEE">
        <w:rPr>
          <w:lang w:val="el-GR"/>
        </w:rPr>
        <w:t xml:space="preserve">, μέγιστη διάμετρος τρυπήματος ξύλου 40 </w:t>
      </w:r>
      <w:r>
        <w:rPr>
          <w:lang w:val="en-US"/>
        </w:rPr>
        <w:t>mm</w:t>
      </w:r>
      <w:r w:rsidRPr="00A65EEE">
        <w:rPr>
          <w:lang w:val="el-GR"/>
        </w:rPr>
        <w:t xml:space="preserve">, μέγιστη διάμετρος τρυπήματος χάλυβα 13 </w:t>
      </w:r>
      <w:r>
        <w:rPr>
          <w:lang w:val="en-US"/>
        </w:rPr>
        <w:t>mm</w:t>
      </w:r>
      <w:r w:rsidRPr="00A65EEE">
        <w:rPr>
          <w:lang w:val="el-GR"/>
        </w:rPr>
        <w:t>.</w:t>
      </w:r>
    </w:p>
    <w:p w:rsidR="00B36C0D" w:rsidRPr="00A65EEE" w:rsidRDefault="00B36C0D" w:rsidP="00A65EEE">
      <w:pPr>
        <w:tabs>
          <w:tab w:val="left" w:pos="3600"/>
        </w:tabs>
        <w:rPr>
          <w:lang w:val="el-GR"/>
        </w:rPr>
      </w:pPr>
      <w:r w:rsidRPr="00A65EEE">
        <w:rPr>
          <w:lang w:val="el-GR"/>
        </w:rPr>
        <w:t xml:space="preserve">Να υποβληθεί </w:t>
      </w:r>
      <w:r>
        <w:rPr>
          <w:lang w:val="en-US"/>
        </w:rPr>
        <w:t>ISO</w:t>
      </w:r>
      <w:r w:rsidRPr="00A65EEE">
        <w:rPr>
          <w:lang w:val="el-GR"/>
        </w:rPr>
        <w:t xml:space="preserve"> 9001 του κατασκευαστή και </w:t>
      </w:r>
      <w:r>
        <w:rPr>
          <w:lang w:val="en-US"/>
        </w:rPr>
        <w:t>CE</w:t>
      </w:r>
      <w:r w:rsidRPr="00A65EEE">
        <w:rPr>
          <w:lang w:val="el-GR"/>
        </w:rPr>
        <w:t xml:space="preserve"> του προϊόντος.</w:t>
      </w:r>
    </w:p>
    <w:p w:rsidR="00B36C0D" w:rsidRPr="00A65EEE" w:rsidRDefault="00B36C0D" w:rsidP="00A65EEE">
      <w:pPr>
        <w:tabs>
          <w:tab w:val="left" w:pos="3600"/>
        </w:tabs>
        <w:rPr>
          <w:lang w:val="el-GR"/>
        </w:rPr>
      </w:pPr>
    </w:p>
    <w:p w:rsidR="00B36C0D" w:rsidRDefault="00B36C0D" w:rsidP="00A65EEE">
      <w:pPr>
        <w:pStyle w:val="ListParagraph2"/>
        <w:numPr>
          <w:ilvl w:val="0"/>
          <w:numId w:val="49"/>
        </w:numPr>
        <w:tabs>
          <w:tab w:val="left" w:pos="3600"/>
        </w:tabs>
        <w:rPr>
          <w:sz w:val="22"/>
          <w:szCs w:val="22"/>
        </w:rPr>
      </w:pPr>
      <w:r>
        <w:rPr>
          <w:sz w:val="22"/>
          <w:szCs w:val="22"/>
        </w:rPr>
        <w:t>Αντλία ΙΝΟΧ (Α.Τ. 30)</w:t>
      </w:r>
    </w:p>
    <w:p w:rsidR="00B36C0D" w:rsidRPr="00A65EEE" w:rsidRDefault="00B36C0D" w:rsidP="00A65EEE">
      <w:pPr>
        <w:tabs>
          <w:tab w:val="left" w:pos="3600"/>
        </w:tabs>
        <w:rPr>
          <w:lang w:val="el-GR"/>
        </w:rPr>
      </w:pPr>
      <w:r w:rsidRPr="00A65EEE">
        <w:rPr>
          <w:lang w:val="el-GR"/>
        </w:rPr>
        <w:t>Βενζινοκίνητη αντλία ισχύος 5,5 ΗΡ, παροχής 30</w:t>
      </w:r>
      <w:r>
        <w:rPr>
          <w:lang w:val="en-US"/>
        </w:rPr>
        <w:t>m</w:t>
      </w:r>
      <w:r w:rsidRPr="00A65EEE">
        <w:rPr>
          <w:lang w:val="el-GR"/>
        </w:rPr>
        <w:t>3/</w:t>
      </w:r>
      <w:r>
        <w:rPr>
          <w:lang w:val="en-US"/>
        </w:rPr>
        <w:t>h</w:t>
      </w:r>
      <w:r w:rsidRPr="00A65EEE">
        <w:rPr>
          <w:lang w:val="el-GR"/>
        </w:rPr>
        <w:t>, μανομετρικού 23</w:t>
      </w:r>
      <w:r>
        <w:rPr>
          <w:lang w:val="en-US"/>
        </w:rPr>
        <w:t>m</w:t>
      </w:r>
      <w:r w:rsidRPr="00A65EEE">
        <w:rPr>
          <w:lang w:val="el-GR"/>
        </w:rPr>
        <w:t xml:space="preserve">. </w:t>
      </w:r>
    </w:p>
    <w:p w:rsidR="00B36C0D" w:rsidRPr="00A65EEE" w:rsidRDefault="00B36C0D" w:rsidP="00A65EEE">
      <w:pPr>
        <w:tabs>
          <w:tab w:val="left" w:pos="3600"/>
        </w:tabs>
        <w:rPr>
          <w:lang w:val="el-GR"/>
        </w:rPr>
      </w:pPr>
      <w:r w:rsidRPr="00A65EEE">
        <w:rPr>
          <w:lang w:val="el-GR"/>
        </w:rPr>
        <w:t xml:space="preserve">Να υποβληθεί </w:t>
      </w:r>
      <w:r>
        <w:rPr>
          <w:lang w:val="en-US"/>
        </w:rPr>
        <w:t>ISO</w:t>
      </w:r>
      <w:r w:rsidRPr="00A65EEE">
        <w:rPr>
          <w:lang w:val="el-GR"/>
        </w:rPr>
        <w:t xml:space="preserve"> 9001 του κατασκευαστή και </w:t>
      </w:r>
      <w:r>
        <w:rPr>
          <w:lang w:val="en-US"/>
        </w:rPr>
        <w:t>CE</w:t>
      </w:r>
      <w:r w:rsidRPr="00A65EEE">
        <w:rPr>
          <w:lang w:val="el-GR"/>
        </w:rPr>
        <w:t xml:space="preserve"> του προϊόντος.</w:t>
      </w:r>
    </w:p>
    <w:p w:rsidR="00B36C0D" w:rsidRPr="00A65EEE" w:rsidRDefault="00B36C0D" w:rsidP="00A65EEE">
      <w:pPr>
        <w:rPr>
          <w:lang w:val="el-GR"/>
        </w:rPr>
      </w:pPr>
    </w:p>
    <w:p w:rsidR="00B36C0D" w:rsidRPr="00A65EEE" w:rsidRDefault="00B36C0D" w:rsidP="00A65EEE">
      <w:pPr>
        <w:ind w:right="26"/>
        <w:jc w:val="center"/>
        <w:rPr>
          <w:u w:val="single"/>
          <w:lang w:val="el-GR"/>
        </w:rPr>
      </w:pPr>
      <w:r>
        <w:rPr>
          <w:u w:val="single"/>
          <w:lang w:val="en-US"/>
        </w:rPr>
        <w:t>IV</w:t>
      </w:r>
      <w:r w:rsidRPr="00A65EEE">
        <w:rPr>
          <w:u w:val="single"/>
          <w:lang w:val="el-GR"/>
        </w:rPr>
        <w:t>. ΠΡΟΥΠΟΛΟΓΙΣΜΟΣ ΜΕΛΕΤΗΣ ΚΑΙ ΔΙΚΑΙΩΜΑ ΠΡΟΑΙΡΕΣΗΣ ΕΩΣ 50%</w:t>
      </w:r>
    </w:p>
    <w:p w:rsidR="00B36C0D" w:rsidRPr="00A65EEE" w:rsidRDefault="00B36C0D" w:rsidP="00A65EEE">
      <w:pPr>
        <w:rPr>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2415"/>
        <w:gridCol w:w="1183"/>
        <w:gridCol w:w="1059"/>
        <w:gridCol w:w="1161"/>
        <w:gridCol w:w="1028"/>
        <w:gridCol w:w="1453"/>
        <w:gridCol w:w="1043"/>
      </w:tblGrid>
      <w:tr w:rsidR="00B36C0D" w:rsidRPr="00234298">
        <w:trPr>
          <w:jc w:val="center"/>
        </w:trPr>
        <w:tc>
          <w:tcPr>
            <w:tcW w:w="0" w:type="auto"/>
            <w:gridSpan w:val="8"/>
            <w:shd w:val="clear" w:color="auto" w:fill="D9D9D9"/>
            <w:vAlign w:val="bottom"/>
          </w:tcPr>
          <w:p w:rsidR="00B36C0D" w:rsidRPr="00A65EEE" w:rsidRDefault="00B36C0D" w:rsidP="00A65EEE">
            <w:pPr>
              <w:suppressAutoHyphens w:val="0"/>
              <w:jc w:val="center"/>
              <w:rPr>
                <w:b/>
                <w:bCs/>
                <w:sz w:val="18"/>
                <w:szCs w:val="18"/>
                <w:lang w:val="el-GR" w:eastAsia="el-GR"/>
              </w:rPr>
            </w:pPr>
            <w:r w:rsidRPr="00A65EEE">
              <w:rPr>
                <w:b/>
                <w:bCs/>
                <w:sz w:val="18"/>
                <w:szCs w:val="18"/>
                <w:lang w:val="el-GR" w:eastAsia="el-GR"/>
              </w:rPr>
              <w:t>ΤΜΗΜΑ Α. ΑΝΟΞΕΙΔΩΤΕΣ ΥΔΡΑΥΛΙΚΕΣ ΣΕΛΛΕΣ ΕΠΙΣΚΕΥΗΣ</w:t>
            </w:r>
          </w:p>
        </w:tc>
      </w:tr>
      <w:tr w:rsidR="00B36C0D" w:rsidRPr="00A45422">
        <w:trPr>
          <w:jc w:val="center"/>
        </w:trPr>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Α/Α</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ΠΕΡΙΓΡΑΦΗ ΠΡΟΣΦΕΡΟΜΕΝΩΝ ΕΙΔΩΝ</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ΜΟΝΑΔΑ ΜΕΤΡΗΣΗΣ</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ΠΟΣΟΤΗΤΑ</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ΤΙΜΗ ΜΟΝΑΔΟΣ (€)</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ΜΕΡΙΚΟ ΣΥΝΟΛΟ (€)</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ΔΙΚΑΙΩΜΑ ΠΡΟΑΙΡΕΣΗΣ ΕΩΣ 50%</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ΓΕΝΙΚΟ ΣΥΝΟΛΟ</w:t>
            </w:r>
          </w:p>
        </w:tc>
      </w:tr>
      <w:tr w:rsidR="00B36C0D" w:rsidRPr="00A45422">
        <w:trPr>
          <w:jc w:val="center"/>
        </w:trPr>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ΥΔΡΑΥΛΙΚΗ ΣΕΛΛΑ ΕΠΙΣΚΕΥΗΣ, ΕΥΡΟΥΣ 52-64 </w:t>
            </w:r>
            <w:r w:rsidRPr="00A45422">
              <w:rPr>
                <w:color w:val="000000"/>
                <w:sz w:val="18"/>
                <w:szCs w:val="18"/>
                <w:lang w:eastAsia="el-GR"/>
              </w:rPr>
              <w:t>MM</w:t>
            </w:r>
            <w:r w:rsidRPr="00A65EEE">
              <w:rPr>
                <w:color w:val="000000"/>
                <w:sz w:val="18"/>
                <w:szCs w:val="18"/>
                <w:lang w:val="el-GR" w:eastAsia="el-GR"/>
              </w:rPr>
              <w:t xml:space="preserve"> ΚΑΙ ΜΗΚΟΥΣ 140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450,00 €</w:t>
            </w:r>
          </w:p>
        </w:tc>
      </w:tr>
      <w:tr w:rsidR="00B36C0D" w:rsidRPr="00A45422">
        <w:trPr>
          <w:jc w:val="center"/>
        </w:trPr>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ΥΔΡΑΥΛΙΚΗ ΣΕΛΛΑ ΕΠΙΣΚΕΥΗΣ, ΕΥΡΟΥΣ 70-84 </w:t>
            </w:r>
            <w:r w:rsidRPr="00A45422">
              <w:rPr>
                <w:sz w:val="18"/>
                <w:szCs w:val="18"/>
                <w:lang w:eastAsia="el-GR"/>
              </w:rPr>
              <w:t>MM</w:t>
            </w:r>
            <w:r w:rsidRPr="00A65EEE">
              <w:rPr>
                <w:sz w:val="18"/>
                <w:szCs w:val="18"/>
                <w:lang w:val="el-GR" w:eastAsia="el-GR"/>
              </w:rPr>
              <w:t xml:space="preserve"> ΚΑΙ ΜΗΚΟΥΣ 140</w:t>
            </w:r>
            <w:r w:rsidRPr="00A45422">
              <w:rPr>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640,00 €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960,00 €</w:t>
            </w:r>
          </w:p>
        </w:tc>
      </w:tr>
      <w:tr w:rsidR="00B36C0D" w:rsidRPr="00A45422">
        <w:trPr>
          <w:jc w:val="center"/>
        </w:trPr>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ΥΔΡΑΥΛΙΚΗ ΣΕΛΛΑ ΕΠΙΣΚΕΥΗΣ, ΕΥΡΟΥΣ 87-109 </w:t>
            </w:r>
            <w:r w:rsidRPr="00A45422">
              <w:rPr>
                <w:color w:val="000000"/>
                <w:sz w:val="18"/>
                <w:szCs w:val="18"/>
                <w:lang w:eastAsia="el-GR"/>
              </w:rPr>
              <w:t>MM</w:t>
            </w:r>
            <w:r w:rsidRPr="00A65EEE">
              <w:rPr>
                <w:color w:val="000000"/>
                <w:sz w:val="18"/>
                <w:szCs w:val="18"/>
                <w:lang w:val="el-GR" w:eastAsia="el-GR"/>
              </w:rPr>
              <w:t xml:space="preserve"> ΚΑΙ ΜΗΚΟΥΣ 140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170,00 €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680,00 €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340,00 €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1.020,00 €</w:t>
            </w:r>
          </w:p>
        </w:tc>
      </w:tr>
      <w:tr w:rsidR="00B36C0D" w:rsidRPr="00A45422">
        <w:trPr>
          <w:jc w:val="center"/>
        </w:trPr>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ΥΔΡΑΥΛΙΚΗ ΣΕΛΛΑ ΕΠΙΣΚΕΥΗΣ, ΕΥΡΟΥΣ 108-133 </w:t>
            </w:r>
            <w:r w:rsidRPr="00A45422">
              <w:rPr>
                <w:color w:val="000000"/>
                <w:sz w:val="18"/>
                <w:szCs w:val="18"/>
                <w:lang w:eastAsia="el-GR"/>
              </w:rPr>
              <w:t>MM</w:t>
            </w:r>
            <w:r w:rsidRPr="00A65EEE">
              <w:rPr>
                <w:color w:val="000000"/>
                <w:sz w:val="18"/>
                <w:szCs w:val="18"/>
                <w:lang w:val="el-GR" w:eastAsia="el-GR"/>
              </w:rPr>
              <w:t xml:space="preserve"> ΚΑΙ ΜΗΚΟΥΣ 140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1.200,00 €</w:t>
            </w:r>
          </w:p>
        </w:tc>
      </w:tr>
      <w:tr w:rsidR="00B36C0D" w:rsidRPr="00A45422">
        <w:trPr>
          <w:jc w:val="center"/>
        </w:trPr>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ΥΔΡΑΥΛΙΚΗ ΣΕΛΛΑ ΕΠΙΣΚΕΥΗΣ, ΕΥΡΟΥΣ 138-160 </w:t>
            </w:r>
            <w:r w:rsidRPr="00A45422">
              <w:rPr>
                <w:color w:val="000000"/>
                <w:sz w:val="18"/>
                <w:szCs w:val="18"/>
                <w:lang w:eastAsia="el-GR"/>
              </w:rPr>
              <w:t>MM</w:t>
            </w:r>
            <w:r w:rsidRPr="00A65EEE">
              <w:rPr>
                <w:color w:val="000000"/>
                <w:sz w:val="18"/>
                <w:szCs w:val="18"/>
                <w:lang w:val="el-GR" w:eastAsia="el-GR"/>
              </w:rPr>
              <w:t xml:space="preserve"> ΚΑΙ ΜΗΚΟΥΣ 210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330,00 €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660,00 €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330,00 €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990,00 €</w:t>
            </w:r>
          </w:p>
        </w:tc>
      </w:tr>
      <w:tr w:rsidR="00B36C0D" w:rsidRPr="00A45422">
        <w:trPr>
          <w:jc w:val="center"/>
        </w:trPr>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ΥΔΡΑΥΛΙΚΗ ΣΕΛΛΑ ΕΠΙΣΚΕΥΗΣ, ΕΥΡΟΥΣ 190-213 </w:t>
            </w:r>
            <w:r w:rsidRPr="00A45422">
              <w:rPr>
                <w:color w:val="000000"/>
                <w:sz w:val="18"/>
                <w:szCs w:val="18"/>
                <w:lang w:eastAsia="el-GR"/>
              </w:rPr>
              <w:t>MM</w:t>
            </w:r>
            <w:r w:rsidRPr="00A65EEE">
              <w:rPr>
                <w:color w:val="000000"/>
                <w:sz w:val="18"/>
                <w:szCs w:val="18"/>
                <w:lang w:val="el-GR" w:eastAsia="el-GR"/>
              </w:rPr>
              <w:t xml:space="preserve"> ΚΑΙ ΜΗΚΟΥΣ 210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430,00 €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860,00 €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430,00 €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1.290,00 €</w:t>
            </w:r>
          </w:p>
        </w:tc>
      </w:tr>
      <w:tr w:rsidR="00B36C0D" w:rsidRPr="00A45422">
        <w:trPr>
          <w:jc w:val="center"/>
        </w:trPr>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ΥΔΡΑΥΛΙΚΗ ΣΕΛΛΑ ΕΠΙΣΚΕΥΗΣ, ΕΥΡΟΥΣ 207-232 </w:t>
            </w:r>
            <w:r w:rsidRPr="00A45422">
              <w:rPr>
                <w:color w:val="000000"/>
                <w:sz w:val="18"/>
                <w:szCs w:val="18"/>
                <w:lang w:eastAsia="el-GR"/>
              </w:rPr>
              <w:t>MM</w:t>
            </w:r>
            <w:r w:rsidRPr="00A65EEE">
              <w:rPr>
                <w:color w:val="000000"/>
                <w:sz w:val="18"/>
                <w:szCs w:val="18"/>
                <w:lang w:val="el-GR" w:eastAsia="el-GR"/>
              </w:rPr>
              <w:t xml:space="preserve"> ΚΑΙ ΜΗΚΟΥΣ 280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1.500,00 €</w:t>
            </w:r>
          </w:p>
        </w:tc>
      </w:tr>
      <w:tr w:rsidR="00B36C0D" w:rsidRPr="00A45422">
        <w:trPr>
          <w:jc w:val="center"/>
        </w:trPr>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ΥΔΡΑΥΛΙΚΗ ΣΕΛΛΑ ΕΠΙΣΚΕΥΗΣ, ΕΥΡΟΥΣ 244-267 </w:t>
            </w:r>
            <w:r w:rsidRPr="00A45422">
              <w:rPr>
                <w:color w:val="000000"/>
                <w:sz w:val="18"/>
                <w:szCs w:val="18"/>
                <w:lang w:eastAsia="el-GR"/>
              </w:rPr>
              <w:t>MM</w:t>
            </w:r>
            <w:r w:rsidRPr="00A65EEE">
              <w:rPr>
                <w:color w:val="000000"/>
                <w:sz w:val="18"/>
                <w:szCs w:val="18"/>
                <w:lang w:val="el-GR" w:eastAsia="el-GR"/>
              </w:rPr>
              <w:t xml:space="preserve"> ΚΑΙ ΜΗΚΟΥΣ 280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530,00 €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1.060,00 €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530,00 €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1.590,00 €</w:t>
            </w:r>
          </w:p>
        </w:tc>
      </w:tr>
      <w:tr w:rsidR="00B36C0D" w:rsidRPr="00A45422">
        <w:trPr>
          <w:jc w:val="center"/>
        </w:trPr>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ΥΔΡΑΥΛΙΚΗ ΣΕΛΛΑ ΕΠΙΣΚΕΥΗΣ, ΕΥΡΟΥΣ 305-327 </w:t>
            </w:r>
            <w:r w:rsidRPr="00A45422">
              <w:rPr>
                <w:color w:val="000000"/>
                <w:sz w:val="18"/>
                <w:szCs w:val="18"/>
                <w:lang w:eastAsia="el-GR"/>
              </w:rPr>
              <w:t>MM</w:t>
            </w:r>
            <w:r w:rsidRPr="00A65EEE">
              <w:rPr>
                <w:color w:val="000000"/>
                <w:sz w:val="18"/>
                <w:szCs w:val="18"/>
                <w:lang w:val="el-GR" w:eastAsia="el-GR"/>
              </w:rPr>
              <w:t xml:space="preserve"> ΚΑΙ ΜΗΚΟΥΣ 280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750,00 €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750,00 €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2.250,00 €</w:t>
            </w:r>
          </w:p>
        </w:tc>
      </w:tr>
      <w:tr w:rsidR="00B36C0D" w:rsidRPr="00A45422">
        <w:trPr>
          <w:jc w:val="center"/>
        </w:trPr>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 </w:t>
            </w:r>
          </w:p>
        </w:tc>
        <w:tc>
          <w:tcPr>
            <w:tcW w:w="0" w:type="auto"/>
            <w:vAlign w:val="bottom"/>
          </w:tcPr>
          <w:p w:rsidR="00B36C0D" w:rsidRPr="00A45422" w:rsidRDefault="00B36C0D" w:rsidP="00A65EEE">
            <w:pPr>
              <w:suppressAutoHyphens w:val="0"/>
              <w:rPr>
                <w:color w:val="000000"/>
                <w:sz w:val="18"/>
                <w:szCs w:val="18"/>
                <w:lang w:eastAsia="el-GR"/>
              </w:rPr>
            </w:pPr>
            <w:r w:rsidRPr="00A45422">
              <w:rPr>
                <w:color w:val="000000"/>
                <w:sz w:val="18"/>
                <w:szCs w:val="18"/>
                <w:lang w:eastAsia="el-GR"/>
              </w:rPr>
              <w:t>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 </w:t>
            </w:r>
          </w:p>
        </w:tc>
        <w:tc>
          <w:tcPr>
            <w:tcW w:w="0" w:type="auto"/>
            <w:gridSpan w:val="2"/>
            <w:noWrap/>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ΣΥΝΟΛΟ ΟΜΑΔΑΣ Α</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7.500,00 €</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3.750,00 €</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11.250,00 €</w:t>
            </w:r>
          </w:p>
        </w:tc>
      </w:tr>
    </w:tbl>
    <w:p w:rsidR="00B36C0D" w:rsidRDefault="00B36C0D" w:rsidP="00A65EE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2246"/>
        <w:gridCol w:w="1182"/>
        <w:gridCol w:w="1059"/>
        <w:gridCol w:w="1159"/>
        <w:gridCol w:w="1097"/>
        <w:gridCol w:w="1449"/>
        <w:gridCol w:w="1041"/>
      </w:tblGrid>
      <w:tr w:rsidR="00B36C0D" w:rsidRPr="00234298">
        <w:tc>
          <w:tcPr>
            <w:tcW w:w="0" w:type="auto"/>
            <w:gridSpan w:val="8"/>
            <w:shd w:val="clear" w:color="auto" w:fill="D9D9D9"/>
            <w:vAlign w:val="bottom"/>
          </w:tcPr>
          <w:p w:rsidR="00B36C0D" w:rsidRPr="00A65EEE" w:rsidRDefault="00B36C0D" w:rsidP="00A65EEE">
            <w:pPr>
              <w:suppressAutoHyphens w:val="0"/>
              <w:jc w:val="center"/>
              <w:rPr>
                <w:b/>
                <w:bCs/>
                <w:sz w:val="18"/>
                <w:szCs w:val="18"/>
                <w:lang w:val="el-GR" w:eastAsia="el-GR"/>
              </w:rPr>
            </w:pPr>
            <w:r w:rsidRPr="00A65EEE">
              <w:rPr>
                <w:b/>
                <w:bCs/>
                <w:sz w:val="18"/>
                <w:szCs w:val="18"/>
                <w:lang w:val="el-GR" w:eastAsia="el-GR"/>
              </w:rPr>
              <w:t>ΤΜΗΜΑ Β. ΑΝΟΞΕΙΔΩΤΕΣ ΣΕΛΛΕΣ ΕΠΙΣΚΕΥΗΣ ΜΗΧΑΝΙΚΗΣ ΣΥΣΦΙΞΗΣ</w:t>
            </w:r>
          </w:p>
        </w:tc>
      </w:tr>
      <w:tr w:rsidR="00B36C0D" w:rsidRPr="00A45422">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Α/Α</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ΠΕΡΙΓΡΑΦΗ ΠΡΟΣΦΕΡΟΜΕΝΩΝ ΕΙΔΩΝ</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ΜΟΝΑΔΑ ΜΕΤΡΗΣΗΣ</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ΠΟΣΟΤΗΤΑ</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ΤΙΜΗ ΜΟΝΑΔΟΣ (€)</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ΜΕΡΙΚΟ ΣΥΝΟΛΟ (€)</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ΔΙΚΑΙΩΜΑ ΠΡΟΑΙΡΕΣΗΣ ΕΩΣ 50%</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ΓΕΝΙΚΟ ΣΥΝΟΛΟ</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57-67 </w:t>
            </w:r>
            <w:r w:rsidRPr="00A45422">
              <w:rPr>
                <w:color w:val="000000"/>
                <w:sz w:val="18"/>
                <w:szCs w:val="18"/>
                <w:lang w:eastAsia="el-GR"/>
              </w:rPr>
              <w:t>MM</w:t>
            </w:r>
            <w:r w:rsidRPr="00A65EEE">
              <w:rPr>
                <w:color w:val="000000"/>
                <w:sz w:val="18"/>
                <w:szCs w:val="18"/>
                <w:lang w:val="el-GR" w:eastAsia="el-GR"/>
              </w:rPr>
              <w:t xml:space="preserve"> ΚΑΙ ΜΗΚΟΥΣ 200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350,00 €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1.050,00 €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57-67 </w:t>
            </w:r>
            <w:r w:rsidRPr="00A45422">
              <w:rPr>
                <w:color w:val="000000"/>
                <w:sz w:val="18"/>
                <w:szCs w:val="18"/>
                <w:lang w:eastAsia="el-GR"/>
              </w:rPr>
              <w:t>MM</w:t>
            </w:r>
            <w:r w:rsidRPr="00A65EEE">
              <w:rPr>
                <w:color w:val="000000"/>
                <w:sz w:val="18"/>
                <w:szCs w:val="18"/>
                <w:lang w:val="el-GR" w:eastAsia="el-GR"/>
              </w:rPr>
              <w:t xml:space="preserve"> ΚΑΙ ΜΗΚΟΥΣ 300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78,00 €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780,00 €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390,00 €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1.170,00 €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70-80 </w:t>
            </w:r>
            <w:r w:rsidRPr="00A45422">
              <w:rPr>
                <w:color w:val="000000"/>
                <w:sz w:val="18"/>
                <w:szCs w:val="18"/>
                <w:lang w:eastAsia="el-GR"/>
              </w:rPr>
              <w:t>MM</w:t>
            </w:r>
            <w:r w:rsidRPr="00A65EEE">
              <w:rPr>
                <w:color w:val="000000"/>
                <w:sz w:val="18"/>
                <w:szCs w:val="18"/>
                <w:lang w:val="el-GR" w:eastAsia="el-GR"/>
              </w:rPr>
              <w:t xml:space="preserve"> ΚΑΙ ΜΗΚΟΥΣ 200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80-100 </w:t>
            </w:r>
            <w:r w:rsidRPr="00A45422">
              <w:rPr>
                <w:color w:val="000000"/>
                <w:sz w:val="18"/>
                <w:szCs w:val="18"/>
                <w:lang w:eastAsia="el-GR"/>
              </w:rPr>
              <w:t>MM</w:t>
            </w:r>
            <w:r w:rsidRPr="00A65EEE">
              <w:rPr>
                <w:color w:val="000000"/>
                <w:sz w:val="18"/>
                <w:szCs w:val="18"/>
                <w:lang w:val="el-GR" w:eastAsia="el-GR"/>
              </w:rPr>
              <w:t xml:space="preserve"> ΚΑΙ ΜΗΚΟΥΣ 200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84,00 €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840,00 €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420,00 €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1.260,00 €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80-100 </w:t>
            </w:r>
            <w:r w:rsidRPr="00A45422">
              <w:rPr>
                <w:color w:val="000000"/>
                <w:sz w:val="18"/>
                <w:szCs w:val="18"/>
                <w:lang w:eastAsia="el-GR"/>
              </w:rPr>
              <w:t>MM</w:t>
            </w:r>
            <w:r w:rsidRPr="00A65EEE">
              <w:rPr>
                <w:color w:val="000000"/>
                <w:sz w:val="18"/>
                <w:szCs w:val="18"/>
                <w:lang w:val="el-GR" w:eastAsia="el-GR"/>
              </w:rPr>
              <w:t xml:space="preserve"> ΚΑΙ ΜΗΚΟΥΣ 300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450,00 €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1.350,00 €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95-115 </w:t>
            </w:r>
            <w:r w:rsidRPr="00A45422">
              <w:rPr>
                <w:color w:val="000000"/>
                <w:sz w:val="18"/>
                <w:szCs w:val="18"/>
                <w:lang w:eastAsia="el-GR"/>
              </w:rPr>
              <w:t>MM</w:t>
            </w:r>
            <w:r w:rsidRPr="00A65EEE">
              <w:rPr>
                <w:color w:val="000000"/>
                <w:sz w:val="18"/>
                <w:szCs w:val="18"/>
                <w:lang w:val="el-GR" w:eastAsia="el-GR"/>
              </w:rPr>
              <w:t xml:space="preserve"> ΚΑΙ ΜΗΚΟΥΣ 200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98,00 €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980,00 €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490,00 €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1.470,00 €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95-115 </w:t>
            </w:r>
            <w:r w:rsidRPr="00A45422">
              <w:rPr>
                <w:color w:val="000000"/>
                <w:sz w:val="18"/>
                <w:szCs w:val="18"/>
                <w:lang w:eastAsia="el-GR"/>
              </w:rPr>
              <w:t>MM</w:t>
            </w:r>
            <w:r w:rsidRPr="00A65EEE">
              <w:rPr>
                <w:color w:val="000000"/>
                <w:sz w:val="18"/>
                <w:szCs w:val="18"/>
                <w:lang w:val="el-GR" w:eastAsia="el-GR"/>
              </w:rPr>
              <w:t xml:space="preserve"> ΚΑΙ ΜΗΚΟΥΣ 300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115-135 </w:t>
            </w:r>
            <w:r w:rsidRPr="00A45422">
              <w:rPr>
                <w:color w:val="000000"/>
                <w:sz w:val="18"/>
                <w:szCs w:val="18"/>
                <w:lang w:eastAsia="el-GR"/>
              </w:rPr>
              <w:t>MM</w:t>
            </w:r>
            <w:r w:rsidRPr="00A65EEE">
              <w:rPr>
                <w:color w:val="000000"/>
                <w:sz w:val="18"/>
                <w:szCs w:val="18"/>
                <w:lang w:val="el-GR" w:eastAsia="el-GR"/>
              </w:rPr>
              <w:t xml:space="preserve"> ΚΑΙ ΜΗΚΟΥΣ 200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115-135 </w:t>
            </w:r>
            <w:r w:rsidRPr="00A45422">
              <w:rPr>
                <w:color w:val="000000"/>
                <w:sz w:val="18"/>
                <w:szCs w:val="18"/>
                <w:lang w:eastAsia="el-GR"/>
              </w:rPr>
              <w:t>MM</w:t>
            </w:r>
            <w:r w:rsidRPr="00A65EEE">
              <w:rPr>
                <w:color w:val="000000"/>
                <w:sz w:val="18"/>
                <w:szCs w:val="18"/>
                <w:lang w:val="el-GR" w:eastAsia="el-GR"/>
              </w:rPr>
              <w:t xml:space="preserve"> ΚΑΙ ΜΗΚΟΥΣ 300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550,00 €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1.650,00 €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135-155 </w:t>
            </w:r>
            <w:r w:rsidRPr="00A45422">
              <w:rPr>
                <w:color w:val="000000"/>
                <w:sz w:val="18"/>
                <w:szCs w:val="18"/>
                <w:lang w:eastAsia="el-GR"/>
              </w:rPr>
              <w:t>MM</w:t>
            </w:r>
            <w:r w:rsidRPr="00A65EEE">
              <w:rPr>
                <w:color w:val="000000"/>
                <w:sz w:val="18"/>
                <w:szCs w:val="18"/>
                <w:lang w:val="el-GR" w:eastAsia="el-GR"/>
              </w:rPr>
              <w:t xml:space="preserve"> ΚΑΙ ΜΗΚΟΥΣ 250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115,00 €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1.150,00 €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575,00 €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1.725,00 €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135-155 </w:t>
            </w:r>
            <w:r w:rsidRPr="00A45422">
              <w:rPr>
                <w:color w:val="000000"/>
                <w:sz w:val="18"/>
                <w:szCs w:val="18"/>
                <w:lang w:eastAsia="el-GR"/>
              </w:rPr>
              <w:t>MM</w:t>
            </w:r>
            <w:r w:rsidRPr="00A65EEE">
              <w:rPr>
                <w:color w:val="000000"/>
                <w:sz w:val="18"/>
                <w:szCs w:val="18"/>
                <w:lang w:val="el-GR" w:eastAsia="el-GR"/>
              </w:rPr>
              <w:t xml:space="preserve"> ΚΑΙ ΜΗΚΟΥΣ 300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155-175 </w:t>
            </w:r>
            <w:r w:rsidRPr="00A45422">
              <w:rPr>
                <w:color w:val="000000"/>
                <w:sz w:val="18"/>
                <w:szCs w:val="18"/>
                <w:lang w:eastAsia="el-GR"/>
              </w:rPr>
              <w:t>MM</w:t>
            </w:r>
            <w:r w:rsidRPr="00A65EEE">
              <w:rPr>
                <w:color w:val="000000"/>
                <w:sz w:val="18"/>
                <w:szCs w:val="18"/>
                <w:lang w:val="el-GR" w:eastAsia="el-GR"/>
              </w:rPr>
              <w:t xml:space="preserve"> ΚΑΙ ΜΗΚΟΥΣ 250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135,00 €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1.350,00 €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675,00 €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2.025,00 €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155-175 </w:t>
            </w:r>
            <w:r w:rsidRPr="00A45422">
              <w:rPr>
                <w:color w:val="000000"/>
                <w:sz w:val="18"/>
                <w:szCs w:val="18"/>
                <w:lang w:eastAsia="el-GR"/>
              </w:rPr>
              <w:t>MM</w:t>
            </w:r>
            <w:r w:rsidRPr="00A65EEE">
              <w:rPr>
                <w:color w:val="000000"/>
                <w:sz w:val="18"/>
                <w:szCs w:val="18"/>
                <w:lang w:val="el-GR" w:eastAsia="el-GR"/>
              </w:rPr>
              <w:t xml:space="preserve"> ΚΑΙ ΜΗΚΟΥΣ 250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280,00 €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420,00 €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175-195 </w:t>
            </w:r>
            <w:r w:rsidRPr="00A45422">
              <w:rPr>
                <w:color w:val="000000"/>
                <w:sz w:val="18"/>
                <w:szCs w:val="18"/>
                <w:lang w:eastAsia="el-GR"/>
              </w:rPr>
              <w:t>MM</w:t>
            </w:r>
            <w:r w:rsidRPr="00A65EEE">
              <w:rPr>
                <w:color w:val="000000"/>
                <w:sz w:val="18"/>
                <w:szCs w:val="18"/>
                <w:lang w:val="el-GR" w:eastAsia="el-GR"/>
              </w:rPr>
              <w:t xml:space="preserve"> ΚΑΙ ΜΗΚΟΥΣ 300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155,00 €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620,00 €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310,00 €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930,00 €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195-215 </w:t>
            </w:r>
            <w:r w:rsidRPr="00A45422">
              <w:rPr>
                <w:color w:val="000000"/>
                <w:sz w:val="18"/>
                <w:szCs w:val="18"/>
                <w:lang w:eastAsia="el-GR"/>
              </w:rPr>
              <w:t>MM</w:t>
            </w:r>
            <w:r w:rsidRPr="00A65EEE">
              <w:rPr>
                <w:color w:val="000000"/>
                <w:sz w:val="18"/>
                <w:szCs w:val="18"/>
                <w:lang w:val="el-GR" w:eastAsia="el-GR"/>
              </w:rPr>
              <w:t xml:space="preserve"> ΚΑΙ ΜΗΚΟΥΣ 300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210,00 €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840,00 €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420,00 €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1.260,00 €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215-235 </w:t>
            </w:r>
            <w:r w:rsidRPr="00A45422">
              <w:rPr>
                <w:color w:val="000000"/>
                <w:sz w:val="18"/>
                <w:szCs w:val="18"/>
                <w:lang w:eastAsia="el-GR"/>
              </w:rPr>
              <w:t>MM</w:t>
            </w:r>
            <w:r w:rsidRPr="00A65EEE">
              <w:rPr>
                <w:color w:val="000000"/>
                <w:sz w:val="18"/>
                <w:szCs w:val="18"/>
                <w:lang w:val="el-GR" w:eastAsia="el-GR"/>
              </w:rPr>
              <w:t xml:space="preserve"> ΚΑΙ ΜΗΚΟΥΣ 300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210,00 €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840,00 €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420,00 €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1.260,00 €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17</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235-255 </w:t>
            </w:r>
            <w:r w:rsidRPr="00A45422">
              <w:rPr>
                <w:color w:val="000000"/>
                <w:sz w:val="18"/>
                <w:szCs w:val="18"/>
                <w:lang w:eastAsia="el-GR"/>
              </w:rPr>
              <w:t>MM</w:t>
            </w:r>
            <w:r w:rsidRPr="00A65EEE">
              <w:rPr>
                <w:color w:val="000000"/>
                <w:sz w:val="18"/>
                <w:szCs w:val="18"/>
                <w:lang w:val="el-GR" w:eastAsia="el-GR"/>
              </w:rPr>
              <w:t xml:space="preserve"> ΚΑΙ ΜΗΚΟΥΣ 300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230,00 €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920,00 €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460,00 €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1.380,00 €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255-275 </w:t>
            </w:r>
            <w:r w:rsidRPr="00A45422">
              <w:rPr>
                <w:color w:val="000000"/>
                <w:sz w:val="18"/>
                <w:szCs w:val="18"/>
                <w:lang w:eastAsia="el-GR"/>
              </w:rPr>
              <w:t>MM</w:t>
            </w:r>
            <w:r w:rsidRPr="00A65EEE">
              <w:rPr>
                <w:color w:val="000000"/>
                <w:sz w:val="18"/>
                <w:szCs w:val="18"/>
                <w:lang w:val="el-GR" w:eastAsia="el-GR"/>
              </w:rPr>
              <w:t xml:space="preserve"> ΚΑΙ ΜΗΚΟΥΣ 300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265,00 €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1.060,00 €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530,00 €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1.590,00 €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19</w:t>
            </w:r>
          </w:p>
        </w:tc>
        <w:tc>
          <w:tcPr>
            <w:tcW w:w="0" w:type="auto"/>
            <w:vAlign w:val="bottom"/>
          </w:tcPr>
          <w:p w:rsidR="00B36C0D" w:rsidRPr="00A65EEE" w:rsidRDefault="00B36C0D" w:rsidP="00A65EE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310-330 </w:t>
            </w:r>
            <w:r w:rsidRPr="00A45422">
              <w:rPr>
                <w:color w:val="000000"/>
                <w:sz w:val="18"/>
                <w:szCs w:val="18"/>
                <w:lang w:eastAsia="el-GR"/>
              </w:rPr>
              <w:t>MM</w:t>
            </w:r>
            <w:r w:rsidRPr="00A65EEE">
              <w:rPr>
                <w:color w:val="000000"/>
                <w:sz w:val="18"/>
                <w:szCs w:val="18"/>
                <w:lang w:val="el-GR" w:eastAsia="el-GR"/>
              </w:rPr>
              <w:t xml:space="preserve"> ΚΑΙ ΜΗΚΟΥΣ 300</w:t>
            </w:r>
            <w:r w:rsidRPr="00A45422">
              <w:rPr>
                <w:color w:val="000000"/>
                <w:sz w:val="18"/>
                <w:szCs w:val="18"/>
                <w:lang w:eastAsia="el-GR"/>
              </w:rPr>
              <w:t>MM</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390,00 €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780,00 €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390,00 €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1.170,00 €</w:t>
            </w:r>
          </w:p>
        </w:tc>
      </w:tr>
      <w:tr w:rsidR="00B36C0D" w:rsidRPr="00A45422">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 </w:t>
            </w:r>
          </w:p>
        </w:tc>
        <w:tc>
          <w:tcPr>
            <w:tcW w:w="0" w:type="auto"/>
            <w:vAlign w:val="bottom"/>
          </w:tcPr>
          <w:p w:rsidR="00B36C0D" w:rsidRPr="00A45422" w:rsidRDefault="00B36C0D" w:rsidP="00A65EEE">
            <w:pPr>
              <w:suppressAutoHyphens w:val="0"/>
              <w:rPr>
                <w:color w:val="000000"/>
                <w:sz w:val="18"/>
                <w:szCs w:val="18"/>
                <w:lang w:eastAsia="el-GR"/>
              </w:rPr>
            </w:pPr>
            <w:r w:rsidRPr="00A45422">
              <w:rPr>
                <w:color w:val="000000"/>
                <w:sz w:val="18"/>
                <w:szCs w:val="18"/>
                <w:lang w:eastAsia="el-GR"/>
              </w:rPr>
              <w:t> </w:t>
            </w:r>
          </w:p>
        </w:tc>
        <w:tc>
          <w:tcPr>
            <w:tcW w:w="0" w:type="auto"/>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 </w:t>
            </w:r>
          </w:p>
        </w:tc>
        <w:tc>
          <w:tcPr>
            <w:tcW w:w="0" w:type="auto"/>
            <w:gridSpan w:val="2"/>
            <w:noWrap/>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ΣΥΝΟΛΟ ΟΜΑΔΑΣ Β</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17.140,00 €</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8.570,00 €</w:t>
            </w:r>
          </w:p>
        </w:tc>
        <w:tc>
          <w:tcPr>
            <w:tcW w:w="0" w:type="auto"/>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25.710,00 €</w:t>
            </w:r>
          </w:p>
        </w:tc>
      </w:tr>
    </w:tbl>
    <w:p w:rsidR="00B36C0D" w:rsidRDefault="00B36C0D" w:rsidP="00A65EEE"/>
    <w:tbl>
      <w:tblPr>
        <w:tblW w:w="0" w:type="auto"/>
        <w:tblInd w:w="2" w:type="dxa"/>
        <w:tblLook w:val="00A0"/>
      </w:tblPr>
      <w:tblGrid>
        <w:gridCol w:w="512"/>
        <w:gridCol w:w="2223"/>
        <w:gridCol w:w="1135"/>
        <w:gridCol w:w="1059"/>
        <w:gridCol w:w="1291"/>
        <w:gridCol w:w="1164"/>
        <w:gridCol w:w="1356"/>
        <w:gridCol w:w="1006"/>
      </w:tblGrid>
      <w:tr w:rsidR="00B36C0D" w:rsidRPr="00234298">
        <w:tc>
          <w:tcPr>
            <w:tcW w:w="0" w:type="auto"/>
            <w:gridSpan w:val="8"/>
            <w:tcBorders>
              <w:top w:val="single" w:sz="8" w:space="0" w:color="auto"/>
              <w:left w:val="single" w:sz="8" w:space="0" w:color="auto"/>
              <w:bottom w:val="single" w:sz="8" w:space="0" w:color="auto"/>
              <w:right w:val="single" w:sz="8" w:space="0" w:color="000000"/>
            </w:tcBorders>
            <w:shd w:val="clear" w:color="000000" w:fill="F2F2F2"/>
            <w:vAlign w:val="bottom"/>
          </w:tcPr>
          <w:p w:rsidR="00B36C0D" w:rsidRPr="00A65EEE" w:rsidRDefault="00B36C0D" w:rsidP="00A65EEE">
            <w:pPr>
              <w:suppressAutoHyphens w:val="0"/>
              <w:jc w:val="center"/>
              <w:rPr>
                <w:b/>
                <w:bCs/>
                <w:sz w:val="18"/>
                <w:szCs w:val="18"/>
                <w:lang w:val="el-GR" w:eastAsia="el-GR"/>
              </w:rPr>
            </w:pPr>
            <w:r w:rsidRPr="00A65EEE">
              <w:rPr>
                <w:b/>
                <w:bCs/>
                <w:sz w:val="18"/>
                <w:szCs w:val="18"/>
                <w:lang w:val="el-GR" w:eastAsia="el-GR"/>
              </w:rPr>
              <w:t>ΤΜΗΜΑ Γ. ΠΛΑΣΤΙΚΑ ΕΙΔΗ ΥΔΡΕΥΣΗΣ</w:t>
            </w:r>
          </w:p>
        </w:tc>
      </w:tr>
      <w:tr w:rsidR="00B36C0D" w:rsidRPr="00234298">
        <w:tc>
          <w:tcPr>
            <w:tcW w:w="0" w:type="auto"/>
            <w:gridSpan w:val="8"/>
            <w:tcBorders>
              <w:top w:val="single" w:sz="8" w:space="0" w:color="auto"/>
              <w:left w:val="single" w:sz="8" w:space="0" w:color="auto"/>
              <w:bottom w:val="single" w:sz="8" w:space="0" w:color="auto"/>
              <w:right w:val="single" w:sz="8" w:space="0" w:color="000000"/>
            </w:tcBorders>
            <w:shd w:val="clear" w:color="000000" w:fill="F2F2F2"/>
            <w:vAlign w:val="bottom"/>
          </w:tcPr>
          <w:p w:rsidR="00B36C0D" w:rsidRPr="00A65EEE" w:rsidRDefault="00B36C0D" w:rsidP="00A65EEE">
            <w:pPr>
              <w:suppressAutoHyphens w:val="0"/>
              <w:jc w:val="center"/>
              <w:rPr>
                <w:b/>
                <w:bCs/>
                <w:sz w:val="18"/>
                <w:szCs w:val="18"/>
                <w:lang w:val="el-GR" w:eastAsia="el-GR"/>
              </w:rPr>
            </w:pPr>
            <w:r w:rsidRPr="00A65EEE">
              <w:rPr>
                <w:b/>
                <w:bCs/>
                <w:sz w:val="18"/>
                <w:szCs w:val="18"/>
                <w:lang w:val="el-GR" w:eastAsia="el-GR"/>
              </w:rPr>
              <w:t xml:space="preserve">Γ1. ΣΩΛΗΝΕΣ ΥΔΡΕΥΣΗΣ ΑΠΟ  </w:t>
            </w:r>
            <w:r w:rsidRPr="00A45422">
              <w:rPr>
                <w:b/>
                <w:bCs/>
                <w:sz w:val="18"/>
                <w:szCs w:val="18"/>
                <w:lang w:eastAsia="el-GR"/>
              </w:rPr>
              <w:t>PVC</w:t>
            </w:r>
          </w:p>
        </w:tc>
      </w:tr>
      <w:tr w:rsidR="00B36C0D" w:rsidRPr="00A45422">
        <w:tc>
          <w:tcPr>
            <w:tcW w:w="0" w:type="auto"/>
            <w:tcBorders>
              <w:top w:val="nil"/>
              <w:left w:val="single" w:sz="8" w:space="0" w:color="auto"/>
              <w:bottom w:val="single" w:sz="8" w:space="0" w:color="auto"/>
              <w:right w:val="single" w:sz="8" w:space="0" w:color="auto"/>
            </w:tcBorders>
            <w:shd w:val="clear" w:color="000000" w:fill="F2F2F2"/>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Α/Α</w:t>
            </w:r>
          </w:p>
        </w:tc>
        <w:tc>
          <w:tcPr>
            <w:tcW w:w="0" w:type="auto"/>
            <w:tcBorders>
              <w:top w:val="nil"/>
              <w:left w:val="nil"/>
              <w:bottom w:val="single" w:sz="8" w:space="0" w:color="auto"/>
              <w:right w:val="single" w:sz="8" w:space="0" w:color="auto"/>
            </w:tcBorders>
            <w:shd w:val="clear" w:color="000000" w:fill="F2F2F2"/>
            <w:vAlign w:val="bottom"/>
          </w:tcPr>
          <w:p w:rsidR="00B36C0D" w:rsidRPr="00A45422" w:rsidRDefault="00B36C0D" w:rsidP="00A65EEE">
            <w:pPr>
              <w:suppressAutoHyphens w:val="0"/>
              <w:rPr>
                <w:b/>
                <w:bCs/>
                <w:sz w:val="18"/>
                <w:szCs w:val="18"/>
                <w:lang w:eastAsia="el-GR"/>
              </w:rPr>
            </w:pPr>
            <w:r w:rsidRPr="00A45422">
              <w:rPr>
                <w:b/>
                <w:bCs/>
                <w:sz w:val="18"/>
                <w:szCs w:val="18"/>
                <w:lang w:eastAsia="el-GR"/>
              </w:rPr>
              <w:t>ΠΕΡΙΓΡΑΦΗ ΠΡΟΣΦΕΡΟΜΕΝΩΝ ΕΙΔΩΝ</w:t>
            </w:r>
          </w:p>
        </w:tc>
        <w:tc>
          <w:tcPr>
            <w:tcW w:w="0" w:type="auto"/>
            <w:tcBorders>
              <w:top w:val="nil"/>
              <w:left w:val="nil"/>
              <w:bottom w:val="single" w:sz="8" w:space="0" w:color="auto"/>
              <w:right w:val="single" w:sz="8" w:space="0" w:color="auto"/>
            </w:tcBorders>
            <w:shd w:val="clear" w:color="000000" w:fill="F2F2F2"/>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ΜΟΝΑΔΑ ΜΕΤΡΗΣΗΣ</w:t>
            </w:r>
          </w:p>
        </w:tc>
        <w:tc>
          <w:tcPr>
            <w:tcW w:w="0" w:type="auto"/>
            <w:tcBorders>
              <w:top w:val="nil"/>
              <w:left w:val="nil"/>
              <w:bottom w:val="single" w:sz="8" w:space="0" w:color="auto"/>
              <w:right w:val="single" w:sz="8" w:space="0" w:color="auto"/>
            </w:tcBorders>
            <w:shd w:val="clear" w:color="000000" w:fill="F2F2F2"/>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ΠΟΣΟΤΗΤΑ</w:t>
            </w:r>
          </w:p>
        </w:tc>
        <w:tc>
          <w:tcPr>
            <w:tcW w:w="0" w:type="auto"/>
            <w:tcBorders>
              <w:top w:val="nil"/>
              <w:left w:val="nil"/>
              <w:bottom w:val="single" w:sz="8" w:space="0" w:color="auto"/>
              <w:right w:val="single" w:sz="8" w:space="0" w:color="auto"/>
            </w:tcBorders>
            <w:shd w:val="clear" w:color="000000" w:fill="F2F2F2"/>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ΤΙΜΗ ΜΟΝΑΔΟΣ(€)</w:t>
            </w:r>
          </w:p>
        </w:tc>
        <w:tc>
          <w:tcPr>
            <w:tcW w:w="0" w:type="auto"/>
            <w:tcBorders>
              <w:top w:val="nil"/>
              <w:left w:val="nil"/>
              <w:bottom w:val="single" w:sz="8" w:space="0" w:color="auto"/>
              <w:right w:val="single" w:sz="8" w:space="0" w:color="auto"/>
            </w:tcBorders>
            <w:shd w:val="clear" w:color="000000" w:fill="F2F2F2"/>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ΜΕΡΙΚΟ ΣΥΝΟΛΟ (€)</w:t>
            </w:r>
          </w:p>
        </w:tc>
        <w:tc>
          <w:tcPr>
            <w:tcW w:w="0" w:type="auto"/>
            <w:tcBorders>
              <w:top w:val="nil"/>
              <w:left w:val="nil"/>
              <w:bottom w:val="single" w:sz="8" w:space="0" w:color="auto"/>
              <w:right w:val="single" w:sz="8" w:space="0" w:color="auto"/>
            </w:tcBorders>
            <w:shd w:val="clear" w:color="000000" w:fill="F2F2F2"/>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ΔΙΚΑΙΩΜΑ ΠΡΟΑΙΡΕΣΗΣ ΕΩΣ 50%</w:t>
            </w:r>
          </w:p>
        </w:tc>
        <w:tc>
          <w:tcPr>
            <w:tcW w:w="0" w:type="auto"/>
            <w:tcBorders>
              <w:top w:val="nil"/>
              <w:left w:val="nil"/>
              <w:bottom w:val="single" w:sz="8" w:space="0" w:color="auto"/>
              <w:right w:val="single" w:sz="8" w:space="0" w:color="auto"/>
            </w:tcBorders>
            <w:shd w:val="clear" w:color="000000" w:fill="F2F2F2"/>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ΓΕΝΙΚΟ ΣΥΝΟΛΟ</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ΣΩΛΗΝΑΣ ΑΠΌ </w:t>
            </w:r>
            <w:r w:rsidRPr="00A45422">
              <w:rPr>
                <w:sz w:val="18"/>
                <w:szCs w:val="18"/>
                <w:lang w:eastAsia="el-GR"/>
              </w:rPr>
              <w:t>U</w:t>
            </w:r>
            <w:r w:rsidRPr="00A65EEE">
              <w:rPr>
                <w:sz w:val="18"/>
                <w:szCs w:val="18"/>
                <w:lang w:val="el-GR" w:eastAsia="el-GR"/>
              </w:rPr>
              <w:t>-</w:t>
            </w:r>
            <w:r w:rsidRPr="00A45422">
              <w:rPr>
                <w:sz w:val="18"/>
                <w:szCs w:val="18"/>
                <w:lang w:eastAsia="el-GR"/>
              </w:rPr>
              <w:t>PVC</w:t>
            </w:r>
            <w:r w:rsidRPr="00A65EEE">
              <w:rPr>
                <w:sz w:val="18"/>
                <w:szCs w:val="18"/>
                <w:lang w:val="el-GR" w:eastAsia="el-GR"/>
              </w:rPr>
              <w:t xml:space="preserve"> Φ90 ΥΔΡΕΥΣΗΣ ΡΝ16, ΜΕ ΕΛΑΣΤΙΚΟ ΔΑΚΤΥΛΙΟ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2.600,00 €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3.900,00 €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ΣΩΛΗΝΑΣ ΑΠΌ </w:t>
            </w:r>
            <w:r w:rsidRPr="00A45422">
              <w:rPr>
                <w:sz w:val="18"/>
                <w:szCs w:val="18"/>
                <w:lang w:eastAsia="el-GR"/>
              </w:rPr>
              <w:t>U</w:t>
            </w:r>
            <w:r w:rsidRPr="00A65EEE">
              <w:rPr>
                <w:sz w:val="18"/>
                <w:szCs w:val="18"/>
                <w:lang w:val="el-GR" w:eastAsia="el-GR"/>
              </w:rPr>
              <w:t>-</w:t>
            </w:r>
            <w:r w:rsidRPr="00A45422">
              <w:rPr>
                <w:sz w:val="18"/>
                <w:szCs w:val="18"/>
                <w:lang w:eastAsia="el-GR"/>
              </w:rPr>
              <w:t>PVC</w:t>
            </w:r>
            <w:r w:rsidRPr="00A65EEE">
              <w:rPr>
                <w:sz w:val="18"/>
                <w:szCs w:val="18"/>
                <w:lang w:val="el-GR" w:eastAsia="el-GR"/>
              </w:rPr>
              <w:t xml:space="preserve"> Φ110 ΥΔΡΕΥΣΗΣ ΡΝ16, ΜΕ ΕΛΑΣΤΙΚΟ ΔΑΚΤΥΛΙΟ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2.700,00 €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ΣΩΛΗΝΑΣ ΑΠΌ </w:t>
            </w:r>
            <w:r w:rsidRPr="00A45422">
              <w:rPr>
                <w:sz w:val="18"/>
                <w:szCs w:val="18"/>
                <w:lang w:eastAsia="el-GR"/>
              </w:rPr>
              <w:t>U</w:t>
            </w:r>
            <w:r w:rsidRPr="00A65EEE">
              <w:rPr>
                <w:sz w:val="18"/>
                <w:szCs w:val="18"/>
                <w:lang w:val="el-GR" w:eastAsia="el-GR"/>
              </w:rPr>
              <w:t>-</w:t>
            </w:r>
            <w:r w:rsidRPr="00A45422">
              <w:rPr>
                <w:sz w:val="18"/>
                <w:szCs w:val="18"/>
                <w:lang w:eastAsia="el-GR"/>
              </w:rPr>
              <w:t>PVC</w:t>
            </w:r>
            <w:r w:rsidRPr="00A65EEE">
              <w:rPr>
                <w:sz w:val="18"/>
                <w:szCs w:val="18"/>
                <w:lang w:val="el-GR" w:eastAsia="el-GR"/>
              </w:rPr>
              <w:t xml:space="preserve"> Φ125 ΥΔΡΕΥΣΗΣ ΡΝ16, ΜΕ ΕΛΑΣΤΙΚΟ ΔΑΚΤΥΛΙΟ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650,00 €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1.950,00 €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ΣΩΛΗΝΑΣ ΑΠΌ </w:t>
            </w:r>
            <w:r w:rsidRPr="00A45422">
              <w:rPr>
                <w:sz w:val="18"/>
                <w:szCs w:val="18"/>
                <w:lang w:eastAsia="el-GR"/>
              </w:rPr>
              <w:t>U</w:t>
            </w:r>
            <w:r w:rsidRPr="00A65EEE">
              <w:rPr>
                <w:sz w:val="18"/>
                <w:szCs w:val="18"/>
                <w:lang w:val="el-GR" w:eastAsia="el-GR"/>
              </w:rPr>
              <w:t>-</w:t>
            </w:r>
            <w:r w:rsidRPr="00A45422">
              <w:rPr>
                <w:sz w:val="18"/>
                <w:szCs w:val="18"/>
                <w:lang w:eastAsia="el-GR"/>
              </w:rPr>
              <w:t>PVC</w:t>
            </w:r>
            <w:r w:rsidRPr="00A65EEE">
              <w:rPr>
                <w:sz w:val="18"/>
                <w:szCs w:val="18"/>
                <w:lang w:val="el-GR" w:eastAsia="el-GR"/>
              </w:rPr>
              <w:t xml:space="preserve"> Φ140 ΥΔΡΕΥΣΗΣ ΡΝ16, ΜΕ ΕΛΑΣΤΙΚΟ ΔΑΚΤΥΛΙΟ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1.980,00 €</w:t>
            </w:r>
          </w:p>
        </w:tc>
      </w:tr>
      <w:tr w:rsidR="00B36C0D" w:rsidRPr="00A45422">
        <w:tc>
          <w:tcPr>
            <w:tcW w:w="0" w:type="auto"/>
            <w:gridSpan w:val="8"/>
            <w:tcBorders>
              <w:top w:val="single" w:sz="8" w:space="0" w:color="auto"/>
              <w:left w:val="single" w:sz="8" w:space="0" w:color="auto"/>
              <w:bottom w:val="nil"/>
              <w:right w:val="nil"/>
            </w:tcBorders>
            <w:shd w:val="clear" w:color="000000" w:fill="D9D9D9"/>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 xml:space="preserve">Γ2. ΣΩΛΗΝΕΣ ΥΔΡΕΥΣΗΣ PE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ΣΩΛΗΝΑΣ ΡΕ 2ης ΓΕΝΙΑΣ Φ18Χ2,5 ΥΔΡΕΥΣΗΣ (ΤΟΥΜΠΟΡΑΜΑ)</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ΣΩΛΗΝΑΣ ΡΕ 2ης ΓΕΝΙΑΣ Φ22Χ3,0 ΥΔΡΕΥΣΗΣ (ΤΟΥΜΠΟΡΑΜΑ)</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630,00 €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ΣΩΛΗΝΑΣ ΡΕ 2ης ΓΕΝΙΑΣ Φ28Χ3,0 ΥΔΡΕΥΣΗΣ (ΤΟΥΜΠΟΡΑΜΑ)</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2,10 €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126,00 €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ΣΩΛΗΝΑΣ ΡΕ 2ης ΓΕΝΙΑΣ Φ32Χ3,0 ΥΔΡΕΥΣΗΣ (ΤΟΥΜΠΟΡΑΜΑ)</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192,00 €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ΣΩΛΗΝΑΣ ΠΟΛΥΣΤΡΩΜΑΤΙΚΟΣ ΡΕ ΜΕ ΕΠΕΝΔΥΣΗ ΑΛΟΥΜΙΝΙΟΥ Φ25 ΥΔΡΕΥΣΗΣ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ΣΩΛΗΝΑΣ ΠΟΛΥΣΤΡΩΜΑΤΙΚΟΣ ΡΕ ΜΕ ΕΠΕΝΔΥΣΗ ΑΛΟΥΜΙΝΙΟΥ Φ32 ΥΔΡΕΥΣΗΣ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3,30 €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99,00 €</w:t>
            </w:r>
          </w:p>
        </w:tc>
      </w:tr>
      <w:tr w:rsidR="00B36C0D" w:rsidRPr="00A45422">
        <w:tc>
          <w:tcPr>
            <w:tcW w:w="0" w:type="auto"/>
            <w:gridSpan w:val="8"/>
            <w:tcBorders>
              <w:top w:val="single" w:sz="8" w:space="0" w:color="auto"/>
              <w:left w:val="single" w:sz="8" w:space="0" w:color="auto"/>
              <w:bottom w:val="nil"/>
              <w:right w:val="nil"/>
            </w:tcBorders>
            <w:shd w:val="clear" w:color="000000" w:fill="C0C0C0"/>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Γ3. ΗΛΕΚΤΡΟΕΞΑΡΤΗΜΑΤΑ / ΤΥΦΛΕΣ ΦΛΑΝΤΖΕΣ</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ΗΛΕΚΤΡΟΜΟΥΦΑ ΡΕ Φ40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ΗΛΕΚΤΡΟΜΟΥΦΑ ΡΕ Φ50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36,00 €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ΗΛΕΚΤΡΟΜΟΥΦΑ ΡΕ Φ63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36,00 €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ΗΛΕΚΤΡΟΜΟΥΦΑ ΡΕ Φ75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ΗΛΕΚΤΡΟΜΟΥΦΑ ΡΕ Φ90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ΗΛΕΚΤΡΟΜΟΥΦΑ ΡΕ Φ110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66,00 €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ΗΛΕΚΤΡΟΜΟΥΦΑ ΡΕ Φ125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ΗΛΕΚΤΡΟΜΟΥΦΑ ΡΕ Φ140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132,00 €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ΗΛΕΚΤΡΟΜΟΥΦΑ ΡΕ Φ160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ΗΛΕΚΤΡΟΜΟΥΦΑ ΡΕ Φ200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216,00 €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ΗΛΕΚΤΡΟΜΟΥΦΑ ΡΕ Φ225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51,00 €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306,00 €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ΗΛΕΚΤΡΟΜΟΥΦΑ ΡΕ Φ250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480,00 €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ΗΛΕΚΤΡΟΜΟΥΦΑ ΡΕ Φ280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440,00 €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660,00 €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ΗΛΕΚΤΡΟΜΟΥΦΑ ΡΕ Φ315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624,00 €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312,00 €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936,00 €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ΗΛΕΚΤΡΟΓΩΝΙΕΣ 90ο ΡΕ Φ40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ΗΛΕΚΤΡΟΓΩΝΙΕΣ 90ο ΡΕ Φ50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17</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ΗΛΕΚΤΡΟΓΩΝΙΕΣ 90ο ΡΕ Φ63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ΗΛΕΚΤΡΟΓΩΝΙΕΣ 90ο ΡΕ Φ75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144,00 €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19</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ΗΛΕΚΤΡΟΓΩΝΙΕΣ 90ο ΡΕ Φ90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ΗΛΕΚΤΡΟΓΩΝΙΕΣ 90ο ΡΕ Φ110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248,00 €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372,00 €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21</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ΗΛΕΚΤΡΟΓΩΝΙΕΣ 90ο ΡΕ Φ140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248,00 €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372,00 €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ΗΛΕΚΤΡΟΓΩΝΙΕΣ 90ο ΡΕ Φ160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450,00 €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23</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ΗΛΕΚΤΡΟΓΩΝΙΕΣ 90ο ΡΕ Φ200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ΗΛΕΚΤΡΟΤΑΥ ΡΕ Φ40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96,00 €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ΗΛΕΚΤΡΟΤΑΥ ΡΕ Φ50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ΗΛΕΚΤΡΟΤΑΥ ΡΕ Φ63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19,50 €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39,00 €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117,00 €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27</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ΗΛΕΚΤΡΟΤΑΥ ΡΕ Φ75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156,00 €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ΗΛΕΚΤΡΟΤΑΥ ΡΕ Φ90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204,00 €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29</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ΗΛΕΚΤΡΟΤΑΥ ΡΕ Φ110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ΗΛΕΚΤΡΟΤΑΥ ΡΕ Φ125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378,00 €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31</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ΗΛΕΚΤΡΟΤΑΥ ΡΕ Φ140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480,00 €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ΗΛΕΚΤΡΟΤΑΥ ΡΕ Φ160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376,00 €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564,00 €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33</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ΤΥΦΛΗ ΦΛΑΝΤΖΑ DN50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ΤΥΦΛΗ ΦΛΑΝΤΖΑ DN65</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96,00 €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35</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ΤΥΦΛΗ ΦΛΑΝΤΖΑ DN80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132,00 €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ΤΥΦΛΗ ΦΛΑΝΤΖΑ DN100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37</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ΤΥΦΛΗ ΦΛΑΝΤΖΑ DN125</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37,00 €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222,00 €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ΤΥΦΛΗ ΦΛΑΝΤΖΑ DN150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276,00 €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39</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ΤΥΦΛΗ ΦΛΑΝΤΖΑ DN200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292,00 €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438,00 €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ΤΥΦΛΗ ΦΛΑΝΤΖΑ DN250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392,00 €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196,00 €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588,00 €</w:t>
            </w:r>
          </w:p>
        </w:tc>
      </w:tr>
      <w:tr w:rsidR="00B36C0D" w:rsidRPr="00234298">
        <w:tc>
          <w:tcPr>
            <w:tcW w:w="0" w:type="auto"/>
            <w:gridSpan w:val="8"/>
            <w:tcBorders>
              <w:top w:val="single" w:sz="8" w:space="0" w:color="auto"/>
              <w:left w:val="single" w:sz="8" w:space="0" w:color="auto"/>
              <w:bottom w:val="nil"/>
              <w:right w:val="nil"/>
            </w:tcBorders>
            <w:shd w:val="clear" w:color="000000" w:fill="C0C0C0"/>
            <w:vAlign w:val="bottom"/>
          </w:tcPr>
          <w:p w:rsidR="00B36C0D" w:rsidRPr="00A65EEE" w:rsidRDefault="00B36C0D" w:rsidP="00A65EEE">
            <w:pPr>
              <w:suppressAutoHyphens w:val="0"/>
              <w:jc w:val="center"/>
              <w:rPr>
                <w:b/>
                <w:bCs/>
                <w:sz w:val="18"/>
                <w:szCs w:val="18"/>
                <w:lang w:val="el-GR" w:eastAsia="el-GR"/>
              </w:rPr>
            </w:pPr>
            <w:r w:rsidRPr="00A65EEE">
              <w:rPr>
                <w:b/>
                <w:bCs/>
                <w:sz w:val="18"/>
                <w:szCs w:val="18"/>
                <w:lang w:val="el-GR" w:eastAsia="el-GR"/>
              </w:rPr>
              <w:t>Γ4. ΠΛΑΣΤΙΚΑ ΡΑΚΟΡ ΓΙΑ ΣΩΛΗΝΕΣ ΡΕ</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Φ20Χ1/2'' ΑΡΣ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4,50 €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27,00 €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13,50 €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40,50 €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Φ20ΧΦ20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Φ25Χ3/4'' ΑΡΣ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Φ25ΧΦ25</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Φ32Χ1'' ΑΡΣ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Φ32Χ1'' ΘΗΛ</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42,00 €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Φ32ΧΦ32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54,00 €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Φ40Χ1 1/4'' ΑΡΣ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54,00 €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Φ40ΧΦ40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Φ50Χ1 1/2'' ΑΡΣ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84,00 €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Φ50ΧΦ50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Φ63Χ2'' ΑΡΣ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Φ63ΧΦ63</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29,00 €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174,00 €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Φ20ΧΦ25</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Φ25ΧΦ32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54,00 €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Φ32ΧΦ40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17</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Φ40ΧΦ50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ΠΛΑΣΤΙΚΟ ΡΑΚΟΡ ΑΓΚΥΡΩΣΗΣ ΑΓΩΓΩΝ ΡΕ100 Φ50ΧΦ63</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252,00 €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 </w:t>
            </w:r>
          </w:p>
        </w:tc>
        <w:tc>
          <w:tcPr>
            <w:tcW w:w="0" w:type="auto"/>
            <w:gridSpan w:val="3"/>
            <w:tcBorders>
              <w:top w:val="single" w:sz="8" w:space="0" w:color="auto"/>
              <w:left w:val="nil"/>
              <w:bottom w:val="single" w:sz="8" w:space="0" w:color="auto"/>
              <w:right w:val="single" w:sz="8" w:space="0" w:color="000000"/>
            </w:tcBorders>
            <w:shd w:val="clear" w:color="000000" w:fill="D9D9D9"/>
            <w:noWrap/>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ΣΥΝΟΛΟ ΟΜΑΔΑΣ Γ</w:t>
            </w:r>
          </w:p>
        </w:tc>
        <w:tc>
          <w:tcPr>
            <w:tcW w:w="0" w:type="auto"/>
            <w:tcBorders>
              <w:top w:val="nil"/>
              <w:left w:val="nil"/>
              <w:bottom w:val="single" w:sz="8" w:space="0" w:color="auto"/>
              <w:right w:val="single" w:sz="8" w:space="0" w:color="auto"/>
            </w:tcBorders>
            <w:noWrap/>
            <w:vAlign w:val="bottom"/>
          </w:tcPr>
          <w:p w:rsidR="00B36C0D" w:rsidRPr="00A45422" w:rsidRDefault="00B36C0D" w:rsidP="00A65EEE">
            <w:pPr>
              <w:suppressAutoHyphens w:val="0"/>
              <w:jc w:val="center"/>
              <w:rPr>
                <w:b/>
                <w:bCs/>
                <w:color w:val="000000"/>
                <w:sz w:val="18"/>
                <w:szCs w:val="18"/>
                <w:lang w:eastAsia="el-GR"/>
              </w:rPr>
            </w:pPr>
            <w:r w:rsidRPr="00A45422">
              <w:rPr>
                <w:b/>
                <w:bCs/>
                <w:color w:val="000000"/>
                <w:sz w:val="18"/>
                <w:szCs w:val="18"/>
                <w:lang w:eastAsia="el-GR"/>
              </w:rPr>
              <w:t>15.837,00 €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7.918,50 €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23.755,50 €</w:t>
            </w:r>
          </w:p>
        </w:tc>
      </w:tr>
    </w:tbl>
    <w:p w:rsidR="00B36C0D" w:rsidRDefault="00B36C0D" w:rsidP="00A65EEE"/>
    <w:tbl>
      <w:tblPr>
        <w:tblW w:w="0" w:type="auto"/>
        <w:tblInd w:w="2" w:type="dxa"/>
        <w:tblLook w:val="00A0"/>
      </w:tblPr>
      <w:tblGrid>
        <w:gridCol w:w="513"/>
        <w:gridCol w:w="2283"/>
        <w:gridCol w:w="1250"/>
        <w:gridCol w:w="1059"/>
        <w:gridCol w:w="1090"/>
        <w:gridCol w:w="1057"/>
        <w:gridCol w:w="1365"/>
        <w:gridCol w:w="1129"/>
      </w:tblGrid>
      <w:tr w:rsidR="00B36C0D" w:rsidRPr="00234298">
        <w:tc>
          <w:tcPr>
            <w:tcW w:w="0" w:type="auto"/>
            <w:gridSpan w:val="8"/>
            <w:tcBorders>
              <w:top w:val="single" w:sz="4" w:space="0" w:color="auto"/>
              <w:left w:val="single" w:sz="4" w:space="0" w:color="auto"/>
              <w:bottom w:val="single" w:sz="4" w:space="0" w:color="auto"/>
              <w:right w:val="single" w:sz="4" w:space="0" w:color="auto"/>
            </w:tcBorders>
            <w:shd w:val="clear" w:color="000000" w:fill="D9D9D9"/>
            <w:vAlign w:val="bottom"/>
          </w:tcPr>
          <w:p w:rsidR="00B36C0D" w:rsidRPr="00A65EEE" w:rsidRDefault="00B36C0D" w:rsidP="00A65EEE">
            <w:pPr>
              <w:suppressAutoHyphens w:val="0"/>
              <w:jc w:val="center"/>
              <w:rPr>
                <w:b/>
                <w:bCs/>
                <w:sz w:val="18"/>
                <w:szCs w:val="18"/>
                <w:lang w:val="el-GR" w:eastAsia="el-GR"/>
              </w:rPr>
            </w:pPr>
            <w:r w:rsidRPr="00A65EEE">
              <w:rPr>
                <w:b/>
                <w:bCs/>
                <w:sz w:val="18"/>
                <w:szCs w:val="18"/>
                <w:lang w:val="el-GR" w:eastAsia="el-GR"/>
              </w:rPr>
              <w:t>ΤΜΗΜΑ Δ. ΟΡΕΙΧΑΛΚΙΝΑ ΕΙΔΗ ΥΔΡΕΥΣΗΣ</w:t>
            </w:r>
          </w:p>
        </w:tc>
      </w:tr>
      <w:tr w:rsidR="00B36C0D" w:rsidRPr="00234298">
        <w:tc>
          <w:tcPr>
            <w:tcW w:w="0" w:type="auto"/>
            <w:gridSpan w:val="8"/>
            <w:tcBorders>
              <w:top w:val="single" w:sz="4" w:space="0" w:color="auto"/>
              <w:left w:val="single" w:sz="4" w:space="0" w:color="auto"/>
              <w:bottom w:val="single" w:sz="4" w:space="0" w:color="auto"/>
              <w:right w:val="single" w:sz="4" w:space="0" w:color="auto"/>
            </w:tcBorders>
            <w:shd w:val="clear" w:color="000000" w:fill="D9D9D9"/>
            <w:vAlign w:val="bottom"/>
          </w:tcPr>
          <w:p w:rsidR="00B36C0D" w:rsidRPr="00A65EEE" w:rsidRDefault="00B36C0D" w:rsidP="00A65EEE">
            <w:pPr>
              <w:suppressAutoHyphens w:val="0"/>
              <w:jc w:val="center"/>
              <w:rPr>
                <w:b/>
                <w:bCs/>
                <w:sz w:val="18"/>
                <w:szCs w:val="18"/>
                <w:lang w:val="el-GR" w:eastAsia="el-GR"/>
              </w:rPr>
            </w:pPr>
            <w:r w:rsidRPr="00A65EEE">
              <w:rPr>
                <w:b/>
                <w:bCs/>
                <w:sz w:val="18"/>
                <w:szCs w:val="18"/>
                <w:lang w:val="el-GR" w:eastAsia="el-GR"/>
              </w:rPr>
              <w:t>Δ1. ΟΡΕΙΧΑΛΚΙΝΑ ΡΑΚΟΡ ΓΙΑ ΑΓΩΓΟΥΣ ΡΕ</w:t>
            </w:r>
          </w:p>
        </w:tc>
      </w:tr>
      <w:tr w:rsidR="00B36C0D" w:rsidRPr="00A45422">
        <w:tc>
          <w:tcPr>
            <w:tcW w:w="0" w:type="auto"/>
            <w:tcBorders>
              <w:top w:val="single" w:sz="4" w:space="0" w:color="auto"/>
              <w:left w:val="single" w:sz="4" w:space="0" w:color="auto"/>
              <w:bottom w:val="single" w:sz="4" w:space="0" w:color="auto"/>
              <w:right w:val="single" w:sz="4" w:space="0" w:color="auto"/>
            </w:tcBorders>
            <w:shd w:val="clear" w:color="000000" w:fill="D9D9D9"/>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Α/Α</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bottom"/>
          </w:tcPr>
          <w:p w:rsidR="00B36C0D" w:rsidRPr="00A45422" w:rsidRDefault="00B36C0D" w:rsidP="00A65EEE">
            <w:pPr>
              <w:suppressAutoHyphens w:val="0"/>
              <w:rPr>
                <w:b/>
                <w:bCs/>
                <w:sz w:val="18"/>
                <w:szCs w:val="18"/>
                <w:lang w:eastAsia="el-GR"/>
              </w:rPr>
            </w:pPr>
            <w:r w:rsidRPr="00A45422">
              <w:rPr>
                <w:b/>
                <w:bCs/>
                <w:sz w:val="18"/>
                <w:szCs w:val="18"/>
                <w:lang w:eastAsia="el-GR"/>
              </w:rPr>
              <w:t>ΠΕΡΙΓΡΑΦΗ ΠΡΟΣΦΕΡΟΜΕΝΩΝ ΕΙΔΩΝ</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ΜΟΝΑΔΑ ΜΕΤΡΗΣΗΣ ΜΕΤΡΗΣΗΣ</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ΠΟΣΟΤΗΤΑ</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ΤΙΜΗ ΜΟΝΑΔΟΣ</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ΜΕΡΙΚΟ ΣΥΝΟΛΟ</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ΔΙΚΑΙΩΜΑ ΠΡΟΑΙΡΕΣΗΣ ΕΩΣ 50%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ΓΕΝΙΚΟ ΣΥΝΟΛΟ</w:t>
            </w:r>
          </w:p>
        </w:tc>
      </w:tr>
      <w:tr w:rsidR="00B36C0D" w:rsidRPr="00A45422">
        <w:tc>
          <w:tcPr>
            <w:tcW w:w="0" w:type="auto"/>
            <w:tcBorders>
              <w:top w:val="single" w:sz="4" w:space="0" w:color="auto"/>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tcBorders>
              <w:top w:val="single" w:sz="4" w:space="0" w:color="auto"/>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Φ18Χ2,5Χ1/2" ΑΡΣ</w:t>
            </w:r>
          </w:p>
        </w:tc>
        <w:tc>
          <w:tcPr>
            <w:tcW w:w="0" w:type="auto"/>
            <w:tcBorders>
              <w:top w:val="single" w:sz="4" w:space="0" w:color="auto"/>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single" w:sz="4" w:space="0" w:color="auto"/>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w:t>
            </w:r>
          </w:p>
        </w:tc>
        <w:tc>
          <w:tcPr>
            <w:tcW w:w="0" w:type="auto"/>
            <w:tcBorders>
              <w:top w:val="single" w:sz="4" w:space="0" w:color="auto"/>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1,80 €</w:t>
            </w:r>
          </w:p>
        </w:tc>
        <w:tc>
          <w:tcPr>
            <w:tcW w:w="0" w:type="auto"/>
            <w:tcBorders>
              <w:top w:val="single" w:sz="4" w:space="0" w:color="auto"/>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180,00 €</w:t>
            </w:r>
          </w:p>
        </w:tc>
        <w:tc>
          <w:tcPr>
            <w:tcW w:w="0" w:type="auto"/>
            <w:tcBorders>
              <w:top w:val="single" w:sz="4" w:space="0" w:color="auto"/>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90,00</w:t>
            </w:r>
          </w:p>
        </w:tc>
        <w:tc>
          <w:tcPr>
            <w:tcW w:w="0" w:type="auto"/>
            <w:tcBorders>
              <w:top w:val="single" w:sz="4" w:space="0" w:color="auto"/>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270,00 €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Φ18Χ2,5Χ1/2" ΘΗΛ</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270,00 €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Φ18Χ2,5ΧΦ18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450,00 €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Φ18Χ2,5Χ1/2" ΓΩΝΙΑ ΘΗΛ</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450,00 €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Φ22Χ3,0Χ3/4" ΑΡΣ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450,00 €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Φ22Χ3,0Χ1/2" ΑΡΣ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450,00 €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Φ22Χ3,0Χ3/4" ΘΗΛ</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450,00 €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Φ22Χ3,0Χ1/2" ΘΗΛ</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450,00 €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Φ22Χ3,0ΧΦ22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250,00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750,00 €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ΡΑΚΟΡ ΜΗΧΑΝΙΚΗΣ ΣΥΣΦΙΞΗΣ Φ22Χ3,0ΧΦ22 </w:t>
            </w:r>
            <w:r w:rsidRPr="00A45422">
              <w:rPr>
                <w:sz w:val="18"/>
                <w:szCs w:val="18"/>
                <w:lang w:eastAsia="el-GR"/>
              </w:rPr>
              <w:t>TAY</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35,00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105,00 €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Φ28Χ3,0Χ1/2" ΑΡΣ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Φ28Χ3,0Χ1/2" ΘΗΛ</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75,00 €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Φ28Χ3,0ΧΦ28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ΡΑΚΟΡ ΜΗΧΑΝΙΚΗΣ ΣΥΣΦΙΞΗΣ Φ32ΧΦ32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Φ32Χ1'' ΑΡΣ.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27,00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81,00 €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Φ32Χ1'' ΘΗΛ.</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27,00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81,00 €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17</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ΡΑΚΟΡ ΜΗΧΑΝΙΚΗΣ ΣΥΣΦΙΞΗΣ Φ40ΧΦ40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17,00 €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51,00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153,00 €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Φ40Χ1 1/4'' ΑΡΣ.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42,00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126,00 €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19</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Φ40Χ1 1/4'' ΘΗΛ.</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42,00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126,00 €</w:t>
            </w:r>
          </w:p>
        </w:tc>
      </w:tr>
      <w:tr w:rsidR="00B36C0D" w:rsidRPr="00234298">
        <w:tc>
          <w:tcPr>
            <w:tcW w:w="0" w:type="auto"/>
            <w:gridSpan w:val="8"/>
            <w:tcBorders>
              <w:top w:val="single" w:sz="8" w:space="0" w:color="auto"/>
              <w:left w:val="single" w:sz="8" w:space="0" w:color="auto"/>
              <w:bottom w:val="nil"/>
              <w:right w:val="nil"/>
            </w:tcBorders>
            <w:shd w:val="clear" w:color="000000" w:fill="D9D9D9"/>
            <w:vAlign w:val="bottom"/>
          </w:tcPr>
          <w:p w:rsidR="00B36C0D" w:rsidRPr="00A65EEE" w:rsidRDefault="00B36C0D" w:rsidP="00A65EEE">
            <w:pPr>
              <w:suppressAutoHyphens w:val="0"/>
              <w:jc w:val="center"/>
              <w:rPr>
                <w:b/>
                <w:bCs/>
                <w:sz w:val="18"/>
                <w:szCs w:val="18"/>
                <w:lang w:val="el-GR" w:eastAsia="el-GR"/>
              </w:rPr>
            </w:pPr>
            <w:r w:rsidRPr="00A65EEE">
              <w:rPr>
                <w:b/>
                <w:bCs/>
                <w:sz w:val="18"/>
                <w:szCs w:val="18"/>
                <w:lang w:val="el-GR" w:eastAsia="el-GR"/>
              </w:rPr>
              <w:t>Δ2. ΟΡΕΙΧΑΛΚΙΝΑ ΡΑΚΟΡ ΓΙΑ ΑΓΩΓΟΥΣ ΧΑΛΚΟΥ</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Φ18Χ1/2" ΑΡΣ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62,50 €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187,50 €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ΡΑΚΟΡ ΜΗΧΑΝΙΚΗΣ ΣΥΣΦΙΞΗΣ Φ18Χ1/2" ΘΗΛ</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62,50 €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187,50 €</w:t>
            </w:r>
          </w:p>
        </w:tc>
      </w:tr>
      <w:tr w:rsidR="00B36C0D" w:rsidRPr="00A45422">
        <w:tc>
          <w:tcPr>
            <w:tcW w:w="0" w:type="auto"/>
            <w:gridSpan w:val="8"/>
            <w:tcBorders>
              <w:top w:val="single" w:sz="8" w:space="0" w:color="auto"/>
              <w:left w:val="single" w:sz="8" w:space="0" w:color="auto"/>
              <w:bottom w:val="nil"/>
              <w:right w:val="nil"/>
            </w:tcBorders>
            <w:shd w:val="clear" w:color="000000" w:fill="D9D9D9"/>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Δ3. ΛΟΙΠΑ ΟΡΕΙΧΑΛΚΙΝΑ ΥΛΙΚΑ</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ΣΦ. ΚΡΟΥΝΟΙ ΒΑΡΕΩΣ ΤΥΠΟΥ </w:t>
            </w:r>
            <w:r w:rsidRPr="00A45422">
              <w:rPr>
                <w:sz w:val="18"/>
                <w:szCs w:val="18"/>
                <w:lang w:eastAsia="el-GR"/>
              </w:rPr>
              <w:t>DN</w:t>
            </w:r>
            <w:r w:rsidRPr="00A65EEE">
              <w:rPr>
                <w:sz w:val="18"/>
                <w:szCs w:val="18"/>
                <w:lang w:val="el-GR" w:eastAsia="el-GR"/>
              </w:rPr>
              <w:t>15 (1/2'') ΑΡΣ Χ ΘΗΛ ΜΕ ΟΡΕΙΧΑΛΚΙΝΟ ΚΑΡΕ</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240,00 €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360,00 €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ΣΦ. ΚΡΟΥΝΟΙ ΒΑΡΕΩΣ ΤΥΠΟΥ </w:t>
            </w:r>
            <w:r w:rsidRPr="00A45422">
              <w:rPr>
                <w:sz w:val="18"/>
                <w:szCs w:val="18"/>
                <w:lang w:eastAsia="el-GR"/>
              </w:rPr>
              <w:t>DN</w:t>
            </w:r>
            <w:r w:rsidRPr="00A65EEE">
              <w:rPr>
                <w:sz w:val="18"/>
                <w:szCs w:val="18"/>
                <w:lang w:val="el-GR" w:eastAsia="el-GR"/>
              </w:rPr>
              <w:t>15 (1/2'') ΘΗΛ Χ ΘΗΛ ΜΕ ΟΡΕΙΧΑΛΚΙΝΟ ΚΑΡΕ</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240,00 €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ΣΦ. ΚΡΟΥΝΟΙ ΒΑΡΕΩΣ ΤΥΠΟΥ </w:t>
            </w:r>
            <w:r w:rsidRPr="00A45422">
              <w:rPr>
                <w:sz w:val="18"/>
                <w:szCs w:val="18"/>
                <w:lang w:eastAsia="el-GR"/>
              </w:rPr>
              <w:t>DN</w:t>
            </w:r>
            <w:r w:rsidRPr="00A65EEE">
              <w:rPr>
                <w:sz w:val="18"/>
                <w:szCs w:val="18"/>
                <w:lang w:val="el-GR" w:eastAsia="el-GR"/>
              </w:rPr>
              <w:t>20 (3/4'') ΑΡΣ Χ ΘΗΛ ΜΕ ΟΡΕΙΧΑΛΚΙΝΟ ΚΑΡΕ</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330,00 €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990,00 €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ΣΦ. ΚΡΟΥΝΟΙ ΒΑΡΕΩΣ ΤΥΠΟΥ </w:t>
            </w:r>
            <w:r w:rsidRPr="00A45422">
              <w:rPr>
                <w:sz w:val="18"/>
                <w:szCs w:val="18"/>
                <w:lang w:eastAsia="el-GR"/>
              </w:rPr>
              <w:t>DN</w:t>
            </w:r>
            <w:r w:rsidRPr="00A65EEE">
              <w:rPr>
                <w:sz w:val="18"/>
                <w:szCs w:val="18"/>
                <w:lang w:val="el-GR" w:eastAsia="el-GR"/>
              </w:rPr>
              <w:t>20 (3/4'') ΘΗΛ Χ ΘΗΛ ΜΕ ΟΡΕΙΧΑΛΚΙΝΟ ΚΑΡΕ</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330,00 €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990,00 €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ΣΦ. ΚΡΟΥΝΟΙ ΒΑΡΕΩΣ ΤΥΠΟΥ </w:t>
            </w:r>
            <w:r w:rsidRPr="00A45422">
              <w:rPr>
                <w:sz w:val="18"/>
                <w:szCs w:val="18"/>
                <w:lang w:eastAsia="el-GR"/>
              </w:rPr>
              <w:t>DN</w:t>
            </w:r>
            <w:r w:rsidRPr="00A65EEE">
              <w:rPr>
                <w:sz w:val="18"/>
                <w:szCs w:val="18"/>
                <w:lang w:val="el-GR" w:eastAsia="el-GR"/>
              </w:rPr>
              <w:t>25 (1'') ΑΡΣ Χ ΘΗΛ ΜΕ ΟΡΕΙΧΑΛΚΙΝΟ ΚΑΡΕ</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240,00 €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ΣΦ. ΚΡΟΥΝΟΙ ΒΑΡΕΩΣ ΤΥΠΟΥ </w:t>
            </w:r>
            <w:r w:rsidRPr="00A45422">
              <w:rPr>
                <w:sz w:val="18"/>
                <w:szCs w:val="18"/>
                <w:lang w:eastAsia="el-GR"/>
              </w:rPr>
              <w:t>DN</w:t>
            </w:r>
            <w:r w:rsidRPr="00A65EEE">
              <w:rPr>
                <w:sz w:val="18"/>
                <w:szCs w:val="18"/>
                <w:lang w:val="el-GR" w:eastAsia="el-GR"/>
              </w:rPr>
              <w:t>25 (1'') ΘΗΛ Χ ΘΗΛ ΜΕ ΟΡΕΙΧΑΛΚΙΝΟ ΚΑΡΕ</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240,00 €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ΟΡΕΙΧΑΛΚΙΝΕΣ ΔΙΚΛΕΙΔΕΣ ΣΥΡΤΟΥ ΕΛΑΣΤΙΚΗΣ ΕΜΦΡΑΞΗΣ </w:t>
            </w:r>
            <w:r w:rsidRPr="00A45422">
              <w:rPr>
                <w:sz w:val="18"/>
                <w:szCs w:val="18"/>
                <w:lang w:eastAsia="el-GR"/>
              </w:rPr>
              <w:t>DN</w:t>
            </w:r>
            <w:r w:rsidRPr="00A65EEE">
              <w:rPr>
                <w:sz w:val="18"/>
                <w:szCs w:val="18"/>
                <w:lang w:val="el-GR" w:eastAsia="el-GR"/>
              </w:rPr>
              <w:t>50 (2'') ΓΙΑ ΑΓΩΓΟΥΣ ΡΕ</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750,00 €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ΟΡΕΙΧΑΛΚΙΝΕΣ ΒΡΥΣΕΣ 1/2''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6,50 €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ΟΡΕΙΧΑΛΚΙΝΕΣ ΒΡΥΣΕΣ 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135,00 €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ΣΦ. ΚΡΟΥΝΟΙ ΜΕ ΤΗΛΕΣΚΟΠΙΚΗ ΔΙΑΤΑΞΗ ΚΑΙ ΚΛΕΙΔΩΜΑ </w:t>
            </w:r>
            <w:r w:rsidRPr="00A45422">
              <w:rPr>
                <w:sz w:val="18"/>
                <w:szCs w:val="18"/>
                <w:lang w:eastAsia="el-GR"/>
              </w:rPr>
              <w:t>DN</w:t>
            </w:r>
            <w:r w:rsidRPr="00A65EEE">
              <w:rPr>
                <w:sz w:val="18"/>
                <w:szCs w:val="18"/>
                <w:lang w:val="el-GR" w:eastAsia="el-GR"/>
              </w:rPr>
              <w:t>15</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390,00 €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ΟΡΕΙΧΑΛΚΙΝΕΣ ΑΣΦΑΛΕΙΕΣ ΥΔΡΟΜΕΤΡΗΤΩΝ 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280,00 €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420,00 €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ΚΛΕΙΔΙΑ ΧΕΙΡΙΣΜΟΥ ΑΣΦΑΛΕΙΩΝ</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91,00 €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91,00 €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273,00 €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ΕΞΑΕΡΙΣΤΙΚΑ ΜΕ ΣΠΕΙΡΩΜΑ ΑΡΣ 1''</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390,00 €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ΟΡΕΙΧ. ΡΑΚΟΡ ΥΔΡΟΜΕΤΡΗΤΩΝ 3/4''</w:t>
            </w:r>
            <w:r w:rsidRPr="00A45422">
              <w:rPr>
                <w:sz w:val="18"/>
                <w:szCs w:val="18"/>
                <w:lang w:eastAsia="el-GR"/>
              </w:rPr>
              <w:t>x</w:t>
            </w:r>
            <w:r w:rsidRPr="00A65EEE">
              <w:rPr>
                <w:sz w:val="18"/>
                <w:szCs w:val="18"/>
                <w:lang w:val="el-GR" w:eastAsia="el-GR"/>
              </w:rPr>
              <w:t>1/2''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2,70 €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27,00 €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13,50 €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40,50 €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 xml:space="preserve">ΟΡΕΙΧ. ΣΥΣΤΟΛΗ ΑΓΓΛΙΑΣ 1/2''x3/4"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24,00 €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 xml:space="preserve">ΟΡΕΙΧ. ΣΥΣΤΟΛΗ ΑΓΓΛΙΑΣ 3/4"x1''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36,00 €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17</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ΟΡΕΙΧ. ΣΥΣΤΟΛΗ ΑΜΕΡΙΚΗΣ 1/2''</w:t>
            </w:r>
            <w:r w:rsidRPr="00A45422">
              <w:rPr>
                <w:sz w:val="18"/>
                <w:szCs w:val="18"/>
                <w:lang w:eastAsia="el-GR"/>
              </w:rPr>
              <w:t>x</w:t>
            </w:r>
            <w:r w:rsidRPr="00A65EEE">
              <w:rPr>
                <w:sz w:val="18"/>
                <w:szCs w:val="18"/>
                <w:lang w:val="el-GR" w:eastAsia="el-GR"/>
              </w:rPr>
              <w:t>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ΣΥΣΤΟΛΗ ΑΜΕΡΙΚΗΣ 3/4''x1''</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45,00 €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19</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ΤΑΠΕΣ 1/2'' ΑΡΣ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ΤΑΠΕΣ 3/4'' ΑΡΣ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21</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ΤΑΠΕΣ 1'' ΑΡΣ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ΤΑΠΕΣ 1/2'' ΘΗΛ</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23</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ΤΑΠΕΣ 3/4'' ΘΗΛ</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ΤΑΠΕΣ 1'' ΘΗΛ</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ΤΑΥ 1/2''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27,00 €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ΤΑΥ 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27</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ΤΑΥ 1''</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3,50 €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21,00 €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63,00 €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ΜΟΥΦΕΣ 1/2''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29</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ΜΟΥΦΕΣ 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ΜΟΥΦΕΣ 1''</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31</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ΜΑΣΤΟΙ 1/2''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ΜΑΣΤΟΙ 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33</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ΜΑΣΤΟΙ 1''</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ΓΩΝΙΕΣ 1/2''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24,00 €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35</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ΟΡΕΙΧ. ΓΩΝΙΕΣ 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30,00 €</w:t>
            </w:r>
          </w:p>
        </w:tc>
      </w:tr>
      <w:tr w:rsidR="00B36C0D" w:rsidRPr="00A45422">
        <w:tc>
          <w:tcPr>
            <w:tcW w:w="0" w:type="auto"/>
            <w:gridSpan w:val="8"/>
            <w:tcBorders>
              <w:top w:val="single" w:sz="8" w:space="0" w:color="auto"/>
              <w:left w:val="single" w:sz="8" w:space="0" w:color="auto"/>
              <w:bottom w:val="single" w:sz="8" w:space="0" w:color="auto"/>
              <w:right w:val="nil"/>
            </w:tcBorders>
            <w:shd w:val="clear" w:color="000000" w:fill="F2F2F2"/>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Δ4. ΥΔΡΟΜΕΤΡΑ</w:t>
            </w:r>
          </w:p>
        </w:tc>
      </w:tr>
      <w:tr w:rsidR="00B36C0D" w:rsidRPr="00A45422">
        <w:tc>
          <w:tcPr>
            <w:tcW w:w="0" w:type="auto"/>
            <w:tcBorders>
              <w:top w:val="nil"/>
              <w:left w:val="single" w:sz="8" w:space="0" w:color="auto"/>
              <w:bottom w:val="nil"/>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tcBorders>
              <w:top w:val="nil"/>
              <w:left w:val="nil"/>
              <w:bottom w:val="nil"/>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Τ</w:t>
            </w:r>
            <w:r w:rsidRPr="00A45422">
              <w:rPr>
                <w:sz w:val="18"/>
                <w:szCs w:val="18"/>
                <w:lang w:eastAsia="el-GR"/>
              </w:rPr>
              <w:t>A</w:t>
            </w:r>
            <w:r w:rsidRPr="00A65EEE">
              <w:rPr>
                <w:sz w:val="18"/>
                <w:szCs w:val="18"/>
                <w:lang w:val="el-GR" w:eastAsia="el-GR"/>
              </w:rPr>
              <w:t xml:space="preserve">ΧΥΜΕΤΡΙΚΟΣ ΥΔΡΟΜΕΤΡΗΤΗΣ </w:t>
            </w:r>
            <w:r w:rsidRPr="00A45422">
              <w:rPr>
                <w:sz w:val="18"/>
                <w:szCs w:val="18"/>
                <w:lang w:eastAsia="el-GR"/>
              </w:rPr>
              <w:t>DN</w:t>
            </w:r>
            <w:r w:rsidRPr="00A65EEE">
              <w:rPr>
                <w:sz w:val="18"/>
                <w:szCs w:val="18"/>
                <w:lang w:val="el-GR" w:eastAsia="el-GR"/>
              </w:rPr>
              <w:t xml:space="preserve">15, </w:t>
            </w:r>
            <w:r w:rsidRPr="00A45422">
              <w:rPr>
                <w:sz w:val="18"/>
                <w:szCs w:val="18"/>
                <w:lang w:eastAsia="el-GR"/>
              </w:rPr>
              <w:t>R</w:t>
            </w:r>
            <w:r w:rsidRPr="00A65EEE">
              <w:rPr>
                <w:sz w:val="18"/>
                <w:szCs w:val="18"/>
                <w:lang w:val="el-GR" w:eastAsia="el-GR"/>
              </w:rPr>
              <w:t xml:space="preserve">160, ΜΗΚΟΥΣ </w:t>
            </w:r>
            <w:r w:rsidRPr="00A45422">
              <w:rPr>
                <w:sz w:val="18"/>
                <w:szCs w:val="18"/>
                <w:lang w:eastAsia="el-GR"/>
              </w:rPr>
              <w:t>L</w:t>
            </w:r>
            <w:r w:rsidRPr="00A65EEE">
              <w:rPr>
                <w:sz w:val="18"/>
                <w:szCs w:val="18"/>
                <w:lang w:val="el-GR" w:eastAsia="el-GR"/>
              </w:rPr>
              <w:t>=145</w:t>
            </w:r>
            <w:r w:rsidRPr="00A45422">
              <w:rPr>
                <w:sz w:val="18"/>
                <w:szCs w:val="18"/>
                <w:lang w:eastAsia="el-GR"/>
              </w:rPr>
              <w:t>mm</w:t>
            </w:r>
          </w:p>
        </w:tc>
        <w:tc>
          <w:tcPr>
            <w:tcW w:w="0" w:type="auto"/>
            <w:tcBorders>
              <w:top w:val="nil"/>
              <w:left w:val="nil"/>
              <w:bottom w:val="nil"/>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39,00 €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312,00 €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468,00 €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 </w:t>
            </w:r>
          </w:p>
        </w:tc>
        <w:tc>
          <w:tcPr>
            <w:tcW w:w="0" w:type="auto"/>
            <w:gridSpan w:val="2"/>
            <w:tcBorders>
              <w:top w:val="single" w:sz="8" w:space="0" w:color="auto"/>
              <w:left w:val="nil"/>
              <w:bottom w:val="single" w:sz="8" w:space="0" w:color="auto"/>
              <w:right w:val="single" w:sz="8" w:space="0" w:color="000000"/>
            </w:tcBorders>
            <w:shd w:val="clear" w:color="000000" w:fill="D9D9D9"/>
            <w:noWrap/>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ΣΥΝΟΛΟ ΟΜΑΔΑΣ Δ</w:t>
            </w:r>
          </w:p>
        </w:tc>
        <w:tc>
          <w:tcPr>
            <w:tcW w:w="0" w:type="auto"/>
            <w:tcBorders>
              <w:top w:val="nil"/>
              <w:left w:val="nil"/>
              <w:bottom w:val="single" w:sz="8" w:space="0" w:color="auto"/>
              <w:right w:val="single" w:sz="8" w:space="0" w:color="auto"/>
            </w:tcBorders>
            <w:noWrap/>
            <w:vAlign w:val="bottom"/>
          </w:tcPr>
          <w:p w:rsidR="00B36C0D" w:rsidRPr="00A45422" w:rsidRDefault="00B36C0D" w:rsidP="00A65EEE">
            <w:pPr>
              <w:suppressAutoHyphens w:val="0"/>
              <w:jc w:val="center"/>
              <w:rPr>
                <w:b/>
                <w:bCs/>
                <w:color w:val="000000"/>
                <w:sz w:val="18"/>
                <w:szCs w:val="18"/>
                <w:lang w:eastAsia="el-GR"/>
              </w:rPr>
            </w:pPr>
            <w:r w:rsidRPr="00A45422">
              <w:rPr>
                <w:b/>
                <w:bCs/>
                <w:color w:val="000000"/>
                <w:sz w:val="18"/>
                <w:szCs w:val="18"/>
                <w:lang w:eastAsia="el-GR"/>
              </w:rPr>
              <w:t>8.069,00 €</w:t>
            </w:r>
          </w:p>
        </w:tc>
        <w:tc>
          <w:tcPr>
            <w:tcW w:w="0" w:type="auto"/>
            <w:tcBorders>
              <w:top w:val="nil"/>
              <w:left w:val="nil"/>
              <w:bottom w:val="single" w:sz="8" w:space="0" w:color="auto"/>
              <w:right w:val="single" w:sz="8" w:space="0" w:color="auto"/>
            </w:tcBorders>
            <w:noWrap/>
            <w:vAlign w:val="bottom"/>
          </w:tcPr>
          <w:p w:rsidR="00B36C0D" w:rsidRPr="00A45422" w:rsidRDefault="00B36C0D" w:rsidP="00A65EEE">
            <w:pPr>
              <w:suppressAutoHyphens w:val="0"/>
              <w:jc w:val="center"/>
              <w:rPr>
                <w:b/>
                <w:bCs/>
                <w:color w:val="000000"/>
                <w:sz w:val="18"/>
                <w:szCs w:val="18"/>
                <w:lang w:eastAsia="el-GR"/>
              </w:rPr>
            </w:pPr>
            <w:r w:rsidRPr="00A45422">
              <w:rPr>
                <w:b/>
                <w:bCs/>
                <w:color w:val="000000"/>
                <w:sz w:val="18"/>
                <w:szCs w:val="18"/>
                <w:lang w:eastAsia="el-GR"/>
              </w:rPr>
              <w:t>4.034,50 €</w:t>
            </w:r>
          </w:p>
        </w:tc>
        <w:tc>
          <w:tcPr>
            <w:tcW w:w="0" w:type="auto"/>
            <w:tcBorders>
              <w:top w:val="nil"/>
              <w:left w:val="nil"/>
              <w:bottom w:val="single" w:sz="8" w:space="0" w:color="auto"/>
              <w:right w:val="single" w:sz="8" w:space="0" w:color="auto"/>
            </w:tcBorders>
            <w:shd w:val="clear" w:color="000000" w:fill="F2F2F2"/>
            <w:noWrap/>
            <w:vAlign w:val="bottom"/>
          </w:tcPr>
          <w:p w:rsidR="00B36C0D" w:rsidRPr="00A45422" w:rsidRDefault="00B36C0D" w:rsidP="00A65EEE">
            <w:pPr>
              <w:suppressAutoHyphens w:val="0"/>
              <w:jc w:val="center"/>
              <w:rPr>
                <w:b/>
                <w:bCs/>
                <w:color w:val="000000"/>
                <w:sz w:val="18"/>
                <w:szCs w:val="18"/>
                <w:lang w:eastAsia="el-GR"/>
              </w:rPr>
            </w:pPr>
            <w:r w:rsidRPr="00A45422">
              <w:rPr>
                <w:b/>
                <w:bCs/>
                <w:color w:val="000000"/>
                <w:sz w:val="18"/>
                <w:szCs w:val="18"/>
                <w:lang w:eastAsia="el-GR"/>
              </w:rPr>
              <w:t>12.103,50 €</w:t>
            </w:r>
          </w:p>
        </w:tc>
      </w:tr>
    </w:tbl>
    <w:p w:rsidR="00B36C0D" w:rsidRDefault="00B36C0D" w:rsidP="00A65EEE"/>
    <w:p w:rsidR="00B36C0D" w:rsidRDefault="00B36C0D" w:rsidP="00A65EEE"/>
    <w:p w:rsidR="00B36C0D" w:rsidRDefault="00B36C0D" w:rsidP="00A65EEE"/>
    <w:tbl>
      <w:tblPr>
        <w:tblW w:w="0" w:type="auto"/>
        <w:tblInd w:w="2" w:type="dxa"/>
        <w:tblLook w:val="00A0"/>
      </w:tblPr>
      <w:tblGrid>
        <w:gridCol w:w="513"/>
        <w:gridCol w:w="2346"/>
        <w:gridCol w:w="1128"/>
        <w:gridCol w:w="1059"/>
        <w:gridCol w:w="1110"/>
        <w:gridCol w:w="1040"/>
        <w:gridCol w:w="1332"/>
        <w:gridCol w:w="1218"/>
      </w:tblGrid>
      <w:tr w:rsidR="00B36C0D" w:rsidRPr="00234298">
        <w:tc>
          <w:tcPr>
            <w:tcW w:w="0" w:type="auto"/>
            <w:gridSpan w:val="8"/>
            <w:tcBorders>
              <w:top w:val="single" w:sz="8" w:space="0" w:color="auto"/>
              <w:left w:val="single" w:sz="8" w:space="0" w:color="auto"/>
              <w:bottom w:val="single" w:sz="8" w:space="0" w:color="auto"/>
              <w:right w:val="single" w:sz="8" w:space="0" w:color="000000"/>
            </w:tcBorders>
            <w:shd w:val="clear" w:color="auto" w:fill="D9D9D9"/>
            <w:vAlign w:val="bottom"/>
          </w:tcPr>
          <w:p w:rsidR="00B36C0D" w:rsidRPr="00A65EEE" w:rsidRDefault="00B36C0D" w:rsidP="00A65EEE">
            <w:pPr>
              <w:suppressAutoHyphens w:val="0"/>
              <w:jc w:val="center"/>
              <w:rPr>
                <w:b/>
                <w:bCs/>
                <w:sz w:val="18"/>
                <w:szCs w:val="18"/>
                <w:lang w:val="el-GR" w:eastAsia="el-GR"/>
              </w:rPr>
            </w:pPr>
            <w:r w:rsidRPr="00A65EEE">
              <w:rPr>
                <w:b/>
                <w:bCs/>
                <w:sz w:val="18"/>
                <w:szCs w:val="18"/>
                <w:lang w:val="el-GR" w:eastAsia="el-GR"/>
              </w:rPr>
              <w:t>ΤΜΗΜΑ Ε. ΧΥΤΟΣΙΔΗΡΑ ΕΙΔΗ ΥΔΡΕΥΣΗΣ</w:t>
            </w:r>
          </w:p>
        </w:tc>
      </w:tr>
      <w:tr w:rsidR="00B36C0D" w:rsidRPr="00234298">
        <w:tc>
          <w:tcPr>
            <w:tcW w:w="0" w:type="auto"/>
            <w:gridSpan w:val="8"/>
            <w:tcBorders>
              <w:top w:val="single" w:sz="8" w:space="0" w:color="auto"/>
              <w:left w:val="single" w:sz="8" w:space="0" w:color="auto"/>
              <w:bottom w:val="single" w:sz="8" w:space="0" w:color="auto"/>
              <w:right w:val="single" w:sz="8" w:space="0" w:color="000000"/>
            </w:tcBorders>
            <w:shd w:val="clear" w:color="auto" w:fill="D9D9D9"/>
            <w:vAlign w:val="bottom"/>
          </w:tcPr>
          <w:p w:rsidR="00B36C0D" w:rsidRPr="00A65EEE" w:rsidRDefault="00B36C0D" w:rsidP="00A65EEE">
            <w:pPr>
              <w:suppressAutoHyphens w:val="0"/>
              <w:jc w:val="center"/>
              <w:rPr>
                <w:b/>
                <w:bCs/>
                <w:sz w:val="18"/>
                <w:szCs w:val="18"/>
                <w:lang w:val="el-GR" w:eastAsia="el-GR"/>
              </w:rPr>
            </w:pPr>
            <w:r w:rsidRPr="00A65EEE">
              <w:rPr>
                <w:b/>
                <w:bCs/>
                <w:sz w:val="18"/>
                <w:szCs w:val="18"/>
                <w:lang w:val="el-GR" w:eastAsia="el-GR"/>
              </w:rPr>
              <w:t>Ε1. ΖΙΜΠΩ ΜΕΓΑΛΟΥ ΕΥΡΟΥΣ ΜΕ ΔΙΑΤΑΞΗ ΑΓΚΥΡΩΣΗΣ</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Α/Α</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b/>
                <w:bCs/>
                <w:sz w:val="18"/>
                <w:szCs w:val="18"/>
                <w:lang w:eastAsia="el-GR"/>
              </w:rPr>
            </w:pPr>
            <w:r w:rsidRPr="00A45422">
              <w:rPr>
                <w:b/>
                <w:bCs/>
                <w:sz w:val="18"/>
                <w:szCs w:val="18"/>
                <w:lang w:eastAsia="el-GR"/>
              </w:rPr>
              <w:t>ΠΕΡΙΓΡΑΦΗ ΠΡΟΣΦΕΡΟΜΕΝΩΝ ΕΙΔΩΝ</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ΜΟΝΑΔΑ ΜΕΤΡΗΣΗΣ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ΠΟΣΟΤΗΤΑ</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 xml:space="preserve">ΤΙΜΗ ΜΟΝΑΔΟΣ (€)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ΜΕΡΙΚΟ ΣΥΝΟΛΟ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ΔΙΚΑΙΩΜΑ ΠΡΟΑΙΡΕΣΗΣ ΕΩΣ 50%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ΓΕΝΙΚΟ ΣΥΝΟΛΟ</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ΖΙΜΠΩ ΜΕΓΑΛΟΥ ΕΥΡΟΥΣ </w:t>
            </w:r>
            <w:r w:rsidRPr="00A45422">
              <w:rPr>
                <w:sz w:val="18"/>
                <w:szCs w:val="18"/>
                <w:lang w:eastAsia="el-GR"/>
              </w:rPr>
              <w:t>DN</w:t>
            </w:r>
            <w:r w:rsidRPr="00A65EEE">
              <w:rPr>
                <w:sz w:val="18"/>
                <w:szCs w:val="18"/>
                <w:lang w:val="el-GR" w:eastAsia="el-GR"/>
              </w:rPr>
              <w:t>65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229,00 €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916,00 €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458,00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1.374,00 €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ΖΙΜΠΩ ΜΕΓΑΛΟΥ ΕΥΡΟΥΣ </w:t>
            </w:r>
            <w:r w:rsidRPr="00A45422">
              <w:rPr>
                <w:sz w:val="18"/>
                <w:szCs w:val="18"/>
                <w:lang w:eastAsia="el-GR"/>
              </w:rPr>
              <w:t>DN</w:t>
            </w:r>
            <w:r w:rsidRPr="00A65EEE">
              <w:rPr>
                <w:sz w:val="18"/>
                <w:szCs w:val="18"/>
                <w:lang w:val="el-GR" w:eastAsia="el-GR"/>
              </w:rPr>
              <w:t>80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237,00 €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948,00 €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474,00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1.422,00 €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ΖΙΜΠΩ ΜΕΓΑΛΟΥ ΕΥΡΟΥΣ </w:t>
            </w:r>
            <w:r w:rsidRPr="00A45422">
              <w:rPr>
                <w:sz w:val="18"/>
                <w:szCs w:val="18"/>
                <w:lang w:eastAsia="el-GR"/>
              </w:rPr>
              <w:t>DN</w:t>
            </w:r>
            <w:r w:rsidRPr="00A65EEE">
              <w:rPr>
                <w:sz w:val="18"/>
                <w:szCs w:val="18"/>
                <w:lang w:val="el-GR" w:eastAsia="el-GR"/>
              </w:rPr>
              <w:t>100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1.012,00 €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506,00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1.518,00 €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ΖΙΜΠΩ ΜΕΓΑΛΟΥ ΕΥΡΟΥΣ </w:t>
            </w:r>
            <w:r w:rsidRPr="00A45422">
              <w:rPr>
                <w:sz w:val="18"/>
                <w:szCs w:val="18"/>
                <w:lang w:eastAsia="el-GR"/>
              </w:rPr>
              <w:t>DN</w:t>
            </w:r>
            <w:r w:rsidRPr="00A65EEE">
              <w:rPr>
                <w:sz w:val="18"/>
                <w:szCs w:val="18"/>
                <w:lang w:val="el-GR" w:eastAsia="el-GR"/>
              </w:rPr>
              <w:t>125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330,00 €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1.320,00 €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660,00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1.980,00 €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ΖΙΜΠΩ ΜΕΓΑΛΟΥ ΕΥΡΟΥΣ </w:t>
            </w:r>
            <w:r w:rsidRPr="00A45422">
              <w:rPr>
                <w:sz w:val="18"/>
                <w:szCs w:val="18"/>
                <w:lang w:eastAsia="el-GR"/>
              </w:rPr>
              <w:t>DN</w:t>
            </w:r>
            <w:r w:rsidRPr="00A65EEE">
              <w:rPr>
                <w:sz w:val="18"/>
                <w:szCs w:val="18"/>
                <w:lang w:val="el-GR" w:eastAsia="el-GR"/>
              </w:rPr>
              <w:t>150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330,00 €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1.320,00 €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660,00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1.980,00 €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ΖΙΜΠΩ ΜΕΓΑΛΟΥ ΕΥΡΟΥΣ </w:t>
            </w:r>
            <w:r w:rsidRPr="00A45422">
              <w:rPr>
                <w:sz w:val="18"/>
                <w:szCs w:val="18"/>
                <w:lang w:eastAsia="el-GR"/>
              </w:rPr>
              <w:t>DN</w:t>
            </w:r>
            <w:r w:rsidRPr="00A65EEE">
              <w:rPr>
                <w:sz w:val="18"/>
                <w:szCs w:val="18"/>
                <w:lang w:val="el-GR" w:eastAsia="el-GR"/>
              </w:rPr>
              <w:t>200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2.080,00 €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1.040,00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3.120,00 €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ΖΙΜΠΩ ΜΕΓΑΛΟΥ ΕΥΡΟΥΣ </w:t>
            </w:r>
            <w:r w:rsidRPr="00A45422">
              <w:rPr>
                <w:sz w:val="18"/>
                <w:szCs w:val="18"/>
                <w:lang w:eastAsia="el-GR"/>
              </w:rPr>
              <w:t>DN</w:t>
            </w:r>
            <w:r w:rsidRPr="00A65EEE">
              <w:rPr>
                <w:sz w:val="18"/>
                <w:szCs w:val="18"/>
                <w:lang w:val="el-GR" w:eastAsia="el-GR"/>
              </w:rPr>
              <w:t>225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680,00 €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2.720,00 €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1.360,00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4.080,00 €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ΖΙΜΠΩ ΜΕΓΑΛΟΥ ΕΥΡΟΥΣ </w:t>
            </w:r>
            <w:r w:rsidRPr="00A45422">
              <w:rPr>
                <w:sz w:val="18"/>
                <w:szCs w:val="18"/>
                <w:lang w:eastAsia="el-GR"/>
              </w:rPr>
              <w:t>DN</w:t>
            </w:r>
            <w:r w:rsidRPr="00A65EEE">
              <w:rPr>
                <w:sz w:val="18"/>
                <w:szCs w:val="18"/>
                <w:lang w:val="el-GR" w:eastAsia="el-GR"/>
              </w:rPr>
              <w:t>250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720,00 €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2.880,00 €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1.440,00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4.320,00 €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ΖΙΜΠΩ ΜΕΓΑΛΟΥ ΕΥΡΟΥΣ </w:t>
            </w:r>
            <w:r w:rsidRPr="00A45422">
              <w:rPr>
                <w:sz w:val="18"/>
                <w:szCs w:val="18"/>
                <w:lang w:eastAsia="el-GR"/>
              </w:rPr>
              <w:t>DN</w:t>
            </w:r>
            <w:r w:rsidRPr="00A65EEE">
              <w:rPr>
                <w:sz w:val="18"/>
                <w:szCs w:val="18"/>
                <w:lang w:val="el-GR" w:eastAsia="el-GR"/>
              </w:rPr>
              <w:t>300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790,00 €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3.160,00 €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1.580,00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4.740,00 €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ΓΩΝΙΑΚΟ ΖΙΜΠΩ (90 ΜΟΙΡΩΝ) ΜΕΓΑΛΟΥ ΕΥΡΟΥΣ </w:t>
            </w:r>
            <w:r w:rsidRPr="00A45422">
              <w:rPr>
                <w:sz w:val="18"/>
                <w:szCs w:val="18"/>
                <w:lang w:eastAsia="el-GR"/>
              </w:rPr>
              <w:t>DN</w:t>
            </w:r>
            <w:r w:rsidRPr="00A65EEE">
              <w:rPr>
                <w:sz w:val="18"/>
                <w:szCs w:val="18"/>
                <w:lang w:val="el-GR" w:eastAsia="el-GR"/>
              </w:rPr>
              <w:t xml:space="preserve">80 ΜΕ ΔΙΑΤΑΞΗ ΑΓΚΥΡΩΣΗΣ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270,00 €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1.080,00 €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540,00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1.620,00 €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ΓΩΝΙΑΚΟ ΖΙΜΠΩ (90 ΜΟΙΡΩΝ) ΜΕΓΑΛΟΥ ΕΥΡΟΥΣ </w:t>
            </w:r>
            <w:r w:rsidRPr="00A45422">
              <w:rPr>
                <w:sz w:val="18"/>
                <w:szCs w:val="18"/>
                <w:lang w:eastAsia="el-GR"/>
              </w:rPr>
              <w:t>DN</w:t>
            </w:r>
            <w:r w:rsidRPr="00A65EEE">
              <w:rPr>
                <w:sz w:val="18"/>
                <w:szCs w:val="18"/>
                <w:lang w:val="el-GR" w:eastAsia="el-GR"/>
              </w:rPr>
              <w:t>100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1.800,00 €</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ΓΩΝΙΑΚΟ ΖΙΜΠΩ (90 ΜΟΙΡΩΝ) ΜΕΓΑΛΟΥ ΕΥΡΟΥΣ </w:t>
            </w:r>
            <w:r w:rsidRPr="00A45422">
              <w:rPr>
                <w:sz w:val="18"/>
                <w:szCs w:val="18"/>
                <w:lang w:eastAsia="el-GR"/>
              </w:rPr>
              <w:t>DN</w:t>
            </w:r>
            <w:r w:rsidRPr="00A65EEE">
              <w:rPr>
                <w:sz w:val="18"/>
                <w:szCs w:val="18"/>
                <w:lang w:val="el-GR" w:eastAsia="el-GR"/>
              </w:rPr>
              <w:t xml:space="preserve">150 ΜΕ ΔΙΑΤΑΞΗ ΑΓΚΥΡΩΣΗΣ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418,00 €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1.672,00 €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836,00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2.508,00 €</w:t>
            </w:r>
          </w:p>
        </w:tc>
      </w:tr>
      <w:tr w:rsidR="00B36C0D" w:rsidRPr="00234298">
        <w:tc>
          <w:tcPr>
            <w:tcW w:w="0" w:type="auto"/>
            <w:gridSpan w:val="8"/>
            <w:tcBorders>
              <w:top w:val="single" w:sz="8" w:space="0" w:color="auto"/>
              <w:left w:val="single" w:sz="8" w:space="0" w:color="auto"/>
              <w:bottom w:val="single" w:sz="8" w:space="0" w:color="auto"/>
              <w:right w:val="single" w:sz="8" w:space="0" w:color="000000"/>
            </w:tcBorders>
            <w:shd w:val="clear" w:color="auto" w:fill="D9D9D9"/>
            <w:vAlign w:val="bottom"/>
          </w:tcPr>
          <w:p w:rsidR="00B36C0D" w:rsidRPr="00A65EEE" w:rsidRDefault="00B36C0D" w:rsidP="00A65EEE">
            <w:pPr>
              <w:suppressAutoHyphens w:val="0"/>
              <w:jc w:val="center"/>
              <w:rPr>
                <w:b/>
                <w:bCs/>
                <w:sz w:val="18"/>
                <w:szCs w:val="18"/>
                <w:lang w:val="el-GR" w:eastAsia="el-GR"/>
              </w:rPr>
            </w:pPr>
            <w:r w:rsidRPr="00A65EEE">
              <w:rPr>
                <w:b/>
                <w:bCs/>
                <w:sz w:val="18"/>
                <w:szCs w:val="18"/>
                <w:lang w:val="el-GR" w:eastAsia="el-GR"/>
              </w:rPr>
              <w:t>Ε2. ΦΛΑΝΤΖΟΖΙΜΠΩ ΜΕΓΑΛΟΥ ΕΥΡΟΥΣ ΜΕ ΔΙΑΤΑΞΗ ΑΓΚΥΡΩΣΗΣ</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ΦΛΑΝΤΖΟΖΙΜΠΩ ΜΕΓΑΛΟΥ ΕΥΡΟΥΣ </w:t>
            </w:r>
            <w:r w:rsidRPr="00A45422">
              <w:rPr>
                <w:sz w:val="18"/>
                <w:szCs w:val="18"/>
                <w:lang w:eastAsia="el-GR"/>
              </w:rPr>
              <w:t>DN</w:t>
            </w:r>
            <w:r w:rsidRPr="00A65EEE">
              <w:rPr>
                <w:sz w:val="18"/>
                <w:szCs w:val="18"/>
                <w:lang w:val="el-GR" w:eastAsia="el-GR"/>
              </w:rPr>
              <w:t>65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161,00 €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644,00 €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322,00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966,00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ΦΛΑΝΤΖΟΖΙΜΠΩ ΜΕΓΑΛΟΥ ΕΥΡΟΥΣ </w:t>
            </w:r>
            <w:r w:rsidRPr="00A45422">
              <w:rPr>
                <w:sz w:val="18"/>
                <w:szCs w:val="18"/>
                <w:lang w:eastAsia="el-GR"/>
              </w:rPr>
              <w:t>DN</w:t>
            </w:r>
            <w:r w:rsidRPr="00A65EEE">
              <w:rPr>
                <w:sz w:val="18"/>
                <w:szCs w:val="18"/>
                <w:lang w:val="el-GR" w:eastAsia="el-GR"/>
              </w:rPr>
              <w:t>80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672,00 €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336,00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1.008,00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ΦΛΑΝΤΖΟΖΙΜΠΩ ΜΕΓΑΛΟΥ ΕΥΡΟΥΣ </w:t>
            </w:r>
            <w:r w:rsidRPr="00A45422">
              <w:rPr>
                <w:sz w:val="18"/>
                <w:szCs w:val="18"/>
                <w:lang w:eastAsia="el-GR"/>
              </w:rPr>
              <w:t>DN</w:t>
            </w:r>
            <w:r w:rsidRPr="00A65EEE">
              <w:rPr>
                <w:sz w:val="18"/>
                <w:szCs w:val="18"/>
                <w:lang w:val="el-GR" w:eastAsia="el-GR"/>
              </w:rPr>
              <w:t>100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195,00 €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780,00 €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390,00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1.170,00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ΦΛΑΝΤΖΟΖΙΜΠΩ ΜΕΓΑΛΟΥ ΕΥΡΟΥΣ </w:t>
            </w:r>
            <w:r w:rsidRPr="00A45422">
              <w:rPr>
                <w:sz w:val="18"/>
                <w:szCs w:val="18"/>
                <w:lang w:eastAsia="el-GR"/>
              </w:rPr>
              <w:t>DN</w:t>
            </w:r>
            <w:r w:rsidRPr="00A65EEE">
              <w:rPr>
                <w:sz w:val="18"/>
                <w:szCs w:val="18"/>
                <w:lang w:val="el-GR" w:eastAsia="el-GR"/>
              </w:rPr>
              <w:t>125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345,00 €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1.380,00 €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690,00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2.070,00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ΦΛΑΝΤΖΟΖΙΜΠΩ ΜΕΓΑΛΟΥ ΕΥΡΟΥΣ </w:t>
            </w:r>
            <w:r w:rsidRPr="00A45422">
              <w:rPr>
                <w:sz w:val="18"/>
                <w:szCs w:val="18"/>
                <w:lang w:eastAsia="el-GR"/>
              </w:rPr>
              <w:t>DN</w:t>
            </w:r>
            <w:r w:rsidRPr="00A65EEE">
              <w:rPr>
                <w:sz w:val="18"/>
                <w:szCs w:val="18"/>
                <w:lang w:val="el-GR" w:eastAsia="el-GR"/>
              </w:rPr>
              <w:t>150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350,00 €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1.400,00 €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700,00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2.100,00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ΦΛΑΝΤΖΟΖΙΜΠΩ ΜΕΓΑΛΟΥ ΕΥΡΟΥΣ </w:t>
            </w:r>
            <w:r w:rsidRPr="00A45422">
              <w:rPr>
                <w:sz w:val="18"/>
                <w:szCs w:val="18"/>
                <w:lang w:eastAsia="el-GR"/>
              </w:rPr>
              <w:t>DN</w:t>
            </w:r>
            <w:r w:rsidRPr="00A65EEE">
              <w:rPr>
                <w:sz w:val="18"/>
                <w:szCs w:val="18"/>
                <w:lang w:val="el-GR" w:eastAsia="el-GR"/>
              </w:rPr>
              <w:t>200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470,00 €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1.880,00 €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940,00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2.820,00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ΦΛΑΝΤΖΟΖΙΜΠΩ ΜΕΓΑΛΟΥ ΕΥΡΟΥΣ </w:t>
            </w:r>
            <w:r w:rsidRPr="00A45422">
              <w:rPr>
                <w:sz w:val="18"/>
                <w:szCs w:val="18"/>
                <w:lang w:eastAsia="el-GR"/>
              </w:rPr>
              <w:t>DN</w:t>
            </w:r>
            <w:r w:rsidRPr="00A65EEE">
              <w:rPr>
                <w:sz w:val="18"/>
                <w:szCs w:val="18"/>
                <w:lang w:val="el-GR" w:eastAsia="el-GR"/>
              </w:rPr>
              <w:t>250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540,00 €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2.160,00 €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1.080,00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3.240,00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ΦΛΑΝΤΖΟΖΙΜΠΩ ΜΕΓΑΛΟΥ ΕΥΡΟΥΣ </w:t>
            </w:r>
            <w:r w:rsidRPr="00A45422">
              <w:rPr>
                <w:sz w:val="18"/>
                <w:szCs w:val="18"/>
                <w:lang w:eastAsia="el-GR"/>
              </w:rPr>
              <w:t>DN</w:t>
            </w:r>
            <w:r w:rsidRPr="00A65EEE">
              <w:rPr>
                <w:sz w:val="18"/>
                <w:szCs w:val="18"/>
                <w:lang w:val="el-GR" w:eastAsia="el-GR"/>
              </w:rPr>
              <w:t>300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616,00 €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2.464,00 €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1.232,00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3.696,00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ΓΩΝΙΑΚΟ ΦΛΑΝΤΖΟΖΙΜΠΩ (90 ΜΟΙΡΩΝ) ΜΕΓΑΛΟΥ ΕΥΡΟΥΣ </w:t>
            </w:r>
            <w:r w:rsidRPr="00A45422">
              <w:rPr>
                <w:sz w:val="18"/>
                <w:szCs w:val="18"/>
                <w:lang w:eastAsia="el-GR"/>
              </w:rPr>
              <w:t>DN</w:t>
            </w:r>
            <w:r w:rsidRPr="00A65EEE">
              <w:rPr>
                <w:sz w:val="18"/>
                <w:szCs w:val="18"/>
                <w:lang w:val="el-GR" w:eastAsia="el-GR"/>
              </w:rPr>
              <w:t>80 ΜΕ ΔΙΑΤΑΞΗ ΑΓΚΥΡΩΣΗΣ ΚΑΙ ΠΟΔΙ</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1.224,00 €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612,00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1.836,00</w:t>
            </w:r>
          </w:p>
        </w:tc>
      </w:tr>
      <w:tr w:rsidR="00B36C0D" w:rsidRPr="00234298">
        <w:tc>
          <w:tcPr>
            <w:tcW w:w="0" w:type="auto"/>
            <w:gridSpan w:val="8"/>
            <w:tcBorders>
              <w:top w:val="single" w:sz="8" w:space="0" w:color="auto"/>
              <w:left w:val="single" w:sz="8" w:space="0" w:color="auto"/>
              <w:bottom w:val="single" w:sz="8" w:space="0" w:color="auto"/>
              <w:right w:val="single" w:sz="8" w:space="0" w:color="000000"/>
            </w:tcBorders>
            <w:shd w:val="clear" w:color="auto" w:fill="D9D9D9"/>
            <w:vAlign w:val="bottom"/>
          </w:tcPr>
          <w:p w:rsidR="00B36C0D" w:rsidRPr="00A65EEE" w:rsidRDefault="00B36C0D" w:rsidP="00A65EEE">
            <w:pPr>
              <w:suppressAutoHyphens w:val="0"/>
              <w:jc w:val="center"/>
              <w:rPr>
                <w:b/>
                <w:bCs/>
                <w:sz w:val="18"/>
                <w:szCs w:val="18"/>
                <w:lang w:val="el-GR" w:eastAsia="el-GR"/>
              </w:rPr>
            </w:pPr>
            <w:r w:rsidRPr="00A65EEE">
              <w:rPr>
                <w:b/>
                <w:bCs/>
                <w:sz w:val="18"/>
                <w:szCs w:val="18"/>
                <w:lang w:val="el-GR" w:eastAsia="el-GR"/>
              </w:rPr>
              <w:t>Ε3. ΠΩΜΑΤΑ ΜΕΓΑΛΟΥ ΕΥΡΟΥΣ ΜΕ ΔΙΑΤΑΞΗ ΑΓΚΥΡΩΣΗΣ</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ΠΩΜΑΤΑ ΜΕΓΑΛΟΥ ΕΥΡΟΥΣ </w:t>
            </w:r>
            <w:r w:rsidRPr="00A45422">
              <w:rPr>
                <w:sz w:val="18"/>
                <w:szCs w:val="18"/>
                <w:lang w:eastAsia="el-GR"/>
              </w:rPr>
              <w:t>DN</w:t>
            </w:r>
            <w:r w:rsidRPr="00A65EEE">
              <w:rPr>
                <w:sz w:val="18"/>
                <w:szCs w:val="18"/>
                <w:lang w:val="el-GR" w:eastAsia="el-GR"/>
              </w:rPr>
              <w:t>65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640,00 €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960,00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ΠΩΜΑΤΑ ΜΕΓΑΛΟΥ  ΕΥΡΟΥΣ </w:t>
            </w:r>
            <w:r w:rsidRPr="00A45422">
              <w:rPr>
                <w:sz w:val="18"/>
                <w:szCs w:val="18"/>
                <w:lang w:eastAsia="el-GR"/>
              </w:rPr>
              <w:t>DN</w:t>
            </w:r>
            <w:r w:rsidRPr="00A65EEE">
              <w:rPr>
                <w:sz w:val="18"/>
                <w:szCs w:val="18"/>
                <w:lang w:val="el-GR" w:eastAsia="el-GR"/>
              </w:rPr>
              <w:t>80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660,00 €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330,00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990,00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ΠΩΜΑΤΑ ΜΕΓΑΛΟΥ  ΕΥΡΟΥΣ </w:t>
            </w:r>
            <w:r w:rsidRPr="00A45422">
              <w:rPr>
                <w:sz w:val="18"/>
                <w:szCs w:val="18"/>
                <w:lang w:eastAsia="el-GR"/>
              </w:rPr>
              <w:t>DN</w:t>
            </w:r>
            <w:r w:rsidRPr="00A65EEE">
              <w:rPr>
                <w:sz w:val="18"/>
                <w:szCs w:val="18"/>
                <w:lang w:val="el-GR" w:eastAsia="el-GR"/>
              </w:rPr>
              <w:t>100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736,00 €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368,00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1.104,00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ΠΩΜΑΤΑ ΜΕΓΑΛΟΥ ΕΥΡΟΥΣ </w:t>
            </w:r>
            <w:r w:rsidRPr="00A45422">
              <w:rPr>
                <w:sz w:val="18"/>
                <w:szCs w:val="18"/>
                <w:lang w:eastAsia="el-GR"/>
              </w:rPr>
              <w:t>DN</w:t>
            </w:r>
            <w:r w:rsidRPr="00A65EEE">
              <w:rPr>
                <w:sz w:val="18"/>
                <w:szCs w:val="18"/>
                <w:lang w:val="el-GR" w:eastAsia="el-GR"/>
              </w:rPr>
              <w:t>125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280,00 €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1.120,00 €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560,00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1.680,00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ΠΩΜΑΤΑ ΜΕΓΑΛΟΥ  ΕΥΡΟΥΣ </w:t>
            </w:r>
            <w:r w:rsidRPr="00A45422">
              <w:rPr>
                <w:sz w:val="18"/>
                <w:szCs w:val="18"/>
                <w:lang w:eastAsia="el-GR"/>
              </w:rPr>
              <w:t>DN</w:t>
            </w:r>
            <w:r w:rsidRPr="00A65EEE">
              <w:rPr>
                <w:sz w:val="18"/>
                <w:szCs w:val="18"/>
                <w:lang w:val="el-GR" w:eastAsia="el-GR"/>
              </w:rPr>
              <w:t>150 ΜΕ ΔΙΑΤΑΞΗ ΑΓΚΥΡΩΣΗΣ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315,00 €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1.260,00 €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630,00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1.890,00</w:t>
            </w:r>
          </w:p>
        </w:tc>
      </w:tr>
      <w:tr w:rsidR="00B36C0D" w:rsidRPr="00234298">
        <w:tc>
          <w:tcPr>
            <w:tcW w:w="0" w:type="auto"/>
            <w:gridSpan w:val="8"/>
            <w:tcBorders>
              <w:top w:val="single" w:sz="8" w:space="0" w:color="auto"/>
              <w:left w:val="single" w:sz="8" w:space="0" w:color="auto"/>
              <w:bottom w:val="single" w:sz="8" w:space="0" w:color="auto"/>
              <w:right w:val="single" w:sz="8" w:space="0" w:color="000000"/>
            </w:tcBorders>
            <w:shd w:val="clear" w:color="auto" w:fill="D9D9D9"/>
            <w:vAlign w:val="bottom"/>
          </w:tcPr>
          <w:p w:rsidR="00B36C0D" w:rsidRPr="00A65EEE" w:rsidRDefault="00B36C0D" w:rsidP="00A65EEE">
            <w:pPr>
              <w:suppressAutoHyphens w:val="0"/>
              <w:jc w:val="center"/>
              <w:rPr>
                <w:b/>
                <w:bCs/>
                <w:sz w:val="18"/>
                <w:szCs w:val="18"/>
                <w:lang w:val="el-GR" w:eastAsia="el-GR"/>
              </w:rPr>
            </w:pPr>
            <w:r w:rsidRPr="00A65EEE">
              <w:rPr>
                <w:b/>
                <w:bCs/>
                <w:sz w:val="18"/>
                <w:szCs w:val="18"/>
                <w:lang w:val="el-GR" w:eastAsia="el-GR"/>
              </w:rPr>
              <w:t>Ε4. ΠΙΕΖΟΘΡΑΥΣΤΙΚΕΣ ΔΙΚΛΕΙΔΕΣ (</w:t>
            </w:r>
            <w:r w:rsidRPr="00A45422">
              <w:rPr>
                <w:b/>
                <w:bCs/>
                <w:sz w:val="18"/>
                <w:szCs w:val="18"/>
                <w:lang w:eastAsia="el-GR"/>
              </w:rPr>
              <w:t>P</w:t>
            </w:r>
            <w:r w:rsidRPr="00A65EEE">
              <w:rPr>
                <w:b/>
                <w:bCs/>
                <w:sz w:val="18"/>
                <w:szCs w:val="18"/>
                <w:lang w:val="el-GR" w:eastAsia="el-GR"/>
              </w:rPr>
              <w:t>.</w:t>
            </w:r>
            <w:r w:rsidRPr="00A45422">
              <w:rPr>
                <w:b/>
                <w:bCs/>
                <w:sz w:val="18"/>
                <w:szCs w:val="18"/>
                <w:lang w:eastAsia="el-GR"/>
              </w:rPr>
              <w:t>R</w:t>
            </w:r>
            <w:r w:rsidRPr="00A65EEE">
              <w:rPr>
                <w:b/>
                <w:bCs/>
                <w:sz w:val="18"/>
                <w:szCs w:val="18"/>
                <w:lang w:val="el-GR" w:eastAsia="el-GR"/>
              </w:rPr>
              <w:t>.</w:t>
            </w:r>
            <w:r w:rsidRPr="00A45422">
              <w:rPr>
                <w:b/>
                <w:bCs/>
                <w:sz w:val="18"/>
                <w:szCs w:val="18"/>
                <w:lang w:eastAsia="el-GR"/>
              </w:rPr>
              <w:t>V</w:t>
            </w:r>
            <w:r w:rsidRPr="00A65EEE">
              <w:rPr>
                <w:b/>
                <w:bCs/>
                <w:sz w:val="18"/>
                <w:szCs w:val="18"/>
                <w:lang w:val="el-GR" w:eastAsia="el-GR"/>
              </w:rPr>
              <w:t>.)</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65EEE">
              <w:rPr>
                <w:sz w:val="18"/>
                <w:szCs w:val="18"/>
                <w:lang w:val="el-GR" w:eastAsia="el-GR"/>
              </w:rPr>
              <w:t>ΠΙΕΖΟΘΡΑΥΣΤΙΚΗ ΔΙΚΛΕΙΔΑ (</w:t>
            </w:r>
            <w:r w:rsidRPr="00A45422">
              <w:rPr>
                <w:sz w:val="18"/>
                <w:szCs w:val="18"/>
                <w:lang w:eastAsia="el-GR"/>
              </w:rPr>
              <w:t>P</w:t>
            </w:r>
            <w:r w:rsidRPr="00A65EEE">
              <w:rPr>
                <w:sz w:val="18"/>
                <w:szCs w:val="18"/>
                <w:lang w:val="el-GR" w:eastAsia="el-GR"/>
              </w:rPr>
              <w:t>.</w:t>
            </w:r>
            <w:r w:rsidRPr="00A45422">
              <w:rPr>
                <w:sz w:val="18"/>
                <w:szCs w:val="18"/>
                <w:lang w:eastAsia="el-GR"/>
              </w:rPr>
              <w:t>R</w:t>
            </w:r>
            <w:r w:rsidRPr="00A65EEE">
              <w:rPr>
                <w:sz w:val="18"/>
                <w:szCs w:val="18"/>
                <w:lang w:val="el-GR" w:eastAsia="el-GR"/>
              </w:rPr>
              <w:t>.</w:t>
            </w:r>
            <w:r w:rsidRPr="00A45422">
              <w:rPr>
                <w:sz w:val="18"/>
                <w:szCs w:val="18"/>
                <w:lang w:eastAsia="el-GR"/>
              </w:rPr>
              <w:t>V</w:t>
            </w:r>
            <w:r w:rsidRPr="00A65EEE">
              <w:rPr>
                <w:sz w:val="18"/>
                <w:szCs w:val="18"/>
                <w:lang w:val="el-GR" w:eastAsia="el-GR"/>
              </w:rPr>
              <w:t xml:space="preserve">.) </w:t>
            </w:r>
            <w:r w:rsidRPr="00A45422">
              <w:rPr>
                <w:sz w:val="18"/>
                <w:szCs w:val="18"/>
                <w:lang w:eastAsia="el-GR"/>
              </w:rPr>
              <w:t>DN80, PN16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1.700,00 €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6.800,00 €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3.400,00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10.200,00</w:t>
            </w:r>
          </w:p>
        </w:tc>
      </w:tr>
      <w:tr w:rsidR="00B36C0D" w:rsidRPr="00A45422">
        <w:tc>
          <w:tcPr>
            <w:tcW w:w="0" w:type="auto"/>
            <w:gridSpan w:val="8"/>
            <w:tcBorders>
              <w:top w:val="single" w:sz="8" w:space="0" w:color="auto"/>
              <w:left w:val="single" w:sz="8" w:space="0" w:color="auto"/>
              <w:bottom w:val="single" w:sz="8" w:space="0" w:color="auto"/>
              <w:right w:val="single" w:sz="8" w:space="0" w:color="000000"/>
            </w:tcBorders>
            <w:shd w:val="clear" w:color="auto" w:fill="D9D9D9"/>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Ε5. ΧΥΤΟΣΙΔΗΡΕΣ ΣΕΛΛΕΣ ΠΑΡΟΧΗΣ</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ΧΥΤΟΣΙΔΗΡ</w:t>
            </w:r>
            <w:r w:rsidRPr="00A45422">
              <w:rPr>
                <w:sz w:val="18"/>
                <w:szCs w:val="18"/>
                <w:lang w:eastAsia="el-GR"/>
              </w:rPr>
              <w:t>H</w:t>
            </w:r>
            <w:r w:rsidRPr="00A65EEE">
              <w:rPr>
                <w:sz w:val="18"/>
                <w:szCs w:val="18"/>
                <w:lang w:val="el-GR" w:eastAsia="el-GR"/>
              </w:rPr>
              <w:t xml:space="preserve"> ΣΕΛΛΑ ΠΑΡΟΧΗΣ Φ63Χ3/4''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32,50 €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260,00 €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390,00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ΧΥΤΟΣΙΔΗΡ</w:t>
            </w:r>
            <w:r w:rsidRPr="00A45422">
              <w:rPr>
                <w:sz w:val="18"/>
                <w:szCs w:val="18"/>
                <w:lang w:eastAsia="el-GR"/>
              </w:rPr>
              <w:t>H</w:t>
            </w:r>
            <w:r w:rsidRPr="00A65EEE">
              <w:rPr>
                <w:sz w:val="18"/>
                <w:szCs w:val="18"/>
                <w:lang w:val="el-GR" w:eastAsia="el-GR"/>
              </w:rPr>
              <w:t xml:space="preserve"> ΣΕΛΛΑ ΠΑΡΟΧΗΣ Φ75Χ3/4''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39,00 €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390,00 €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195,00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585,00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ΧΥΤΟΣΙΔΗΡ</w:t>
            </w:r>
            <w:r w:rsidRPr="00A45422">
              <w:rPr>
                <w:sz w:val="18"/>
                <w:szCs w:val="18"/>
                <w:lang w:eastAsia="el-GR"/>
              </w:rPr>
              <w:t>H</w:t>
            </w:r>
            <w:r w:rsidRPr="00A65EEE">
              <w:rPr>
                <w:sz w:val="18"/>
                <w:szCs w:val="18"/>
                <w:lang w:val="el-GR" w:eastAsia="el-GR"/>
              </w:rPr>
              <w:t xml:space="preserve"> ΣΕΛΛΑ ΠΑΡΟΧΗΣ Φ90Χ3/4''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440,00 €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220,00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660,00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ΧΥΤΟΣΙΔΗΡ</w:t>
            </w:r>
            <w:r w:rsidRPr="00A45422">
              <w:rPr>
                <w:sz w:val="18"/>
                <w:szCs w:val="18"/>
                <w:lang w:eastAsia="el-GR"/>
              </w:rPr>
              <w:t>H</w:t>
            </w:r>
            <w:r w:rsidRPr="00A65EEE">
              <w:rPr>
                <w:sz w:val="18"/>
                <w:szCs w:val="18"/>
                <w:lang w:val="el-GR" w:eastAsia="el-GR"/>
              </w:rPr>
              <w:t xml:space="preserve"> ΣΕΛΛΑ ΠΑΡΟΧΗΣ Φ110Χ3/4''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750,00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ΧΥΤΟΣΙΔΗΡ</w:t>
            </w:r>
            <w:r w:rsidRPr="00A45422">
              <w:rPr>
                <w:sz w:val="18"/>
                <w:szCs w:val="18"/>
                <w:lang w:eastAsia="el-GR"/>
              </w:rPr>
              <w:t>H</w:t>
            </w:r>
            <w:r w:rsidRPr="00A65EEE">
              <w:rPr>
                <w:sz w:val="18"/>
                <w:szCs w:val="18"/>
                <w:lang w:val="el-GR" w:eastAsia="el-GR"/>
              </w:rPr>
              <w:t xml:space="preserve"> ΣΕΛΛΑ ΠΑΡΟΧΗΣ Φ140Χ3/4''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640,00 €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960,00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ΧΥΤΟΣΙΔΗΡ</w:t>
            </w:r>
            <w:r w:rsidRPr="00A45422">
              <w:rPr>
                <w:sz w:val="18"/>
                <w:szCs w:val="18"/>
                <w:lang w:eastAsia="el-GR"/>
              </w:rPr>
              <w:t>H</w:t>
            </w:r>
            <w:r w:rsidRPr="00A65EEE">
              <w:rPr>
                <w:sz w:val="18"/>
                <w:szCs w:val="18"/>
                <w:lang w:val="el-GR" w:eastAsia="el-GR"/>
              </w:rPr>
              <w:t xml:space="preserve"> ΣΕΛΛΑ ΠΑΡΟΧΗΣ Φ160Χ3/4''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77,00 €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770,00 €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385,00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1.155,00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ΧΥΤΟΣΙΔΗΡ</w:t>
            </w:r>
            <w:r w:rsidRPr="00A45422">
              <w:rPr>
                <w:sz w:val="18"/>
                <w:szCs w:val="18"/>
                <w:lang w:eastAsia="el-GR"/>
              </w:rPr>
              <w:t>H</w:t>
            </w:r>
            <w:r w:rsidRPr="00A65EEE">
              <w:rPr>
                <w:sz w:val="18"/>
                <w:szCs w:val="18"/>
                <w:lang w:val="el-GR" w:eastAsia="el-GR"/>
              </w:rPr>
              <w:t xml:space="preserve"> ΣΕΛΛΑ ΠΑΡΟΧΗΣ Φ200Χ3/4''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760,00 €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380,00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1.140,00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ΧΥΤΟΣΙΔΗΡ</w:t>
            </w:r>
            <w:r w:rsidRPr="00A45422">
              <w:rPr>
                <w:sz w:val="18"/>
                <w:szCs w:val="18"/>
                <w:lang w:eastAsia="el-GR"/>
              </w:rPr>
              <w:t>H</w:t>
            </w:r>
            <w:r w:rsidRPr="00A65EEE">
              <w:rPr>
                <w:sz w:val="18"/>
                <w:szCs w:val="18"/>
                <w:lang w:val="el-GR" w:eastAsia="el-GR"/>
              </w:rPr>
              <w:t xml:space="preserve"> ΣΕΛΛΑ ΠΑΡΟΧΗΣ Φ225Χ3/4''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1.500,00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ΧΥΤΟΣΙΔΗΡ</w:t>
            </w:r>
            <w:r w:rsidRPr="00A45422">
              <w:rPr>
                <w:sz w:val="18"/>
                <w:szCs w:val="18"/>
                <w:lang w:eastAsia="el-GR"/>
              </w:rPr>
              <w:t>H</w:t>
            </w:r>
            <w:r w:rsidRPr="00A65EEE">
              <w:rPr>
                <w:sz w:val="18"/>
                <w:szCs w:val="18"/>
                <w:lang w:val="el-GR" w:eastAsia="el-GR"/>
              </w:rPr>
              <w:t xml:space="preserve"> ΣΕΛΛΑ ΠΑΡΟΧΗΣ Φ250Χ3/4''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400,00 €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600,00</w:t>
            </w:r>
          </w:p>
        </w:tc>
      </w:tr>
      <w:tr w:rsidR="00B36C0D" w:rsidRPr="00A45422">
        <w:tc>
          <w:tcPr>
            <w:tcW w:w="0" w:type="auto"/>
            <w:gridSpan w:val="8"/>
            <w:tcBorders>
              <w:top w:val="single" w:sz="8" w:space="0" w:color="auto"/>
              <w:left w:val="single" w:sz="8" w:space="0" w:color="auto"/>
              <w:bottom w:val="single" w:sz="8" w:space="0" w:color="auto"/>
              <w:right w:val="single" w:sz="8" w:space="0" w:color="000000"/>
            </w:tcBorders>
            <w:shd w:val="clear" w:color="auto" w:fill="D9D9D9"/>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Ε6. ΧΥΤΟΣΙΔΗΡΕΣ ΔΙΚΛΕΙΔΕΣ ΣΥΡΤΟΥ</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ΧΥΤΟΣΙΔΗΡΗ ΒΑΝΑ ΣΥΡΤΟΥ ΕΛΑΣΤΙΚΗΣ ΕΜΦΡΑΞΗΣ </w:t>
            </w:r>
            <w:r w:rsidRPr="00A45422">
              <w:rPr>
                <w:sz w:val="18"/>
                <w:szCs w:val="18"/>
                <w:lang w:eastAsia="el-GR"/>
              </w:rPr>
              <w:t>DN</w:t>
            </w:r>
            <w:r w:rsidRPr="00A65EEE">
              <w:rPr>
                <w:sz w:val="18"/>
                <w:szCs w:val="18"/>
                <w:lang w:val="el-GR" w:eastAsia="el-GR"/>
              </w:rPr>
              <w:t xml:space="preserve">80, </w:t>
            </w:r>
            <w:r w:rsidRPr="00A45422">
              <w:rPr>
                <w:sz w:val="18"/>
                <w:szCs w:val="18"/>
                <w:lang w:eastAsia="el-GR"/>
              </w:rPr>
              <w:t>PN</w:t>
            </w:r>
            <w:r w:rsidRPr="00A65EEE">
              <w:rPr>
                <w:sz w:val="18"/>
                <w:szCs w:val="18"/>
                <w:lang w:val="el-GR" w:eastAsia="el-GR"/>
              </w:rPr>
              <w:t xml:space="preserve">16, </w:t>
            </w:r>
            <w:r w:rsidRPr="00A45422">
              <w:rPr>
                <w:sz w:val="18"/>
                <w:szCs w:val="18"/>
                <w:lang w:eastAsia="el-GR"/>
              </w:rPr>
              <w:t>F</w:t>
            </w:r>
            <w:r w:rsidRPr="00A65EEE">
              <w:rPr>
                <w:sz w:val="18"/>
                <w:szCs w:val="18"/>
                <w:lang w:val="el-GR" w:eastAsia="el-GR"/>
              </w:rPr>
              <w:t>4,  ΜΕ ΚΑΡΕ ΤΥΠΟΥ ΕΥΔΑΠ</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560,00 €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280,00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840,00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ΧΥΤΟΣΙΔΗΡΗ ΒΑΝΑ ΣΥΡΤΟΥ ΕΛΑΣΤΙΚΗΣ ΕΜΦΡΑΞΗΣ </w:t>
            </w:r>
            <w:r w:rsidRPr="00A45422">
              <w:rPr>
                <w:sz w:val="18"/>
                <w:szCs w:val="18"/>
                <w:lang w:eastAsia="el-GR"/>
              </w:rPr>
              <w:t>DN</w:t>
            </w:r>
            <w:r w:rsidRPr="00A65EEE">
              <w:rPr>
                <w:sz w:val="18"/>
                <w:szCs w:val="18"/>
                <w:lang w:val="el-GR" w:eastAsia="el-GR"/>
              </w:rPr>
              <w:t xml:space="preserve">100, </w:t>
            </w:r>
            <w:r w:rsidRPr="00A45422">
              <w:rPr>
                <w:sz w:val="18"/>
                <w:szCs w:val="18"/>
                <w:lang w:eastAsia="el-GR"/>
              </w:rPr>
              <w:t>PN</w:t>
            </w:r>
            <w:r w:rsidRPr="00A65EEE">
              <w:rPr>
                <w:sz w:val="18"/>
                <w:szCs w:val="18"/>
                <w:lang w:val="el-GR" w:eastAsia="el-GR"/>
              </w:rPr>
              <w:t xml:space="preserve">16, </w:t>
            </w:r>
            <w:r w:rsidRPr="00A45422">
              <w:rPr>
                <w:sz w:val="18"/>
                <w:szCs w:val="18"/>
                <w:lang w:eastAsia="el-GR"/>
              </w:rPr>
              <w:t>F</w:t>
            </w:r>
            <w:r w:rsidRPr="00A65EEE">
              <w:rPr>
                <w:sz w:val="18"/>
                <w:szCs w:val="18"/>
                <w:lang w:val="el-GR" w:eastAsia="el-GR"/>
              </w:rPr>
              <w:t>4,  ΜΕ ΚΑΡΕ ΤΥΠΟΥ ΕΥΔΑΠ</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660,00 €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330,00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990,00</w:t>
            </w:r>
          </w:p>
        </w:tc>
      </w:tr>
      <w:tr w:rsidR="00B36C0D" w:rsidRPr="00A45422">
        <w:tc>
          <w:tcPr>
            <w:tcW w:w="0" w:type="auto"/>
            <w:gridSpan w:val="8"/>
            <w:tcBorders>
              <w:top w:val="single" w:sz="8" w:space="0" w:color="auto"/>
              <w:left w:val="single" w:sz="8" w:space="0" w:color="auto"/>
              <w:bottom w:val="single" w:sz="8" w:space="0" w:color="auto"/>
              <w:right w:val="single" w:sz="8" w:space="0" w:color="000000"/>
            </w:tcBorders>
            <w:shd w:val="clear" w:color="auto" w:fill="D9D9D9"/>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Ε7. ΔΙΑΦΟΡΑ ΕΙΔΙΚΑ ΤΕΜΑΧΙΑ</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ΧΥΤΟΣΙΔΗΡΗ ΚΑΜΠΥΛΗ (90 ΜΟΙΡΩΝ) DN80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280,00 €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420,00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ΧΥΤΟΣΙΔΗΡΗ ΚΑΜΠΥΛΗ (90 ΜΟΙΡΩΝ) DN100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336,00 €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168,00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504,00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ΧΥΤΟΣΙΔΗΡΗ ΚΑΜΠΥΛΗ (90 ΜΟΙΡΩΝ) DN150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616,00 €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308,00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924,00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ΧΥΤΟΣΙΔΗΡO TAY 3 ΦΛΑΝΤΖΩΝ DN80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372,00 €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186,00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558,00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ΧΥΤΟΣΙΔΗΡO TAY 3 ΦΛΑΝΤΖΩΝ DN100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636,00 €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318,00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954,00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ΧΥΤΟΣΙΔΗΡO TAY 3 ΦΛΑΝΤΖΩΝ DN150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198,00 €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1.188,00 €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594,00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1.782,00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ΧΥΤΟΣΙΔΗΡ</w:t>
            </w:r>
            <w:r w:rsidRPr="00A45422">
              <w:rPr>
                <w:sz w:val="18"/>
                <w:szCs w:val="18"/>
                <w:lang w:eastAsia="el-GR"/>
              </w:rPr>
              <w:t>O</w:t>
            </w:r>
            <w:r w:rsidRPr="00A65EEE">
              <w:rPr>
                <w:sz w:val="18"/>
                <w:szCs w:val="18"/>
                <w:lang w:val="el-GR" w:eastAsia="el-GR"/>
              </w:rPr>
              <w:t xml:space="preserve"> </w:t>
            </w:r>
            <w:r w:rsidRPr="00A45422">
              <w:rPr>
                <w:sz w:val="18"/>
                <w:szCs w:val="18"/>
                <w:lang w:eastAsia="el-GR"/>
              </w:rPr>
              <w:t>TAY</w:t>
            </w:r>
            <w:r w:rsidRPr="00A65EEE">
              <w:rPr>
                <w:sz w:val="18"/>
                <w:szCs w:val="18"/>
                <w:lang w:val="el-GR" w:eastAsia="el-GR"/>
              </w:rPr>
              <w:t xml:space="preserve"> 3 ΜΟΥΦΩΝ Φ90 ΜΕ ΛΑΣΤΙΧΑ</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ΧΥΤΟΣΙΔΗΡ</w:t>
            </w:r>
            <w:r w:rsidRPr="00A45422">
              <w:rPr>
                <w:sz w:val="18"/>
                <w:szCs w:val="18"/>
                <w:lang w:eastAsia="el-GR"/>
              </w:rPr>
              <w:t>O</w:t>
            </w:r>
            <w:r w:rsidRPr="00A65EEE">
              <w:rPr>
                <w:sz w:val="18"/>
                <w:szCs w:val="18"/>
                <w:lang w:val="el-GR" w:eastAsia="el-GR"/>
              </w:rPr>
              <w:t xml:space="preserve"> </w:t>
            </w:r>
            <w:r w:rsidRPr="00A45422">
              <w:rPr>
                <w:sz w:val="18"/>
                <w:szCs w:val="18"/>
                <w:lang w:eastAsia="el-GR"/>
              </w:rPr>
              <w:t>TAY</w:t>
            </w:r>
            <w:r w:rsidRPr="00A65EEE">
              <w:rPr>
                <w:sz w:val="18"/>
                <w:szCs w:val="18"/>
                <w:lang w:val="el-GR" w:eastAsia="el-GR"/>
              </w:rPr>
              <w:t xml:space="preserve"> 3 ΜΟΥΦΩΝ Φ110 ΜΕ ΛΑΣΤΙΧΑ</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152,00 €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76,00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228,00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ΧΥΤΟΣΙΔΗΡΗ ΠΡΟΕΚΤΑΣΗ 2 ΦΛΑΝΤΖΩΝ </w:t>
            </w:r>
            <w:r w:rsidRPr="00A45422">
              <w:rPr>
                <w:sz w:val="18"/>
                <w:szCs w:val="18"/>
                <w:lang w:eastAsia="el-GR"/>
              </w:rPr>
              <w:t>DN</w:t>
            </w:r>
            <w:r w:rsidRPr="00A65EEE">
              <w:rPr>
                <w:sz w:val="18"/>
                <w:szCs w:val="18"/>
                <w:lang w:val="el-GR" w:eastAsia="el-GR"/>
              </w:rPr>
              <w:t>80, ΜΗΚΟΥΣ 300</w:t>
            </w:r>
            <w:r w:rsidRPr="00A45422">
              <w:rPr>
                <w:sz w:val="18"/>
                <w:szCs w:val="18"/>
                <w:lang w:eastAsia="el-GR"/>
              </w:rPr>
              <w:t>MM</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ΧΥΤΟΣΙΔΗΡΗ ΠΡΟΕΚΤΑΣΗ 2 ΦΛΑΝΤΖΩΝ </w:t>
            </w:r>
            <w:r w:rsidRPr="00A45422">
              <w:rPr>
                <w:sz w:val="18"/>
                <w:szCs w:val="18"/>
                <w:lang w:eastAsia="el-GR"/>
              </w:rPr>
              <w:t>DN</w:t>
            </w:r>
            <w:r w:rsidRPr="00A65EEE">
              <w:rPr>
                <w:sz w:val="18"/>
                <w:szCs w:val="18"/>
                <w:lang w:val="el-GR" w:eastAsia="el-GR"/>
              </w:rPr>
              <w:t>80, ΜΗΚΟΥΣ 500</w:t>
            </w:r>
            <w:r w:rsidRPr="00A45422">
              <w:rPr>
                <w:sz w:val="18"/>
                <w:szCs w:val="18"/>
                <w:lang w:eastAsia="el-GR"/>
              </w:rPr>
              <w:t>MM</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152,00 €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76,00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228,00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11</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ΧΥΤΟΣΙΔΗΡΟ ΕΝΩΤΙΚΟ ΘΗΛΥΚΟ ΓΙΑ </w:t>
            </w:r>
            <w:r w:rsidRPr="00A45422">
              <w:rPr>
                <w:sz w:val="18"/>
                <w:szCs w:val="18"/>
                <w:lang w:eastAsia="el-GR"/>
              </w:rPr>
              <w:t>PVC</w:t>
            </w:r>
            <w:r w:rsidRPr="00A65EEE">
              <w:rPr>
                <w:sz w:val="18"/>
                <w:szCs w:val="18"/>
                <w:lang w:val="el-GR" w:eastAsia="el-GR"/>
              </w:rPr>
              <w:t xml:space="preserve"> Φ90 ΜΕ ΦΛΑΝΤΖΑ </w:t>
            </w:r>
            <w:r w:rsidRPr="00A45422">
              <w:rPr>
                <w:sz w:val="18"/>
                <w:szCs w:val="18"/>
                <w:lang w:eastAsia="el-GR"/>
              </w:rPr>
              <w:t>DN</w:t>
            </w:r>
            <w:r w:rsidRPr="00A65EEE">
              <w:rPr>
                <w:sz w:val="18"/>
                <w:szCs w:val="18"/>
                <w:lang w:val="el-GR" w:eastAsia="el-GR"/>
              </w:rPr>
              <w:t>80,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27,00 €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216,00 €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108,00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324,00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ΧΥΤΟΣΙΔΗΡΟ ΕΝΩΤΙΚΟ ΘΗΛΥΚΟ ΓΙΑ </w:t>
            </w:r>
            <w:r w:rsidRPr="00A45422">
              <w:rPr>
                <w:sz w:val="18"/>
                <w:szCs w:val="18"/>
                <w:lang w:eastAsia="el-GR"/>
              </w:rPr>
              <w:t>PVC</w:t>
            </w:r>
            <w:r w:rsidRPr="00A65EEE">
              <w:rPr>
                <w:sz w:val="18"/>
                <w:szCs w:val="18"/>
                <w:lang w:val="el-GR" w:eastAsia="el-GR"/>
              </w:rPr>
              <w:t xml:space="preserve"> Φ110 ΜΕ ΦΛΑΝΤΖΑ </w:t>
            </w:r>
            <w:r w:rsidRPr="00A45422">
              <w:rPr>
                <w:sz w:val="18"/>
                <w:szCs w:val="18"/>
                <w:lang w:eastAsia="el-GR"/>
              </w:rPr>
              <w:t>DN</w:t>
            </w:r>
            <w:r w:rsidRPr="00A65EEE">
              <w:rPr>
                <w:sz w:val="18"/>
                <w:szCs w:val="18"/>
                <w:lang w:val="el-GR" w:eastAsia="el-GR"/>
              </w:rPr>
              <w:t>100, ΡΝ16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256,00 €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128,00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384,00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13</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ΧΥΤΟΣΙΔΗΡH ΣΥΣΤΟΛΗ 2 ΦΛΑΝΤΖΩΝ DN50XDN65</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47,00 €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94,00 €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47,00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141,00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ΧΥΤΟΣΙΔΗΡH ΣΥΣΤΟΛΗ 2 ΦΛΑΝΤΖΩΝ DN65XDN80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53,00 €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106,00 €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53,00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159,00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ΧΥΤΟΣΙΔΗΡH ΣΥΣΤΟΛΗ 2 ΦΛΑΝΤΖΩΝ DN80XDN100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16</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ΧΥΤΟΣΙΔΗΡH ΣΥΣΤΟΛΗ 2 ΦΛΑΝΤΖΩΝ DN100XDN125</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77,00 €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154,00 €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77,00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231,00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17</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ΧΥΤΟΣΙΔΗΡH ΣΥΣΤΟΛΗ 2 ΦΛΑΝΤΖΩΝ DN125XDN150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108,00 €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216,00 €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108,00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324,00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ΧΥΤΟΣΙΔΗΡH ΣΥΣΤΟΛΗ 2 ΦΛΑΝΤΖΩΝ DN150XDN200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185,00 €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370,00 €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185,00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555,00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19</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ΧΥΤΟΣΙΔΗΡH ΣΥΣΤΟΛΗ 2 ΦΛΑΝΤΖΩΝ DN200XDN250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252,00 €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504,00 €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252,00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756,00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ΧΥΤΟΣΙΔΗΡH ΣΥΣΤΟΛΗ 2 ΦΛΑΝΤΖΩΝ DN250XDN300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612,00 €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306,00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918,00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21</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ΧΥΤΟΣΙΔΗΡH ΣΥΣΤΟΛΗ 2 ΜΟΥΦΩΝ Φ90ΧΦ110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120,00 €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180,00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ΧΥΤΟΣΙΔΗΡΟ ΜΑΝΣΟΝ ΕΠΙΣΚΕΥΗΣ ΑΓΩΓΩΝ Φ63</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34,00 €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68,00 €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34,00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102,00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23</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ΧΥΤΟΣΙΔΗΡΟ ΦΡΕΑΤΙΟ ΒΑΝΩΝ ΒΤ </w:t>
            </w:r>
            <w:r w:rsidRPr="00A45422">
              <w:rPr>
                <w:sz w:val="18"/>
                <w:szCs w:val="18"/>
                <w:lang w:eastAsia="el-GR"/>
              </w:rPr>
              <w:t>DN</w:t>
            </w:r>
            <w:r w:rsidRPr="00A65EEE">
              <w:rPr>
                <w:sz w:val="18"/>
                <w:szCs w:val="18"/>
                <w:lang w:val="el-GR" w:eastAsia="el-GR"/>
              </w:rPr>
              <w:t>250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47,00 €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94,00 €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47,00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141,00</w:t>
            </w:r>
          </w:p>
        </w:tc>
      </w:tr>
      <w:tr w:rsidR="00B36C0D" w:rsidRPr="00A45422">
        <w:tc>
          <w:tcPr>
            <w:tcW w:w="0" w:type="auto"/>
            <w:gridSpan w:val="8"/>
            <w:tcBorders>
              <w:top w:val="single" w:sz="8" w:space="0" w:color="auto"/>
              <w:left w:val="single" w:sz="8" w:space="0" w:color="auto"/>
              <w:bottom w:val="single" w:sz="8" w:space="0" w:color="auto"/>
              <w:right w:val="single" w:sz="8" w:space="0" w:color="000000"/>
            </w:tcBorders>
            <w:shd w:val="clear" w:color="auto" w:fill="D9D9D9"/>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Ε8. ΛΟΙΠΑ</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ΠΥΡΟΣΒΕΣΤΙΚΟΣ ΚΡΟΥΝΟΣ</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416,00 €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4.160,00 €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2.080,00</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6.240,00</w:t>
            </w:r>
          </w:p>
        </w:tc>
      </w:tr>
      <w:tr w:rsidR="00B36C0D" w:rsidRPr="00A45422">
        <w:tc>
          <w:tcPr>
            <w:tcW w:w="0" w:type="auto"/>
            <w:tcBorders>
              <w:top w:val="nil"/>
              <w:left w:val="single" w:sz="8" w:space="0" w:color="auto"/>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rPr>
                <w:sz w:val="18"/>
                <w:szCs w:val="18"/>
                <w:lang w:eastAsia="el-GR"/>
              </w:rPr>
            </w:pPr>
            <w:r w:rsidRPr="00A45422">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sz w:val="18"/>
                <w:szCs w:val="18"/>
                <w:lang w:eastAsia="el-GR"/>
              </w:rPr>
            </w:pPr>
            <w:r w:rsidRPr="00A45422">
              <w:rPr>
                <w:sz w:val="18"/>
                <w:szCs w:val="18"/>
                <w:lang w:eastAsia="el-GR"/>
              </w:rPr>
              <w:t> </w:t>
            </w:r>
          </w:p>
        </w:tc>
        <w:tc>
          <w:tcPr>
            <w:tcW w:w="0" w:type="auto"/>
            <w:gridSpan w:val="2"/>
            <w:tcBorders>
              <w:top w:val="single" w:sz="8" w:space="0" w:color="auto"/>
              <w:left w:val="nil"/>
              <w:bottom w:val="single" w:sz="8" w:space="0" w:color="auto"/>
              <w:right w:val="single" w:sz="8" w:space="0" w:color="000000"/>
            </w:tcBorders>
            <w:shd w:val="clear" w:color="auto" w:fill="D9D9D9"/>
            <w:noWrap/>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ΣΥΝΟΛΟ ΟΜΑΔΑΣ Ε</w:t>
            </w:r>
          </w:p>
        </w:tc>
        <w:tc>
          <w:tcPr>
            <w:tcW w:w="0" w:type="auto"/>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61.570,00 €</w:t>
            </w:r>
          </w:p>
        </w:tc>
        <w:tc>
          <w:tcPr>
            <w:tcW w:w="1332"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30.785,00 €</w:t>
            </w:r>
          </w:p>
        </w:tc>
        <w:tc>
          <w:tcPr>
            <w:tcW w:w="1218" w:type="dxa"/>
            <w:tcBorders>
              <w:top w:val="nil"/>
              <w:left w:val="nil"/>
              <w:bottom w:val="single" w:sz="8" w:space="0" w:color="auto"/>
              <w:right w:val="single" w:sz="8" w:space="0" w:color="auto"/>
            </w:tcBorders>
            <w:vAlign w:val="bottom"/>
          </w:tcPr>
          <w:p w:rsidR="00B36C0D" w:rsidRPr="00A45422" w:rsidRDefault="00B36C0D" w:rsidP="00A65EEE">
            <w:pPr>
              <w:suppressAutoHyphens w:val="0"/>
              <w:jc w:val="center"/>
              <w:rPr>
                <w:b/>
                <w:bCs/>
                <w:sz w:val="18"/>
                <w:szCs w:val="18"/>
                <w:lang w:eastAsia="el-GR"/>
              </w:rPr>
            </w:pPr>
            <w:r w:rsidRPr="00A45422">
              <w:rPr>
                <w:b/>
                <w:bCs/>
                <w:sz w:val="18"/>
                <w:szCs w:val="18"/>
                <w:lang w:eastAsia="el-GR"/>
              </w:rPr>
              <w:t>92.355,00 €</w:t>
            </w:r>
          </w:p>
        </w:tc>
      </w:tr>
    </w:tbl>
    <w:p w:rsidR="00B36C0D" w:rsidRDefault="00B36C0D" w:rsidP="00A65EEE">
      <w:pPr>
        <w:rPr>
          <w:spacing w:val="-3"/>
        </w:rPr>
      </w:pPr>
    </w:p>
    <w:tbl>
      <w:tblPr>
        <w:tblW w:w="0" w:type="auto"/>
        <w:tblInd w:w="2" w:type="dxa"/>
        <w:tblLook w:val="00A0"/>
      </w:tblPr>
      <w:tblGrid>
        <w:gridCol w:w="512"/>
        <w:gridCol w:w="2336"/>
        <w:gridCol w:w="1124"/>
        <w:gridCol w:w="1059"/>
        <w:gridCol w:w="1107"/>
        <w:gridCol w:w="1072"/>
        <w:gridCol w:w="1318"/>
        <w:gridCol w:w="1218"/>
      </w:tblGrid>
      <w:tr w:rsidR="00B36C0D" w:rsidRPr="00E67F4B">
        <w:tc>
          <w:tcPr>
            <w:tcW w:w="0" w:type="auto"/>
            <w:gridSpan w:val="8"/>
            <w:tcBorders>
              <w:top w:val="single" w:sz="8" w:space="0" w:color="auto"/>
              <w:left w:val="single" w:sz="8" w:space="0" w:color="auto"/>
              <w:bottom w:val="single" w:sz="8" w:space="0" w:color="auto"/>
              <w:right w:val="single" w:sz="8" w:space="0" w:color="000000"/>
            </w:tcBorders>
            <w:shd w:val="clear" w:color="auto"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 xml:space="preserve">ΤΜΗΜΑ ΣΤ. ΦΡΕΑΤΙΑ ΥΔΡΟΜΕΤΡΗΤΩΝ </w:t>
            </w:r>
          </w:p>
        </w:tc>
      </w:tr>
      <w:tr w:rsidR="00B36C0D" w:rsidRPr="00E67F4B">
        <w:tc>
          <w:tcPr>
            <w:tcW w:w="0" w:type="auto"/>
            <w:tcBorders>
              <w:top w:val="nil"/>
              <w:left w:val="single" w:sz="8" w:space="0" w:color="auto"/>
              <w:bottom w:val="single" w:sz="8" w:space="0" w:color="auto"/>
              <w:right w:val="single" w:sz="8" w:space="0" w:color="auto"/>
            </w:tcBorders>
            <w:shd w:val="clear" w:color="auto"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Α/Α</w:t>
            </w:r>
          </w:p>
        </w:tc>
        <w:tc>
          <w:tcPr>
            <w:tcW w:w="0" w:type="auto"/>
            <w:tcBorders>
              <w:top w:val="nil"/>
              <w:left w:val="nil"/>
              <w:bottom w:val="single" w:sz="8" w:space="0" w:color="auto"/>
              <w:right w:val="single" w:sz="8" w:space="0" w:color="auto"/>
            </w:tcBorders>
            <w:shd w:val="clear" w:color="auto" w:fill="D9D9D9"/>
            <w:vAlign w:val="bottom"/>
          </w:tcPr>
          <w:p w:rsidR="00B36C0D" w:rsidRPr="00E67F4B" w:rsidRDefault="00B36C0D" w:rsidP="00A65EEE">
            <w:pPr>
              <w:suppressAutoHyphens w:val="0"/>
              <w:rPr>
                <w:b/>
                <w:bCs/>
                <w:sz w:val="18"/>
                <w:szCs w:val="18"/>
                <w:lang w:eastAsia="el-GR"/>
              </w:rPr>
            </w:pPr>
            <w:r w:rsidRPr="00E67F4B">
              <w:rPr>
                <w:b/>
                <w:bCs/>
                <w:sz w:val="18"/>
                <w:szCs w:val="18"/>
                <w:lang w:eastAsia="el-GR"/>
              </w:rPr>
              <w:t>ΠΕΡΙΓΡΑΦΗ ΠΡΟΣΦΕΡΟΜΕΝΩΝ ΕΙΔΩΝ</w:t>
            </w:r>
          </w:p>
        </w:tc>
        <w:tc>
          <w:tcPr>
            <w:tcW w:w="0" w:type="auto"/>
            <w:tcBorders>
              <w:top w:val="nil"/>
              <w:left w:val="nil"/>
              <w:bottom w:val="single" w:sz="8" w:space="0" w:color="auto"/>
              <w:right w:val="single" w:sz="8" w:space="0" w:color="auto"/>
            </w:tcBorders>
            <w:shd w:val="clear" w:color="auto"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ΜΟΝΑΔΑ ΜΕΤΡΗΣΗΣ</w:t>
            </w:r>
          </w:p>
        </w:tc>
        <w:tc>
          <w:tcPr>
            <w:tcW w:w="0" w:type="auto"/>
            <w:tcBorders>
              <w:top w:val="nil"/>
              <w:left w:val="nil"/>
              <w:bottom w:val="single" w:sz="8" w:space="0" w:color="auto"/>
              <w:right w:val="single" w:sz="8" w:space="0" w:color="auto"/>
            </w:tcBorders>
            <w:shd w:val="clear" w:color="auto"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ΠΟΣΟΤΗΤΑ</w:t>
            </w:r>
          </w:p>
        </w:tc>
        <w:tc>
          <w:tcPr>
            <w:tcW w:w="0" w:type="auto"/>
            <w:tcBorders>
              <w:top w:val="nil"/>
              <w:left w:val="nil"/>
              <w:bottom w:val="single" w:sz="8" w:space="0" w:color="auto"/>
              <w:right w:val="single" w:sz="8" w:space="0" w:color="auto"/>
            </w:tcBorders>
            <w:shd w:val="clear" w:color="auto"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 xml:space="preserve">ΤΙΜΗ ΜΟΝΑΔΟΣ (€) </w:t>
            </w:r>
          </w:p>
        </w:tc>
        <w:tc>
          <w:tcPr>
            <w:tcW w:w="0" w:type="auto"/>
            <w:tcBorders>
              <w:top w:val="nil"/>
              <w:left w:val="nil"/>
              <w:bottom w:val="single" w:sz="8" w:space="0" w:color="auto"/>
              <w:right w:val="single" w:sz="8" w:space="0" w:color="auto"/>
            </w:tcBorders>
            <w:shd w:val="clear" w:color="auto"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ΜΕΡΙΚΟ ΣΥΝΟΛΟ (€)</w:t>
            </w:r>
          </w:p>
        </w:tc>
        <w:tc>
          <w:tcPr>
            <w:tcW w:w="1318" w:type="dxa"/>
            <w:tcBorders>
              <w:top w:val="nil"/>
              <w:left w:val="nil"/>
              <w:bottom w:val="single" w:sz="8" w:space="0" w:color="auto"/>
              <w:right w:val="single" w:sz="8" w:space="0" w:color="auto"/>
            </w:tcBorders>
            <w:shd w:val="clear" w:color="auto"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ΔΙΚΑΙΩΜΑ ΠΡΟΑΙΡΕΣΗΣ ΕΩΣ 50%</w:t>
            </w:r>
          </w:p>
        </w:tc>
        <w:tc>
          <w:tcPr>
            <w:tcW w:w="1218" w:type="dxa"/>
            <w:tcBorders>
              <w:top w:val="nil"/>
              <w:left w:val="nil"/>
              <w:bottom w:val="single" w:sz="8" w:space="0" w:color="auto"/>
              <w:right w:val="single" w:sz="8" w:space="0" w:color="auto"/>
            </w:tcBorders>
            <w:shd w:val="clear" w:color="auto"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ΓΕΝΙΚΟ ΣΥΝΟΛΟ</w:t>
            </w:r>
          </w:p>
        </w:tc>
      </w:tr>
      <w:tr w:rsidR="00B36C0D" w:rsidRPr="00E67F4B">
        <w:tc>
          <w:tcPr>
            <w:tcW w:w="0" w:type="auto"/>
            <w:tcBorders>
              <w:top w:val="nil"/>
              <w:left w:val="single" w:sz="8" w:space="0" w:color="auto"/>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ΤΣΙΜΕΝΤΕΝΙΑ ΦΡΕΑΤΙΑ ΥΔΡΟΜΕΤΡΗΤΩΝ 30Χ30 (ΜΟΝΑ) ΜΕ ΧΥΤΟΣΙΔΗΡΟ ΚΑΛΥΜΜΑ Β125</w:t>
            </w:r>
          </w:p>
        </w:tc>
        <w:tc>
          <w:tcPr>
            <w:tcW w:w="0" w:type="auto"/>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60</w:t>
            </w:r>
          </w:p>
        </w:tc>
        <w:tc>
          <w:tcPr>
            <w:tcW w:w="0" w:type="auto"/>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39,00 €</w:t>
            </w:r>
          </w:p>
        </w:tc>
        <w:tc>
          <w:tcPr>
            <w:tcW w:w="0" w:type="auto"/>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2.340,00 €</w:t>
            </w:r>
          </w:p>
        </w:tc>
        <w:tc>
          <w:tcPr>
            <w:tcW w:w="1318" w:type="dxa"/>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1.170,00</w:t>
            </w:r>
          </w:p>
        </w:tc>
        <w:tc>
          <w:tcPr>
            <w:tcW w:w="1218" w:type="dxa"/>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3.510,00 €</w:t>
            </w:r>
          </w:p>
        </w:tc>
      </w:tr>
      <w:tr w:rsidR="00B36C0D" w:rsidRPr="00E67F4B">
        <w:tc>
          <w:tcPr>
            <w:tcW w:w="0" w:type="auto"/>
            <w:tcBorders>
              <w:top w:val="nil"/>
              <w:left w:val="single" w:sz="8" w:space="0" w:color="auto"/>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ΤΣΙΜΕΝΤΕΝΙΑ ΦΡΕΑΤΙΑ ΥΔΡΟΜΕΤΡΗΤΩΝ 35Χ35 (ΔΙΠΛΑ) ΜΕ ΧΥΤΟΣΙΔΗΡΟ ΚΑΛΥΜΜΑ Β125</w:t>
            </w:r>
          </w:p>
        </w:tc>
        <w:tc>
          <w:tcPr>
            <w:tcW w:w="0" w:type="auto"/>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60</w:t>
            </w:r>
          </w:p>
        </w:tc>
        <w:tc>
          <w:tcPr>
            <w:tcW w:w="0" w:type="auto"/>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60,00 €</w:t>
            </w:r>
          </w:p>
        </w:tc>
        <w:tc>
          <w:tcPr>
            <w:tcW w:w="0" w:type="auto"/>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3.600,00 €</w:t>
            </w:r>
          </w:p>
        </w:tc>
        <w:tc>
          <w:tcPr>
            <w:tcW w:w="1318" w:type="dxa"/>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1.800,00</w:t>
            </w:r>
          </w:p>
        </w:tc>
        <w:tc>
          <w:tcPr>
            <w:tcW w:w="1218" w:type="dxa"/>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5.400,00 €</w:t>
            </w:r>
          </w:p>
        </w:tc>
      </w:tr>
      <w:tr w:rsidR="00B36C0D" w:rsidRPr="00E67F4B">
        <w:tc>
          <w:tcPr>
            <w:tcW w:w="0" w:type="auto"/>
            <w:tcBorders>
              <w:top w:val="nil"/>
              <w:left w:val="single" w:sz="8" w:space="0" w:color="auto"/>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ΦΡΕΑΤΙΑ ΥΔΡΟΜΕΤΡΗΤΩΝ ΑΠΌ ΣΥΝΘΕΤΙΚΟ ΥΛΙΚΟ (ΜΟΝΑ) ΜΕ ΚΡΟΥΝΟ ΚΑΙ ΠΑΡΕΛΚΟΜΕΝΑ ΣΥΝΔΕΣΗΣ</w:t>
            </w:r>
          </w:p>
        </w:tc>
        <w:tc>
          <w:tcPr>
            <w:tcW w:w="0" w:type="auto"/>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60</w:t>
            </w:r>
          </w:p>
        </w:tc>
        <w:tc>
          <w:tcPr>
            <w:tcW w:w="0" w:type="auto"/>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64,00 €</w:t>
            </w:r>
          </w:p>
        </w:tc>
        <w:tc>
          <w:tcPr>
            <w:tcW w:w="0" w:type="auto"/>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3.840,00 €</w:t>
            </w:r>
          </w:p>
        </w:tc>
        <w:tc>
          <w:tcPr>
            <w:tcW w:w="1318" w:type="dxa"/>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1.920,00</w:t>
            </w:r>
          </w:p>
        </w:tc>
        <w:tc>
          <w:tcPr>
            <w:tcW w:w="1218" w:type="dxa"/>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5.760,00 €</w:t>
            </w:r>
          </w:p>
        </w:tc>
      </w:tr>
      <w:tr w:rsidR="00B36C0D" w:rsidRPr="00E67F4B">
        <w:tc>
          <w:tcPr>
            <w:tcW w:w="0" w:type="auto"/>
            <w:tcBorders>
              <w:top w:val="nil"/>
              <w:left w:val="single" w:sz="8" w:space="0" w:color="auto"/>
              <w:bottom w:val="single" w:sz="8" w:space="0" w:color="auto"/>
              <w:right w:val="single" w:sz="8" w:space="0" w:color="auto"/>
            </w:tcBorders>
            <w:noWrap/>
            <w:vAlign w:val="bottom"/>
          </w:tcPr>
          <w:p w:rsidR="00B36C0D" w:rsidRPr="00E67F4B" w:rsidRDefault="00B36C0D" w:rsidP="00A65EEE">
            <w:pPr>
              <w:suppressAutoHyphens w:val="0"/>
              <w:rPr>
                <w:sz w:val="18"/>
                <w:szCs w:val="18"/>
                <w:lang w:eastAsia="el-GR"/>
              </w:rPr>
            </w:pPr>
            <w:r w:rsidRPr="00E67F4B">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E67F4B" w:rsidRDefault="00B36C0D" w:rsidP="00A65EEE">
            <w:pPr>
              <w:suppressAutoHyphens w:val="0"/>
              <w:rPr>
                <w:sz w:val="18"/>
                <w:szCs w:val="18"/>
                <w:lang w:eastAsia="el-GR"/>
              </w:rPr>
            </w:pPr>
            <w:r w:rsidRPr="00E67F4B">
              <w:rPr>
                <w:sz w:val="18"/>
                <w:szCs w:val="18"/>
                <w:lang w:eastAsia="el-GR"/>
              </w:rPr>
              <w:t> </w:t>
            </w:r>
          </w:p>
        </w:tc>
        <w:tc>
          <w:tcPr>
            <w:tcW w:w="0" w:type="auto"/>
            <w:tcBorders>
              <w:top w:val="nil"/>
              <w:left w:val="nil"/>
              <w:bottom w:val="single" w:sz="8" w:space="0" w:color="auto"/>
              <w:right w:val="single" w:sz="8" w:space="0" w:color="auto"/>
            </w:tcBorders>
            <w:noWrap/>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 </w:t>
            </w:r>
          </w:p>
        </w:tc>
        <w:tc>
          <w:tcPr>
            <w:tcW w:w="0" w:type="auto"/>
            <w:gridSpan w:val="2"/>
            <w:tcBorders>
              <w:top w:val="single" w:sz="8" w:space="0" w:color="auto"/>
              <w:left w:val="nil"/>
              <w:bottom w:val="single" w:sz="8" w:space="0" w:color="auto"/>
              <w:right w:val="single" w:sz="8" w:space="0" w:color="000000"/>
            </w:tcBorders>
            <w:shd w:val="clear" w:color="000000" w:fill="C0C0C0"/>
            <w:noWrap/>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ΣΥΝΟΛΟ ΟΜΑΔΑΣ ΣΤ</w:t>
            </w:r>
          </w:p>
        </w:tc>
        <w:tc>
          <w:tcPr>
            <w:tcW w:w="0" w:type="auto"/>
            <w:tcBorders>
              <w:top w:val="nil"/>
              <w:left w:val="nil"/>
              <w:bottom w:val="single" w:sz="8" w:space="0" w:color="auto"/>
              <w:right w:val="single" w:sz="8" w:space="0" w:color="auto"/>
            </w:tcBorders>
            <w:noWrap/>
            <w:vAlign w:val="bottom"/>
          </w:tcPr>
          <w:p w:rsidR="00B36C0D" w:rsidRPr="00E67F4B" w:rsidRDefault="00B36C0D" w:rsidP="00A65EEE">
            <w:pPr>
              <w:suppressAutoHyphens w:val="0"/>
              <w:jc w:val="center"/>
              <w:rPr>
                <w:b/>
                <w:bCs/>
                <w:color w:val="000000"/>
                <w:sz w:val="18"/>
                <w:szCs w:val="18"/>
                <w:lang w:eastAsia="el-GR"/>
              </w:rPr>
            </w:pPr>
            <w:r w:rsidRPr="00E67F4B">
              <w:rPr>
                <w:b/>
                <w:bCs/>
                <w:color w:val="000000"/>
                <w:sz w:val="18"/>
                <w:szCs w:val="18"/>
                <w:lang w:eastAsia="el-GR"/>
              </w:rPr>
              <w:t>9.780,00 €</w:t>
            </w:r>
          </w:p>
        </w:tc>
        <w:tc>
          <w:tcPr>
            <w:tcW w:w="1318" w:type="dxa"/>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4.890,00</w:t>
            </w:r>
          </w:p>
        </w:tc>
        <w:tc>
          <w:tcPr>
            <w:tcW w:w="1218" w:type="dxa"/>
            <w:tcBorders>
              <w:top w:val="nil"/>
              <w:left w:val="nil"/>
              <w:bottom w:val="single" w:sz="8" w:space="0" w:color="auto"/>
              <w:right w:val="single" w:sz="8" w:space="0" w:color="auto"/>
            </w:tcBorders>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14.670,00 €</w:t>
            </w:r>
          </w:p>
        </w:tc>
      </w:tr>
    </w:tbl>
    <w:p w:rsidR="00B36C0D" w:rsidRPr="00844185" w:rsidRDefault="00B36C0D" w:rsidP="00A65EEE">
      <w:pPr>
        <w:rPr>
          <w:spacing w:val="-3"/>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2032"/>
        <w:gridCol w:w="1226"/>
        <w:gridCol w:w="1059"/>
        <w:gridCol w:w="1200"/>
        <w:gridCol w:w="1174"/>
        <w:gridCol w:w="1538"/>
        <w:gridCol w:w="1005"/>
      </w:tblGrid>
      <w:tr w:rsidR="00B36C0D" w:rsidRPr="00E67F4B">
        <w:tc>
          <w:tcPr>
            <w:tcW w:w="0" w:type="auto"/>
            <w:gridSpan w:val="8"/>
            <w:shd w:val="clear" w:color="auto"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ΤΜΗΜΑ Ζ. ΜΙΚΡΟΫΛΙΚΑ</w:t>
            </w:r>
          </w:p>
        </w:tc>
      </w:tr>
      <w:tr w:rsidR="00B36C0D" w:rsidRPr="00E67F4B">
        <w:tc>
          <w:tcPr>
            <w:tcW w:w="0" w:type="auto"/>
            <w:shd w:val="clear" w:color="auto"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Α/Α</w:t>
            </w:r>
          </w:p>
        </w:tc>
        <w:tc>
          <w:tcPr>
            <w:tcW w:w="0" w:type="auto"/>
            <w:shd w:val="clear" w:color="auto" w:fill="D9D9D9"/>
            <w:vAlign w:val="bottom"/>
          </w:tcPr>
          <w:p w:rsidR="00B36C0D" w:rsidRPr="00E67F4B" w:rsidRDefault="00B36C0D" w:rsidP="00A65EEE">
            <w:pPr>
              <w:suppressAutoHyphens w:val="0"/>
              <w:rPr>
                <w:b/>
                <w:bCs/>
                <w:sz w:val="18"/>
                <w:szCs w:val="18"/>
                <w:lang w:eastAsia="el-GR"/>
              </w:rPr>
            </w:pPr>
            <w:r w:rsidRPr="00E67F4B">
              <w:rPr>
                <w:b/>
                <w:bCs/>
                <w:sz w:val="18"/>
                <w:szCs w:val="18"/>
                <w:lang w:eastAsia="el-GR"/>
              </w:rPr>
              <w:t>ΠΕΡΙΓΡΑΦΗ ΠΡΟΣΦΕΡΟΜΕΝΩΝ ΕΙΔΩΝ</w:t>
            </w:r>
          </w:p>
        </w:tc>
        <w:tc>
          <w:tcPr>
            <w:tcW w:w="0" w:type="auto"/>
            <w:shd w:val="clear" w:color="auto"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ΜΟΝΑΔΑ ΜΕΤΡΗΣΗΣ</w:t>
            </w:r>
          </w:p>
        </w:tc>
        <w:tc>
          <w:tcPr>
            <w:tcW w:w="0" w:type="auto"/>
            <w:shd w:val="clear" w:color="auto"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ΠΟΣΟΤΗΤΑ</w:t>
            </w:r>
          </w:p>
        </w:tc>
        <w:tc>
          <w:tcPr>
            <w:tcW w:w="0" w:type="auto"/>
            <w:shd w:val="clear" w:color="auto"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 xml:space="preserve">ΤΙΜΗ ΜΟΝΑΔΟΣ (€) </w:t>
            </w:r>
          </w:p>
        </w:tc>
        <w:tc>
          <w:tcPr>
            <w:tcW w:w="0" w:type="auto"/>
            <w:shd w:val="clear" w:color="auto"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ΜΕΡΙΚΟ ΣΥΝΟΛΟ (€)</w:t>
            </w:r>
          </w:p>
        </w:tc>
        <w:tc>
          <w:tcPr>
            <w:tcW w:w="0" w:type="auto"/>
            <w:shd w:val="clear" w:color="auto"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ΔΙΚΑΙΩΜΑ ΠΡΟΑΙΡΕΣΗΣ ΕΩΣ 50%</w:t>
            </w:r>
          </w:p>
        </w:tc>
        <w:tc>
          <w:tcPr>
            <w:tcW w:w="0" w:type="auto"/>
            <w:shd w:val="clear" w:color="auto"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ΓΕΝΙΚΟ ΣΥΝΟΛΟ</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w:t>
            </w:r>
          </w:p>
        </w:tc>
        <w:tc>
          <w:tcPr>
            <w:tcW w:w="0" w:type="auto"/>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ΣΕΤ ΒΙΔΕΣ Μ10Χ100 ΜΕ ΠΑΞΙΜΑΔΙΑ</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70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1,80 €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126,00 €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63,00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189,00 €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w:t>
            </w:r>
          </w:p>
        </w:tc>
        <w:tc>
          <w:tcPr>
            <w:tcW w:w="0" w:type="auto"/>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ΣΕΤ ΒΙΔΕΣ Μ12Χ80 ΜΕ ΠΑΞΙΜΑΔΙΑ</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1,80 €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90,00 €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45,00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135,00 €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w:t>
            </w:r>
          </w:p>
        </w:tc>
        <w:tc>
          <w:tcPr>
            <w:tcW w:w="0" w:type="auto"/>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ΣΕΤ ΒΙΔΕΣ Μ16Χ100 ΜΕ ΠΑΞΙΜΑΔΙΑ</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1,80 €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144,00 €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72,00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216,00 €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ΚΑΝΑΒΙ 1x4</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120,00 €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60,00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180,00 €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ΛΑΣΤΙΧΑ 3/4'' ΦΙΜΠΕΡ</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0,010 €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3,00 €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ΕΛΑΣΤΙΚΕΣ ΦΛΑΝΤΖΕΣ DN80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10,00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30,00 €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7</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ΕΛΑΣΤΙΚΕΣ ΦΛΑΝΤΖΕΣ DN100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2,50 €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25,00 €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12,50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37,50 €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ΛΑΣΤΙΧΑ ΣΩΛΗΝΩΝ Φ 90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1,30 €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78,00 €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39,00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117,00 €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9</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ΛΑΣΤΙΧΑ ΣΩΛΗΝΩΝ Φ 110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1,50 €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15,00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45,00 €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10</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ΛΑΣΤΙΧΑ ΣΩΛΗΝΩΝ Φ 140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1,50 €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15,00 €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7,50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22,50 €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11</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TEFLON</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90,00 €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45,00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135,00 €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12</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 xml:space="preserve">ΤΕΦΛΟΝ ΚΟΡΔΟΝΙ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14,00 €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112,00 €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56,00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168,00 €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13</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ΚΑΖΑΝΑΚΙΑ</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70,00 €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560,00 €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280,00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840,00 €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14</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ΠΛΗΡΗΣ ΜΗΧΑΝΙΣΜΟΣ ΓΙΑ ΚΑΖΑΝΑΚΙΑ</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240,00 €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120,00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360,00 €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15</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ΑΛΟΙΦΗ ΧΑΛΚΟΥ 125ML</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64,00 €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32,00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96,00 €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16</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ΚΟΛΛΗΣΗ ΧΑΛΚΟΥ 200GR</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25,00 €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100,00 €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50,00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150,00 €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17</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PRIMER 750ML</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18,00 €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72,00 €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36,00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108,00 €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18</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ΚΟΛΛΑ ΣΩΛΗΝΩΝ PVC 250ML</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11,00 €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220,00 €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110,00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330,00 €</w:t>
            </w:r>
          </w:p>
        </w:tc>
      </w:tr>
      <w:tr w:rsidR="00B36C0D" w:rsidRPr="00E67F4B">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 </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 </w:t>
            </w:r>
          </w:p>
        </w:tc>
        <w:tc>
          <w:tcPr>
            <w:tcW w:w="0" w:type="auto"/>
            <w:gridSpan w:val="2"/>
            <w:shd w:val="clear" w:color="000000" w:fill="F2F2F2"/>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ΣΥΝΟΛΟ ΟΜΑΔΑΣ Z</w:t>
            </w:r>
          </w:p>
        </w:tc>
        <w:tc>
          <w:tcPr>
            <w:tcW w:w="0" w:type="auto"/>
            <w:noWrap/>
            <w:vAlign w:val="bottom"/>
          </w:tcPr>
          <w:p w:rsidR="00B36C0D" w:rsidRPr="00E67F4B" w:rsidRDefault="00B36C0D" w:rsidP="00A65EEE">
            <w:pPr>
              <w:suppressAutoHyphens w:val="0"/>
              <w:jc w:val="center"/>
              <w:rPr>
                <w:b/>
                <w:bCs/>
                <w:color w:val="000000"/>
                <w:sz w:val="18"/>
                <w:szCs w:val="18"/>
                <w:lang w:eastAsia="el-GR"/>
              </w:rPr>
            </w:pPr>
            <w:r w:rsidRPr="00E67F4B">
              <w:rPr>
                <w:b/>
                <w:bCs/>
                <w:color w:val="000000"/>
                <w:sz w:val="18"/>
                <w:szCs w:val="18"/>
                <w:lang w:eastAsia="el-GR"/>
              </w:rPr>
              <w:t>2.108,00 €</w:t>
            </w:r>
          </w:p>
        </w:tc>
        <w:tc>
          <w:tcPr>
            <w:tcW w:w="0" w:type="auto"/>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1.054,00</w:t>
            </w:r>
          </w:p>
        </w:tc>
        <w:tc>
          <w:tcPr>
            <w:tcW w:w="0" w:type="auto"/>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3.162,00 €</w:t>
            </w:r>
          </w:p>
        </w:tc>
      </w:tr>
    </w:tbl>
    <w:p w:rsidR="00B36C0D" w:rsidRDefault="00B36C0D" w:rsidP="00A65EEE">
      <w:pPr>
        <w:rPr>
          <w:spacing w:val="-3"/>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2165"/>
        <w:gridCol w:w="1167"/>
        <w:gridCol w:w="1059"/>
        <w:gridCol w:w="1146"/>
        <w:gridCol w:w="1134"/>
        <w:gridCol w:w="1420"/>
        <w:gridCol w:w="1142"/>
      </w:tblGrid>
      <w:tr w:rsidR="00B36C0D" w:rsidRPr="00E67F4B">
        <w:tc>
          <w:tcPr>
            <w:tcW w:w="0" w:type="auto"/>
            <w:gridSpan w:val="8"/>
            <w:shd w:val="clear" w:color="000000"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ΤΜΗΜΑ Η. ΕΡΓΑΛΕΙΑ</w:t>
            </w:r>
          </w:p>
        </w:tc>
      </w:tr>
      <w:tr w:rsidR="00B36C0D" w:rsidRPr="00E67F4B">
        <w:tc>
          <w:tcPr>
            <w:tcW w:w="0" w:type="auto"/>
            <w:shd w:val="clear" w:color="000000"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Α/Α</w:t>
            </w:r>
          </w:p>
        </w:tc>
        <w:tc>
          <w:tcPr>
            <w:tcW w:w="0" w:type="auto"/>
            <w:shd w:val="clear" w:color="000000" w:fill="D9D9D9"/>
            <w:vAlign w:val="bottom"/>
          </w:tcPr>
          <w:p w:rsidR="00B36C0D" w:rsidRPr="00E67F4B" w:rsidRDefault="00B36C0D" w:rsidP="00A65EEE">
            <w:pPr>
              <w:suppressAutoHyphens w:val="0"/>
              <w:rPr>
                <w:b/>
                <w:bCs/>
                <w:sz w:val="18"/>
                <w:szCs w:val="18"/>
                <w:lang w:eastAsia="el-GR"/>
              </w:rPr>
            </w:pPr>
            <w:r w:rsidRPr="00E67F4B">
              <w:rPr>
                <w:b/>
                <w:bCs/>
                <w:sz w:val="18"/>
                <w:szCs w:val="18"/>
                <w:lang w:eastAsia="el-GR"/>
              </w:rPr>
              <w:t>ΠΕΡΙΓΡΑΦΗ ΠΡΟΣΦΕΡΟΜΕΝΩΝ ΕΙΔΩΝ</w:t>
            </w:r>
          </w:p>
        </w:tc>
        <w:tc>
          <w:tcPr>
            <w:tcW w:w="0" w:type="auto"/>
            <w:shd w:val="clear" w:color="000000"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ΜΟΝΑΔΑ ΜΕΤΡΗΣΗΣ</w:t>
            </w:r>
          </w:p>
        </w:tc>
        <w:tc>
          <w:tcPr>
            <w:tcW w:w="0" w:type="auto"/>
            <w:shd w:val="clear" w:color="000000"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ΠΟΣΟΤΗΤΑ</w:t>
            </w:r>
          </w:p>
        </w:tc>
        <w:tc>
          <w:tcPr>
            <w:tcW w:w="0" w:type="auto"/>
            <w:shd w:val="clear" w:color="000000"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 xml:space="preserve">ΤΙΜΗ ΜΟΝΑΔΟΣ (€) </w:t>
            </w:r>
          </w:p>
        </w:tc>
        <w:tc>
          <w:tcPr>
            <w:tcW w:w="0" w:type="auto"/>
            <w:shd w:val="clear" w:color="000000"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ΣΥΝΟΛΟ ΜΕΛΕΤΗΣ (€)</w:t>
            </w:r>
          </w:p>
        </w:tc>
        <w:tc>
          <w:tcPr>
            <w:tcW w:w="0" w:type="auto"/>
            <w:shd w:val="clear" w:color="000000"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ΔΙΚΑΙΩΜΑ ΠΡΟΑΙΡΕΣΗΣ ΕΩΣ 50%</w:t>
            </w:r>
          </w:p>
        </w:tc>
        <w:tc>
          <w:tcPr>
            <w:tcW w:w="0" w:type="auto"/>
            <w:shd w:val="clear" w:color="000000" w:fill="D9D9D9"/>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ΓΕΝΙΚΟ ΣΥΝΟΛΟ</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1</w:t>
            </w:r>
          </w:p>
        </w:tc>
        <w:tc>
          <w:tcPr>
            <w:tcW w:w="0" w:type="auto"/>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ΚΟΜΠΡΕΣΕΡ 16 </w:t>
            </w:r>
            <w:r w:rsidRPr="00E67F4B">
              <w:rPr>
                <w:sz w:val="18"/>
                <w:szCs w:val="18"/>
                <w:lang w:eastAsia="el-GR"/>
              </w:rPr>
              <w:t>KG</w:t>
            </w:r>
            <w:r w:rsidRPr="00A65EEE">
              <w:rPr>
                <w:sz w:val="18"/>
                <w:szCs w:val="18"/>
                <w:lang w:val="el-GR" w:eastAsia="el-GR"/>
              </w:rPr>
              <w:t xml:space="preserve"> </w:t>
            </w:r>
            <w:r w:rsidRPr="00E67F4B">
              <w:rPr>
                <w:sz w:val="18"/>
                <w:szCs w:val="18"/>
                <w:lang w:eastAsia="el-GR"/>
              </w:rPr>
              <w:t>ME</w:t>
            </w:r>
            <w:r w:rsidRPr="00A65EEE">
              <w:rPr>
                <w:sz w:val="18"/>
                <w:szCs w:val="18"/>
                <w:lang w:val="el-GR" w:eastAsia="el-GR"/>
              </w:rPr>
              <w:t xml:space="preserve"> ΒΕΛΟΝΙ, ΚΑΛΕΜΙ &amp; ΤΡΥΠΑΝΙ</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1.600,00 €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1.600,00 €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0,00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1.600,00 €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2</w:t>
            </w:r>
          </w:p>
        </w:tc>
        <w:tc>
          <w:tcPr>
            <w:tcW w:w="0" w:type="auto"/>
            <w:vAlign w:val="bottom"/>
          </w:tcPr>
          <w:p w:rsidR="00B36C0D" w:rsidRPr="00A65EEE" w:rsidRDefault="00B36C0D" w:rsidP="00A65EEE">
            <w:pPr>
              <w:suppressAutoHyphens w:val="0"/>
              <w:rPr>
                <w:sz w:val="18"/>
                <w:szCs w:val="18"/>
                <w:lang w:val="el-GR" w:eastAsia="el-GR"/>
              </w:rPr>
            </w:pPr>
            <w:r w:rsidRPr="00A65EEE">
              <w:rPr>
                <w:sz w:val="18"/>
                <w:szCs w:val="18"/>
                <w:lang w:val="el-GR" w:eastAsia="el-GR"/>
              </w:rPr>
              <w:t xml:space="preserve">ΚΟΜΠΡΕΣΕΡ 11 </w:t>
            </w:r>
            <w:r w:rsidRPr="00E67F4B">
              <w:rPr>
                <w:sz w:val="18"/>
                <w:szCs w:val="18"/>
                <w:lang w:eastAsia="el-GR"/>
              </w:rPr>
              <w:t>KG</w:t>
            </w:r>
            <w:r w:rsidRPr="00A65EEE">
              <w:rPr>
                <w:sz w:val="18"/>
                <w:szCs w:val="18"/>
                <w:lang w:val="el-GR" w:eastAsia="el-GR"/>
              </w:rPr>
              <w:t xml:space="preserve"> </w:t>
            </w:r>
            <w:r w:rsidRPr="00E67F4B">
              <w:rPr>
                <w:sz w:val="18"/>
                <w:szCs w:val="18"/>
                <w:lang w:eastAsia="el-GR"/>
              </w:rPr>
              <w:t>ME</w:t>
            </w:r>
            <w:r w:rsidRPr="00A65EEE">
              <w:rPr>
                <w:sz w:val="18"/>
                <w:szCs w:val="18"/>
                <w:lang w:val="el-GR" w:eastAsia="el-GR"/>
              </w:rPr>
              <w:t xml:space="preserve"> ΒΕΛΟΝΙ, ΚΑΛΕΜΙ &amp; ΤΡΥΠΑΝΙ</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1.400,00 €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1.400,00 €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0,00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1.400,00 €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3</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ΤΣΙΜΠΙΔΑ 1/2''</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240,00 €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120,00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360,00 €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4</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ΤΣΙΜΠΙΔΑ 1''</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37,00 €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296,00 €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148,00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444,00 €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5</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ΤΣΙΜΠΙΔΑ 1 1/2''</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400,00 €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200,00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600,00 €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6</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ΓΑΛΛΙΚΟ ΚΛΕΙΔΙ 6</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20,00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60,00 €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7</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ΓΑΛΛΙΚΟ ΚΛΕΙΔΙ 15</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56,00 €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112,00 €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56,00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168,00 €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8</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ΣΕΤ ΓΕΡΜΑΝΙΚΑ ΚΛΕΙΔΙΑ</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78,00 €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156,00 €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78,00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234,00 €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9</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ΣΕΤ ΚΑΡΥΔΑΚΙΑ ΜΑΚΡΙΑ</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78,00 €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156,00 €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78,00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234,00 €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10</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ΚΑΤΣΑΒΙΔΙ 6x150 ΙΣΙΟ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20,00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60,00 €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11</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ΚΑΤΑΣΑΒΙΔΙ ΣΤΑΥΡΟΥ 2x10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20,00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60,00 €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12</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ΠΕΝΣΑ</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14,00 €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28,00 €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14,00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42,00 €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13</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ΠΡΙΟΝΙ ΣΙΔΗΡΟΥ</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32,00 €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16,00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48,00 €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14</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ΜΕΤΡΟΤΑΙΝΙΑ 5 Μ.</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12,00 €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24,00 €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12,00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36,00 €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15</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ΜΕΤΡΟ ΞΥΛΙΝΟ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12,00 €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16</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ΛΑΜΑ ΣΙΔΗΡΟΥ</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1,20 €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12,00 €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18,00 €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17</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ΣΕΤ ΚΛΕΙΔΙΑ ΑΛΕΝ</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16</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40,00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120,00 €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18</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ΚΛΕΙΔΙ ΓΕΡΜΑΝΙΚΟ 36 - 38</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29,00 €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174,00 €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87,00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261,00 €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19</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ΣΕΤ ΚΛΕΙΔΙΑ ΣΩΛΗΝΩΤΑ</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78,00 €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312,00 €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156,00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468,00 €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20</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ΛΟΥΚΕΤΟ ΙΝΟΧ 50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18,00 €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180,00 €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90,00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270,00 €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21</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ΓΚΑΖΟΤΑΝΑΛΙΑ</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18,00 €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108,00 €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54,00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162,00 €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22</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ΚΟΦΤΗΣ ΧΑΛΚΟΥ 42mm</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42,00 €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252,00 €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126,00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378,00 €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23</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ΚΟΦΤΗΣ ΤΟΥΜΠΟΡΑΜΑΤΟΣ</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36,00 €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216,00 €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108,00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324,00 €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24</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ΠΡΟΓΚΟΒΓΑΛΤΗΣ</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23,00 €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46,00 €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23,00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69,00 €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25</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ΓΕΡΜΑΝΟΠΟΛΥΓΩΝΑ ΚΑΣΤΑΝΙΑ ΣΕΤ</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58,00 €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116,00 €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58,00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174,00 €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26</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ΣΠΑΘΟΣΕΓΑ</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195,00 €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390,00 €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195,00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585,00 €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27</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ΤΡΟΧΟΣ 125</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98,00 €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196,00 €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98,00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294,00 €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28</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ΦΑΚΟΣ LED</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noWrap/>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37,00 €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74,00 €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37,00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111,00 €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29</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ΑΛΥΣΟΠΡΙΟΝΟ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noWrap/>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279,00 €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558,00 €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279,00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837,00 €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30</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ΔΡΑΠΑΝΟ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noWrap/>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143,00 €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286,00 €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143,00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429,00 €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31</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ΑΝΤΛΙΑ ΙΝΟΧ</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175,00 €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350,00 €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175,00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525,00 €</w:t>
            </w:r>
          </w:p>
        </w:tc>
      </w:tr>
      <w:tr w:rsidR="00B36C0D" w:rsidRPr="00E67F4B">
        <w:tc>
          <w:tcPr>
            <w:tcW w:w="0" w:type="auto"/>
            <w:noWrap/>
            <w:vAlign w:val="bottom"/>
          </w:tcPr>
          <w:p w:rsidR="00B36C0D" w:rsidRPr="00E67F4B" w:rsidRDefault="00B36C0D" w:rsidP="00A65EEE">
            <w:pPr>
              <w:suppressAutoHyphens w:val="0"/>
              <w:jc w:val="center"/>
              <w:rPr>
                <w:color w:val="000000"/>
                <w:sz w:val="18"/>
                <w:szCs w:val="18"/>
                <w:lang w:eastAsia="el-GR"/>
              </w:rPr>
            </w:pPr>
            <w:r w:rsidRPr="00E67F4B">
              <w:rPr>
                <w:color w:val="000000"/>
                <w:sz w:val="18"/>
                <w:szCs w:val="18"/>
                <w:lang w:eastAsia="el-GR"/>
              </w:rPr>
              <w:t>32</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ΚΛΕΙΔΙ ΠΑΣΠΑΡΤΟΥ ΓΑΛΛΙΚΟ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ΤΕΜΑΧΙΟ</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2</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37,00 €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74,00 €</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37,00</w:t>
            </w:r>
          </w:p>
        </w:tc>
        <w:tc>
          <w:tcPr>
            <w:tcW w:w="0" w:type="auto"/>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111,00 €</w:t>
            </w:r>
          </w:p>
        </w:tc>
      </w:tr>
      <w:tr w:rsidR="00B36C0D" w:rsidRPr="00E67F4B">
        <w:tc>
          <w:tcPr>
            <w:tcW w:w="0" w:type="auto"/>
            <w:noWrap/>
            <w:vAlign w:val="bottom"/>
          </w:tcPr>
          <w:p w:rsidR="00B36C0D" w:rsidRPr="00E67F4B" w:rsidRDefault="00B36C0D" w:rsidP="00A65EEE">
            <w:pPr>
              <w:suppressAutoHyphens w:val="0"/>
              <w:rPr>
                <w:sz w:val="18"/>
                <w:szCs w:val="18"/>
                <w:lang w:eastAsia="el-GR"/>
              </w:rPr>
            </w:pPr>
            <w:r w:rsidRPr="00E67F4B">
              <w:rPr>
                <w:sz w:val="18"/>
                <w:szCs w:val="18"/>
                <w:lang w:eastAsia="el-GR"/>
              </w:rPr>
              <w:t> </w:t>
            </w:r>
          </w:p>
        </w:tc>
        <w:tc>
          <w:tcPr>
            <w:tcW w:w="0" w:type="auto"/>
            <w:vAlign w:val="bottom"/>
          </w:tcPr>
          <w:p w:rsidR="00B36C0D" w:rsidRPr="00E67F4B" w:rsidRDefault="00B36C0D" w:rsidP="00A65EEE">
            <w:pPr>
              <w:suppressAutoHyphens w:val="0"/>
              <w:rPr>
                <w:sz w:val="18"/>
                <w:szCs w:val="18"/>
                <w:lang w:eastAsia="el-GR"/>
              </w:rPr>
            </w:pPr>
            <w:r w:rsidRPr="00E67F4B">
              <w:rPr>
                <w:sz w:val="18"/>
                <w:szCs w:val="18"/>
                <w:lang w:eastAsia="el-GR"/>
              </w:rPr>
              <w:t> </w:t>
            </w:r>
          </w:p>
        </w:tc>
        <w:tc>
          <w:tcPr>
            <w:tcW w:w="0" w:type="auto"/>
            <w:noWrap/>
            <w:vAlign w:val="bottom"/>
          </w:tcPr>
          <w:p w:rsidR="00B36C0D" w:rsidRPr="00E67F4B" w:rsidRDefault="00B36C0D" w:rsidP="00A65EEE">
            <w:pPr>
              <w:suppressAutoHyphens w:val="0"/>
              <w:jc w:val="center"/>
              <w:rPr>
                <w:sz w:val="18"/>
                <w:szCs w:val="18"/>
                <w:lang w:eastAsia="el-GR"/>
              </w:rPr>
            </w:pPr>
            <w:r w:rsidRPr="00E67F4B">
              <w:rPr>
                <w:sz w:val="18"/>
                <w:szCs w:val="18"/>
                <w:lang w:eastAsia="el-GR"/>
              </w:rPr>
              <w:t> </w:t>
            </w:r>
          </w:p>
        </w:tc>
        <w:tc>
          <w:tcPr>
            <w:tcW w:w="0" w:type="auto"/>
            <w:gridSpan w:val="2"/>
            <w:shd w:val="clear" w:color="000000" w:fill="F2F2F2"/>
            <w:vAlign w:val="bottom"/>
          </w:tcPr>
          <w:p w:rsidR="00B36C0D" w:rsidRPr="00E67F4B" w:rsidRDefault="00B36C0D" w:rsidP="00A65EEE">
            <w:pPr>
              <w:suppressAutoHyphens w:val="0"/>
              <w:jc w:val="center"/>
              <w:rPr>
                <w:b/>
                <w:bCs/>
                <w:sz w:val="18"/>
                <w:szCs w:val="18"/>
                <w:lang w:eastAsia="el-GR"/>
              </w:rPr>
            </w:pPr>
            <w:r w:rsidRPr="00E67F4B">
              <w:rPr>
                <w:b/>
                <w:bCs/>
                <w:sz w:val="18"/>
                <w:szCs w:val="18"/>
                <w:lang w:eastAsia="el-GR"/>
              </w:rPr>
              <w:t>ΣΥΝΟΛΟ ΟΜΑΔΑΣ H</w:t>
            </w:r>
          </w:p>
        </w:tc>
        <w:tc>
          <w:tcPr>
            <w:tcW w:w="0" w:type="auto"/>
            <w:noWrap/>
            <w:vAlign w:val="bottom"/>
          </w:tcPr>
          <w:p w:rsidR="00B36C0D" w:rsidRPr="00E67F4B" w:rsidRDefault="00B36C0D" w:rsidP="00A65EEE">
            <w:pPr>
              <w:suppressAutoHyphens w:val="0"/>
              <w:jc w:val="center"/>
              <w:rPr>
                <w:b/>
                <w:bCs/>
                <w:color w:val="000000"/>
                <w:sz w:val="18"/>
                <w:szCs w:val="18"/>
                <w:lang w:eastAsia="el-GR"/>
              </w:rPr>
            </w:pPr>
            <w:r w:rsidRPr="00E67F4B">
              <w:rPr>
                <w:b/>
                <w:bCs/>
                <w:color w:val="000000"/>
                <w:sz w:val="18"/>
                <w:szCs w:val="18"/>
                <w:lang w:eastAsia="el-GR"/>
              </w:rPr>
              <w:t>7.996,00 €</w:t>
            </w:r>
          </w:p>
        </w:tc>
        <w:tc>
          <w:tcPr>
            <w:tcW w:w="0" w:type="auto"/>
            <w:noWrap/>
            <w:vAlign w:val="bottom"/>
          </w:tcPr>
          <w:p w:rsidR="00B36C0D" w:rsidRPr="00E67F4B" w:rsidRDefault="00B36C0D" w:rsidP="00A65EEE">
            <w:pPr>
              <w:suppressAutoHyphens w:val="0"/>
              <w:jc w:val="center"/>
              <w:rPr>
                <w:b/>
                <w:bCs/>
                <w:color w:val="000000"/>
                <w:sz w:val="18"/>
                <w:szCs w:val="18"/>
                <w:lang w:eastAsia="el-GR"/>
              </w:rPr>
            </w:pPr>
            <w:r w:rsidRPr="00E67F4B">
              <w:rPr>
                <w:b/>
                <w:bCs/>
                <w:color w:val="000000"/>
                <w:sz w:val="18"/>
                <w:szCs w:val="18"/>
                <w:lang w:eastAsia="el-GR"/>
              </w:rPr>
              <w:t>2.498,00 €</w:t>
            </w:r>
          </w:p>
        </w:tc>
        <w:tc>
          <w:tcPr>
            <w:tcW w:w="0" w:type="auto"/>
            <w:noWrap/>
            <w:vAlign w:val="bottom"/>
          </w:tcPr>
          <w:p w:rsidR="00B36C0D" w:rsidRPr="00E67F4B" w:rsidRDefault="00B36C0D" w:rsidP="00A65EEE">
            <w:pPr>
              <w:suppressAutoHyphens w:val="0"/>
              <w:jc w:val="center"/>
              <w:rPr>
                <w:b/>
                <w:bCs/>
                <w:color w:val="000000"/>
                <w:sz w:val="18"/>
                <w:szCs w:val="18"/>
                <w:lang w:eastAsia="el-GR"/>
              </w:rPr>
            </w:pPr>
            <w:r w:rsidRPr="00E67F4B">
              <w:rPr>
                <w:b/>
                <w:bCs/>
                <w:color w:val="000000"/>
                <w:sz w:val="18"/>
                <w:szCs w:val="18"/>
                <w:lang w:eastAsia="el-GR"/>
              </w:rPr>
              <w:t>10.494,00 €</w:t>
            </w:r>
          </w:p>
        </w:tc>
      </w:tr>
    </w:tbl>
    <w:p w:rsidR="00B36C0D" w:rsidRDefault="00B36C0D" w:rsidP="00A65EEE">
      <w:pPr>
        <w:rPr>
          <w:spacing w:val="-3"/>
        </w:rPr>
      </w:pPr>
    </w:p>
    <w:tbl>
      <w:tblPr>
        <w:tblW w:w="4740" w:type="dxa"/>
        <w:jc w:val="center"/>
        <w:tblLook w:val="00A0"/>
      </w:tblPr>
      <w:tblGrid>
        <w:gridCol w:w="2680"/>
        <w:gridCol w:w="2060"/>
      </w:tblGrid>
      <w:tr w:rsidR="00B36C0D" w:rsidRPr="00844185">
        <w:trPr>
          <w:trHeight w:val="288"/>
          <w:jc w:val="center"/>
        </w:trPr>
        <w:tc>
          <w:tcPr>
            <w:tcW w:w="4740" w:type="dxa"/>
            <w:gridSpan w:val="2"/>
            <w:tcBorders>
              <w:top w:val="single" w:sz="8" w:space="0" w:color="auto"/>
              <w:left w:val="single" w:sz="8" w:space="0" w:color="auto"/>
              <w:bottom w:val="nil"/>
              <w:right w:val="single" w:sz="8" w:space="0" w:color="000000"/>
            </w:tcBorders>
            <w:shd w:val="clear" w:color="000000" w:fill="D9D9D9"/>
            <w:vAlign w:val="bottom"/>
          </w:tcPr>
          <w:p w:rsidR="00B36C0D" w:rsidRPr="00844185" w:rsidRDefault="00B36C0D" w:rsidP="00A65EEE">
            <w:pPr>
              <w:suppressAutoHyphens w:val="0"/>
              <w:jc w:val="center"/>
              <w:rPr>
                <w:b/>
                <w:bCs/>
                <w:sz w:val="18"/>
                <w:szCs w:val="18"/>
                <w:lang w:eastAsia="el-GR"/>
              </w:rPr>
            </w:pPr>
            <w:r w:rsidRPr="00844185">
              <w:rPr>
                <w:b/>
                <w:bCs/>
                <w:sz w:val="18"/>
                <w:szCs w:val="18"/>
                <w:lang w:eastAsia="el-GR"/>
              </w:rPr>
              <w:t>ΣΥΝΟΛΟ ΠΡΟΥΠΟΛΟΓΙΣΜΟΥ</w:t>
            </w:r>
          </w:p>
        </w:tc>
      </w:tr>
      <w:tr w:rsidR="00B36C0D" w:rsidRPr="00844185">
        <w:trPr>
          <w:trHeight w:val="250"/>
          <w:jc w:val="center"/>
        </w:trPr>
        <w:tc>
          <w:tcPr>
            <w:tcW w:w="2680" w:type="dxa"/>
            <w:tcBorders>
              <w:top w:val="single" w:sz="8" w:space="0" w:color="auto"/>
              <w:left w:val="single" w:sz="8" w:space="0" w:color="auto"/>
              <w:bottom w:val="single" w:sz="8" w:space="0" w:color="auto"/>
              <w:right w:val="single" w:sz="4" w:space="0" w:color="auto"/>
            </w:tcBorders>
            <w:shd w:val="clear" w:color="000000" w:fill="D9D9D9"/>
            <w:vAlign w:val="bottom"/>
          </w:tcPr>
          <w:p w:rsidR="00B36C0D" w:rsidRPr="00844185" w:rsidRDefault="00B36C0D" w:rsidP="00A65EEE">
            <w:pPr>
              <w:suppressAutoHyphens w:val="0"/>
              <w:rPr>
                <w:sz w:val="18"/>
                <w:szCs w:val="18"/>
                <w:lang w:eastAsia="el-GR"/>
              </w:rPr>
            </w:pPr>
            <w:r w:rsidRPr="00844185">
              <w:rPr>
                <w:sz w:val="18"/>
                <w:szCs w:val="18"/>
                <w:lang w:eastAsia="el-GR"/>
              </w:rPr>
              <w:t>ΣΥΝΟΛΟ ΤΜΗΜΑΤΟΣ Α - Η</w:t>
            </w:r>
          </w:p>
        </w:tc>
        <w:tc>
          <w:tcPr>
            <w:tcW w:w="2060" w:type="dxa"/>
            <w:tcBorders>
              <w:top w:val="single" w:sz="4" w:space="0" w:color="auto"/>
              <w:left w:val="single" w:sz="4" w:space="0" w:color="auto"/>
              <w:bottom w:val="single" w:sz="4" w:space="0" w:color="auto"/>
              <w:right w:val="single" w:sz="4" w:space="0" w:color="auto"/>
            </w:tcBorders>
            <w:noWrap/>
            <w:vAlign w:val="bottom"/>
          </w:tcPr>
          <w:p w:rsidR="00B36C0D" w:rsidRPr="00844185" w:rsidRDefault="00B36C0D" w:rsidP="00A65EEE">
            <w:pPr>
              <w:suppressAutoHyphens w:val="0"/>
              <w:jc w:val="right"/>
              <w:rPr>
                <w:b/>
                <w:bCs/>
                <w:sz w:val="18"/>
                <w:szCs w:val="18"/>
                <w:lang w:eastAsia="el-GR"/>
              </w:rPr>
            </w:pPr>
            <w:r w:rsidRPr="00844185">
              <w:rPr>
                <w:b/>
                <w:bCs/>
                <w:sz w:val="18"/>
                <w:szCs w:val="18"/>
                <w:lang w:eastAsia="el-GR"/>
              </w:rPr>
              <w:t>130.000,00 €</w:t>
            </w:r>
          </w:p>
        </w:tc>
      </w:tr>
      <w:tr w:rsidR="00B36C0D" w:rsidRPr="00844185">
        <w:trPr>
          <w:trHeight w:val="268"/>
          <w:jc w:val="center"/>
        </w:trPr>
        <w:tc>
          <w:tcPr>
            <w:tcW w:w="2680" w:type="dxa"/>
            <w:tcBorders>
              <w:top w:val="single" w:sz="8" w:space="0" w:color="auto"/>
              <w:left w:val="single" w:sz="8" w:space="0" w:color="auto"/>
              <w:bottom w:val="single" w:sz="8" w:space="0" w:color="auto"/>
              <w:right w:val="single" w:sz="4" w:space="0" w:color="auto"/>
            </w:tcBorders>
            <w:shd w:val="clear" w:color="000000" w:fill="D9D9D9"/>
            <w:vAlign w:val="bottom"/>
          </w:tcPr>
          <w:p w:rsidR="00B36C0D" w:rsidRPr="00844185" w:rsidRDefault="00B36C0D" w:rsidP="00A65EEE">
            <w:pPr>
              <w:suppressAutoHyphens w:val="0"/>
              <w:rPr>
                <w:sz w:val="18"/>
                <w:szCs w:val="18"/>
                <w:lang w:eastAsia="el-GR"/>
              </w:rPr>
            </w:pPr>
            <w:r w:rsidRPr="00844185">
              <w:rPr>
                <w:sz w:val="18"/>
                <w:szCs w:val="18"/>
                <w:lang w:eastAsia="el-GR"/>
              </w:rPr>
              <w:t>ΦΠΑ</w:t>
            </w:r>
          </w:p>
        </w:tc>
        <w:tc>
          <w:tcPr>
            <w:tcW w:w="2060" w:type="dxa"/>
            <w:tcBorders>
              <w:top w:val="single" w:sz="4" w:space="0" w:color="auto"/>
              <w:left w:val="single" w:sz="4" w:space="0" w:color="auto"/>
              <w:bottom w:val="single" w:sz="4" w:space="0" w:color="auto"/>
              <w:right w:val="single" w:sz="4" w:space="0" w:color="auto"/>
            </w:tcBorders>
            <w:noWrap/>
            <w:vAlign w:val="bottom"/>
          </w:tcPr>
          <w:p w:rsidR="00B36C0D" w:rsidRPr="00844185" w:rsidRDefault="00B36C0D" w:rsidP="00A65EEE">
            <w:pPr>
              <w:suppressAutoHyphens w:val="0"/>
              <w:jc w:val="right"/>
              <w:rPr>
                <w:b/>
                <w:bCs/>
                <w:sz w:val="18"/>
                <w:szCs w:val="18"/>
                <w:lang w:eastAsia="el-GR"/>
              </w:rPr>
            </w:pPr>
            <w:r w:rsidRPr="00844185">
              <w:rPr>
                <w:b/>
                <w:bCs/>
                <w:sz w:val="18"/>
                <w:szCs w:val="18"/>
                <w:lang w:eastAsia="el-GR"/>
              </w:rPr>
              <w:t>31.200,00 €</w:t>
            </w:r>
          </w:p>
        </w:tc>
      </w:tr>
      <w:tr w:rsidR="00B36C0D" w:rsidRPr="00844185">
        <w:trPr>
          <w:trHeight w:val="116"/>
          <w:jc w:val="center"/>
        </w:trPr>
        <w:tc>
          <w:tcPr>
            <w:tcW w:w="2680" w:type="dxa"/>
            <w:tcBorders>
              <w:top w:val="single" w:sz="8" w:space="0" w:color="auto"/>
              <w:left w:val="single" w:sz="8" w:space="0" w:color="auto"/>
              <w:bottom w:val="single" w:sz="8" w:space="0" w:color="auto"/>
              <w:right w:val="single" w:sz="8" w:space="0" w:color="auto"/>
            </w:tcBorders>
            <w:shd w:val="clear" w:color="000000" w:fill="D9D9D9"/>
            <w:vAlign w:val="bottom"/>
          </w:tcPr>
          <w:p w:rsidR="00B36C0D" w:rsidRPr="00844185" w:rsidRDefault="00B36C0D" w:rsidP="00A65EEE">
            <w:pPr>
              <w:suppressAutoHyphens w:val="0"/>
              <w:rPr>
                <w:sz w:val="18"/>
                <w:szCs w:val="18"/>
                <w:lang w:eastAsia="el-GR"/>
              </w:rPr>
            </w:pPr>
            <w:r w:rsidRPr="00844185">
              <w:rPr>
                <w:sz w:val="18"/>
                <w:szCs w:val="18"/>
                <w:lang w:eastAsia="el-GR"/>
              </w:rPr>
              <w:t>ΓΕΝΙΚΟ ΣΥΝΟΛΟ</w:t>
            </w:r>
          </w:p>
        </w:tc>
        <w:tc>
          <w:tcPr>
            <w:tcW w:w="2060" w:type="dxa"/>
            <w:tcBorders>
              <w:top w:val="single" w:sz="4" w:space="0" w:color="auto"/>
              <w:left w:val="nil"/>
              <w:bottom w:val="single" w:sz="8" w:space="0" w:color="auto"/>
              <w:right w:val="single" w:sz="8" w:space="0" w:color="auto"/>
            </w:tcBorders>
            <w:noWrap/>
            <w:vAlign w:val="bottom"/>
          </w:tcPr>
          <w:p w:rsidR="00B36C0D" w:rsidRPr="00844185" w:rsidRDefault="00B36C0D" w:rsidP="00A65EEE">
            <w:pPr>
              <w:suppressAutoHyphens w:val="0"/>
              <w:jc w:val="right"/>
              <w:rPr>
                <w:b/>
                <w:bCs/>
                <w:sz w:val="18"/>
                <w:szCs w:val="18"/>
                <w:lang w:eastAsia="el-GR"/>
              </w:rPr>
            </w:pPr>
            <w:r w:rsidRPr="00844185">
              <w:rPr>
                <w:b/>
                <w:bCs/>
                <w:sz w:val="18"/>
                <w:szCs w:val="18"/>
                <w:lang w:eastAsia="el-GR"/>
              </w:rPr>
              <w:t>161.200,00 €</w:t>
            </w:r>
          </w:p>
        </w:tc>
      </w:tr>
      <w:tr w:rsidR="00B36C0D" w:rsidRPr="00844185">
        <w:trPr>
          <w:trHeight w:val="270"/>
          <w:jc w:val="center"/>
        </w:trPr>
        <w:tc>
          <w:tcPr>
            <w:tcW w:w="2680" w:type="dxa"/>
            <w:tcBorders>
              <w:top w:val="nil"/>
              <w:left w:val="nil"/>
              <w:bottom w:val="single" w:sz="8" w:space="0" w:color="auto"/>
              <w:right w:val="nil"/>
            </w:tcBorders>
            <w:noWrap/>
            <w:vAlign w:val="bottom"/>
          </w:tcPr>
          <w:p w:rsidR="00B36C0D" w:rsidRPr="00844185" w:rsidRDefault="00B36C0D" w:rsidP="00A65EEE">
            <w:pPr>
              <w:suppressAutoHyphens w:val="0"/>
              <w:jc w:val="right"/>
              <w:rPr>
                <w:b/>
                <w:bCs/>
                <w:sz w:val="18"/>
                <w:szCs w:val="18"/>
                <w:lang w:eastAsia="el-GR"/>
              </w:rPr>
            </w:pPr>
          </w:p>
        </w:tc>
        <w:tc>
          <w:tcPr>
            <w:tcW w:w="2060" w:type="dxa"/>
            <w:tcBorders>
              <w:top w:val="nil"/>
              <w:left w:val="nil"/>
              <w:bottom w:val="single" w:sz="8" w:space="0" w:color="auto"/>
              <w:right w:val="nil"/>
            </w:tcBorders>
            <w:noWrap/>
            <w:vAlign w:val="bottom"/>
          </w:tcPr>
          <w:p w:rsidR="00B36C0D" w:rsidRPr="00844185" w:rsidRDefault="00B36C0D" w:rsidP="00A65EEE">
            <w:pPr>
              <w:suppressAutoHyphens w:val="0"/>
              <w:rPr>
                <w:sz w:val="20"/>
                <w:szCs w:val="20"/>
                <w:lang w:eastAsia="el-GR"/>
              </w:rPr>
            </w:pPr>
          </w:p>
        </w:tc>
      </w:tr>
      <w:tr w:rsidR="00B36C0D" w:rsidRPr="00234298">
        <w:trPr>
          <w:trHeight w:val="623"/>
          <w:jc w:val="center"/>
        </w:trPr>
        <w:tc>
          <w:tcPr>
            <w:tcW w:w="4740" w:type="dxa"/>
            <w:gridSpan w:val="2"/>
            <w:tcBorders>
              <w:top w:val="single" w:sz="8" w:space="0" w:color="auto"/>
              <w:left w:val="single" w:sz="8" w:space="0" w:color="auto"/>
              <w:bottom w:val="nil"/>
              <w:right w:val="single" w:sz="8" w:space="0" w:color="000000"/>
            </w:tcBorders>
            <w:shd w:val="clear" w:color="000000" w:fill="D9D9D9"/>
            <w:vAlign w:val="bottom"/>
          </w:tcPr>
          <w:p w:rsidR="00B36C0D" w:rsidRPr="00A65EEE" w:rsidRDefault="00B36C0D" w:rsidP="00A65EEE">
            <w:pPr>
              <w:suppressAutoHyphens w:val="0"/>
              <w:jc w:val="center"/>
              <w:rPr>
                <w:b/>
                <w:bCs/>
                <w:sz w:val="18"/>
                <w:szCs w:val="18"/>
                <w:lang w:val="el-GR" w:eastAsia="el-GR"/>
              </w:rPr>
            </w:pPr>
            <w:r w:rsidRPr="00A65EEE">
              <w:rPr>
                <w:b/>
                <w:bCs/>
                <w:sz w:val="18"/>
                <w:szCs w:val="18"/>
                <w:lang w:val="el-GR" w:eastAsia="el-GR"/>
              </w:rPr>
              <w:t>ΣΥΝΟΛΟ ΠΡΟΥΠΟΛΟΓΙΣΜΟΥ ΜΕ ΔΙΚΑΙΩΜΑ ΠΡΟΑΙΡΕΣΗΣ ΕΩΣ 50%</w:t>
            </w:r>
          </w:p>
        </w:tc>
      </w:tr>
      <w:tr w:rsidR="00B36C0D" w:rsidRPr="00844185">
        <w:trPr>
          <w:trHeight w:val="342"/>
          <w:jc w:val="center"/>
        </w:trPr>
        <w:tc>
          <w:tcPr>
            <w:tcW w:w="2680" w:type="dxa"/>
            <w:tcBorders>
              <w:top w:val="single" w:sz="8" w:space="0" w:color="auto"/>
              <w:left w:val="single" w:sz="8" w:space="0" w:color="auto"/>
              <w:bottom w:val="single" w:sz="8" w:space="0" w:color="auto"/>
              <w:right w:val="single" w:sz="4" w:space="0" w:color="auto"/>
            </w:tcBorders>
            <w:shd w:val="clear" w:color="000000" w:fill="D9D9D9"/>
            <w:vAlign w:val="bottom"/>
          </w:tcPr>
          <w:p w:rsidR="00B36C0D" w:rsidRPr="00844185" w:rsidRDefault="00B36C0D" w:rsidP="00A65EEE">
            <w:pPr>
              <w:suppressAutoHyphens w:val="0"/>
              <w:rPr>
                <w:sz w:val="18"/>
                <w:szCs w:val="18"/>
                <w:lang w:eastAsia="el-GR"/>
              </w:rPr>
            </w:pPr>
            <w:r w:rsidRPr="00844185">
              <w:rPr>
                <w:sz w:val="18"/>
                <w:szCs w:val="18"/>
                <w:lang w:eastAsia="el-GR"/>
              </w:rPr>
              <w:t>ΣΥΝΟΛΟ ΤΜΗΜΑΤΟΣ Α - Η</w:t>
            </w:r>
          </w:p>
        </w:tc>
        <w:tc>
          <w:tcPr>
            <w:tcW w:w="2060" w:type="dxa"/>
            <w:tcBorders>
              <w:top w:val="single" w:sz="4" w:space="0" w:color="auto"/>
              <w:left w:val="single" w:sz="4" w:space="0" w:color="auto"/>
              <w:bottom w:val="single" w:sz="4" w:space="0" w:color="auto"/>
              <w:right w:val="single" w:sz="4" w:space="0" w:color="auto"/>
            </w:tcBorders>
            <w:noWrap/>
            <w:vAlign w:val="bottom"/>
          </w:tcPr>
          <w:p w:rsidR="00B36C0D" w:rsidRPr="00844185" w:rsidRDefault="00B36C0D" w:rsidP="00A65EEE">
            <w:pPr>
              <w:suppressAutoHyphens w:val="0"/>
              <w:jc w:val="right"/>
              <w:rPr>
                <w:b/>
                <w:bCs/>
                <w:sz w:val="18"/>
                <w:szCs w:val="18"/>
                <w:lang w:eastAsia="el-GR"/>
              </w:rPr>
            </w:pPr>
            <w:r w:rsidRPr="00844185">
              <w:rPr>
                <w:b/>
                <w:bCs/>
                <w:sz w:val="18"/>
                <w:szCs w:val="18"/>
                <w:lang w:eastAsia="el-GR"/>
              </w:rPr>
              <w:t>63.500,00 €</w:t>
            </w:r>
          </w:p>
        </w:tc>
      </w:tr>
      <w:tr w:rsidR="00B36C0D" w:rsidRPr="00844185">
        <w:trPr>
          <w:trHeight w:val="276"/>
          <w:jc w:val="center"/>
        </w:trPr>
        <w:tc>
          <w:tcPr>
            <w:tcW w:w="2680" w:type="dxa"/>
            <w:tcBorders>
              <w:top w:val="single" w:sz="8" w:space="0" w:color="auto"/>
              <w:left w:val="single" w:sz="8" w:space="0" w:color="auto"/>
              <w:bottom w:val="single" w:sz="8" w:space="0" w:color="auto"/>
              <w:right w:val="single" w:sz="4" w:space="0" w:color="auto"/>
            </w:tcBorders>
            <w:shd w:val="clear" w:color="000000" w:fill="D9D9D9"/>
            <w:vAlign w:val="bottom"/>
          </w:tcPr>
          <w:p w:rsidR="00B36C0D" w:rsidRPr="00844185" w:rsidRDefault="00B36C0D" w:rsidP="00A65EEE">
            <w:pPr>
              <w:suppressAutoHyphens w:val="0"/>
              <w:rPr>
                <w:sz w:val="18"/>
                <w:szCs w:val="18"/>
                <w:lang w:eastAsia="el-GR"/>
              </w:rPr>
            </w:pPr>
            <w:r w:rsidRPr="00844185">
              <w:rPr>
                <w:sz w:val="18"/>
                <w:szCs w:val="18"/>
                <w:lang w:eastAsia="el-GR"/>
              </w:rPr>
              <w:t>ΦΠΑ</w:t>
            </w:r>
          </w:p>
        </w:tc>
        <w:tc>
          <w:tcPr>
            <w:tcW w:w="2060" w:type="dxa"/>
            <w:tcBorders>
              <w:top w:val="single" w:sz="4" w:space="0" w:color="auto"/>
              <w:left w:val="single" w:sz="4" w:space="0" w:color="auto"/>
              <w:bottom w:val="single" w:sz="4" w:space="0" w:color="auto"/>
              <w:right w:val="single" w:sz="4" w:space="0" w:color="auto"/>
            </w:tcBorders>
            <w:noWrap/>
            <w:vAlign w:val="bottom"/>
          </w:tcPr>
          <w:p w:rsidR="00B36C0D" w:rsidRPr="00844185" w:rsidRDefault="00B36C0D" w:rsidP="00A65EEE">
            <w:pPr>
              <w:suppressAutoHyphens w:val="0"/>
              <w:jc w:val="right"/>
              <w:rPr>
                <w:b/>
                <w:bCs/>
                <w:sz w:val="18"/>
                <w:szCs w:val="18"/>
                <w:lang w:eastAsia="el-GR"/>
              </w:rPr>
            </w:pPr>
            <w:r w:rsidRPr="00844185">
              <w:rPr>
                <w:b/>
                <w:bCs/>
                <w:sz w:val="18"/>
                <w:szCs w:val="18"/>
                <w:lang w:eastAsia="el-GR"/>
              </w:rPr>
              <w:t>15.240,00 €</w:t>
            </w:r>
          </w:p>
        </w:tc>
      </w:tr>
      <w:tr w:rsidR="00B36C0D" w:rsidRPr="00844185">
        <w:trPr>
          <w:trHeight w:val="266"/>
          <w:jc w:val="center"/>
        </w:trPr>
        <w:tc>
          <w:tcPr>
            <w:tcW w:w="2680" w:type="dxa"/>
            <w:tcBorders>
              <w:top w:val="single" w:sz="8" w:space="0" w:color="auto"/>
              <w:left w:val="single" w:sz="8" w:space="0" w:color="auto"/>
              <w:bottom w:val="single" w:sz="8" w:space="0" w:color="auto"/>
              <w:right w:val="single" w:sz="8" w:space="0" w:color="auto"/>
            </w:tcBorders>
            <w:shd w:val="clear" w:color="000000" w:fill="D9D9D9"/>
            <w:vAlign w:val="bottom"/>
          </w:tcPr>
          <w:p w:rsidR="00B36C0D" w:rsidRPr="00844185" w:rsidRDefault="00B36C0D" w:rsidP="00A65EEE">
            <w:pPr>
              <w:suppressAutoHyphens w:val="0"/>
              <w:rPr>
                <w:sz w:val="18"/>
                <w:szCs w:val="18"/>
                <w:lang w:eastAsia="el-GR"/>
              </w:rPr>
            </w:pPr>
            <w:r w:rsidRPr="00844185">
              <w:rPr>
                <w:sz w:val="18"/>
                <w:szCs w:val="18"/>
                <w:lang w:eastAsia="el-GR"/>
              </w:rPr>
              <w:t>ΓΕΝΙΚΟ ΣΥΝΟΛΟ</w:t>
            </w:r>
          </w:p>
        </w:tc>
        <w:tc>
          <w:tcPr>
            <w:tcW w:w="2060" w:type="dxa"/>
            <w:tcBorders>
              <w:top w:val="single" w:sz="4" w:space="0" w:color="auto"/>
              <w:left w:val="nil"/>
              <w:bottom w:val="single" w:sz="8" w:space="0" w:color="auto"/>
              <w:right w:val="single" w:sz="8" w:space="0" w:color="auto"/>
            </w:tcBorders>
            <w:noWrap/>
            <w:vAlign w:val="bottom"/>
          </w:tcPr>
          <w:p w:rsidR="00B36C0D" w:rsidRPr="00844185" w:rsidRDefault="00B36C0D" w:rsidP="00A65EEE">
            <w:pPr>
              <w:suppressAutoHyphens w:val="0"/>
              <w:jc w:val="right"/>
              <w:rPr>
                <w:b/>
                <w:bCs/>
                <w:sz w:val="18"/>
                <w:szCs w:val="18"/>
                <w:lang w:eastAsia="el-GR"/>
              </w:rPr>
            </w:pPr>
            <w:r w:rsidRPr="00844185">
              <w:rPr>
                <w:b/>
                <w:bCs/>
                <w:sz w:val="18"/>
                <w:szCs w:val="18"/>
                <w:lang w:eastAsia="el-GR"/>
              </w:rPr>
              <w:t>78.740,00 €</w:t>
            </w:r>
          </w:p>
        </w:tc>
      </w:tr>
      <w:tr w:rsidR="00B36C0D" w:rsidRPr="00844185">
        <w:trPr>
          <w:trHeight w:val="255"/>
          <w:jc w:val="center"/>
        </w:trPr>
        <w:tc>
          <w:tcPr>
            <w:tcW w:w="2680" w:type="dxa"/>
            <w:tcBorders>
              <w:top w:val="nil"/>
              <w:left w:val="nil"/>
              <w:bottom w:val="nil"/>
              <w:right w:val="nil"/>
            </w:tcBorders>
            <w:noWrap/>
            <w:vAlign w:val="bottom"/>
          </w:tcPr>
          <w:p w:rsidR="00B36C0D" w:rsidRPr="00844185" w:rsidRDefault="00B36C0D" w:rsidP="00A65EEE">
            <w:pPr>
              <w:suppressAutoHyphens w:val="0"/>
              <w:jc w:val="right"/>
              <w:rPr>
                <w:b/>
                <w:bCs/>
                <w:sz w:val="18"/>
                <w:szCs w:val="18"/>
                <w:lang w:eastAsia="el-GR"/>
              </w:rPr>
            </w:pPr>
          </w:p>
        </w:tc>
        <w:tc>
          <w:tcPr>
            <w:tcW w:w="2060" w:type="dxa"/>
            <w:tcBorders>
              <w:top w:val="nil"/>
              <w:left w:val="nil"/>
              <w:bottom w:val="nil"/>
              <w:right w:val="nil"/>
            </w:tcBorders>
            <w:noWrap/>
            <w:vAlign w:val="bottom"/>
          </w:tcPr>
          <w:p w:rsidR="00B36C0D" w:rsidRPr="00844185" w:rsidRDefault="00B36C0D" w:rsidP="00A65EEE">
            <w:pPr>
              <w:suppressAutoHyphens w:val="0"/>
              <w:rPr>
                <w:sz w:val="20"/>
                <w:szCs w:val="20"/>
                <w:lang w:eastAsia="el-GR"/>
              </w:rPr>
            </w:pPr>
          </w:p>
        </w:tc>
      </w:tr>
      <w:tr w:rsidR="00B36C0D" w:rsidRPr="00844185">
        <w:trPr>
          <w:trHeight w:val="349"/>
          <w:jc w:val="center"/>
        </w:trPr>
        <w:tc>
          <w:tcPr>
            <w:tcW w:w="4740" w:type="dxa"/>
            <w:gridSpan w:val="2"/>
            <w:tcBorders>
              <w:top w:val="single" w:sz="8" w:space="0" w:color="auto"/>
              <w:left w:val="single" w:sz="8" w:space="0" w:color="auto"/>
              <w:bottom w:val="nil"/>
              <w:right w:val="single" w:sz="8" w:space="0" w:color="000000"/>
            </w:tcBorders>
            <w:shd w:val="clear" w:color="000000" w:fill="D9D9D9"/>
            <w:vAlign w:val="bottom"/>
          </w:tcPr>
          <w:p w:rsidR="00B36C0D" w:rsidRPr="00844185" w:rsidRDefault="00B36C0D" w:rsidP="00A65EEE">
            <w:pPr>
              <w:suppressAutoHyphens w:val="0"/>
              <w:jc w:val="center"/>
              <w:rPr>
                <w:b/>
                <w:bCs/>
                <w:sz w:val="18"/>
                <w:szCs w:val="18"/>
                <w:lang w:eastAsia="el-GR"/>
              </w:rPr>
            </w:pPr>
            <w:r w:rsidRPr="00844185">
              <w:rPr>
                <w:b/>
                <w:bCs/>
                <w:sz w:val="18"/>
                <w:szCs w:val="18"/>
                <w:lang w:eastAsia="el-GR"/>
              </w:rPr>
              <w:t>ΤΕΛΙΚΟ ΣΥΝΟΛΟ ΠΡΟΥΠΟΛΟΓΙΣΜΟΥ</w:t>
            </w:r>
          </w:p>
        </w:tc>
      </w:tr>
      <w:tr w:rsidR="00B36C0D" w:rsidRPr="00844185">
        <w:trPr>
          <w:trHeight w:val="323"/>
          <w:jc w:val="center"/>
        </w:trPr>
        <w:tc>
          <w:tcPr>
            <w:tcW w:w="2680" w:type="dxa"/>
            <w:tcBorders>
              <w:top w:val="single" w:sz="8" w:space="0" w:color="auto"/>
              <w:left w:val="single" w:sz="8" w:space="0" w:color="auto"/>
              <w:bottom w:val="single" w:sz="8" w:space="0" w:color="auto"/>
              <w:right w:val="single" w:sz="4" w:space="0" w:color="auto"/>
            </w:tcBorders>
            <w:shd w:val="clear" w:color="000000" w:fill="D9D9D9"/>
            <w:vAlign w:val="bottom"/>
          </w:tcPr>
          <w:p w:rsidR="00B36C0D" w:rsidRPr="00844185" w:rsidRDefault="00B36C0D" w:rsidP="00A65EEE">
            <w:pPr>
              <w:suppressAutoHyphens w:val="0"/>
              <w:rPr>
                <w:sz w:val="18"/>
                <w:szCs w:val="18"/>
                <w:lang w:eastAsia="el-GR"/>
              </w:rPr>
            </w:pPr>
            <w:r w:rsidRPr="00844185">
              <w:rPr>
                <w:sz w:val="18"/>
                <w:szCs w:val="18"/>
                <w:lang w:eastAsia="el-GR"/>
              </w:rPr>
              <w:t xml:space="preserve">ΣΥΝΟΛΟ ΤΜΗΜΑΤΟΣ </w:t>
            </w:r>
            <w:r>
              <w:rPr>
                <w:sz w:val="18"/>
                <w:szCs w:val="18"/>
                <w:lang w:eastAsia="el-GR"/>
              </w:rPr>
              <w:t>Α</w:t>
            </w:r>
            <w:r w:rsidRPr="00844185">
              <w:rPr>
                <w:sz w:val="18"/>
                <w:szCs w:val="18"/>
                <w:lang w:eastAsia="el-GR"/>
              </w:rPr>
              <w:t>- Η</w:t>
            </w:r>
          </w:p>
        </w:tc>
        <w:tc>
          <w:tcPr>
            <w:tcW w:w="2060" w:type="dxa"/>
            <w:tcBorders>
              <w:top w:val="single" w:sz="4" w:space="0" w:color="auto"/>
              <w:left w:val="single" w:sz="4" w:space="0" w:color="auto"/>
              <w:bottom w:val="single" w:sz="4" w:space="0" w:color="auto"/>
              <w:right w:val="single" w:sz="4" w:space="0" w:color="auto"/>
            </w:tcBorders>
            <w:noWrap/>
            <w:vAlign w:val="bottom"/>
          </w:tcPr>
          <w:p w:rsidR="00B36C0D" w:rsidRPr="00844185" w:rsidRDefault="00B36C0D" w:rsidP="00A65EEE">
            <w:pPr>
              <w:suppressAutoHyphens w:val="0"/>
              <w:jc w:val="right"/>
              <w:rPr>
                <w:b/>
                <w:bCs/>
                <w:sz w:val="18"/>
                <w:szCs w:val="18"/>
                <w:lang w:eastAsia="el-GR"/>
              </w:rPr>
            </w:pPr>
            <w:r w:rsidRPr="00844185">
              <w:rPr>
                <w:b/>
                <w:bCs/>
                <w:sz w:val="18"/>
                <w:szCs w:val="18"/>
                <w:lang w:eastAsia="el-GR"/>
              </w:rPr>
              <w:t>193.500,00 €</w:t>
            </w:r>
          </w:p>
        </w:tc>
      </w:tr>
      <w:tr w:rsidR="00B36C0D" w:rsidRPr="00844185">
        <w:trPr>
          <w:trHeight w:val="270"/>
          <w:jc w:val="center"/>
        </w:trPr>
        <w:tc>
          <w:tcPr>
            <w:tcW w:w="2680" w:type="dxa"/>
            <w:tcBorders>
              <w:top w:val="single" w:sz="8" w:space="0" w:color="auto"/>
              <w:left w:val="single" w:sz="8" w:space="0" w:color="auto"/>
              <w:bottom w:val="single" w:sz="8" w:space="0" w:color="auto"/>
              <w:right w:val="single" w:sz="4" w:space="0" w:color="auto"/>
            </w:tcBorders>
            <w:shd w:val="clear" w:color="000000" w:fill="D9D9D9"/>
            <w:vAlign w:val="bottom"/>
          </w:tcPr>
          <w:p w:rsidR="00B36C0D" w:rsidRPr="00844185" w:rsidRDefault="00B36C0D" w:rsidP="00A65EEE">
            <w:pPr>
              <w:suppressAutoHyphens w:val="0"/>
              <w:rPr>
                <w:sz w:val="18"/>
                <w:szCs w:val="18"/>
                <w:lang w:eastAsia="el-GR"/>
              </w:rPr>
            </w:pPr>
            <w:r w:rsidRPr="00844185">
              <w:rPr>
                <w:sz w:val="18"/>
                <w:szCs w:val="18"/>
                <w:lang w:eastAsia="el-GR"/>
              </w:rPr>
              <w:t>ΦΠΑ</w:t>
            </w:r>
          </w:p>
        </w:tc>
        <w:tc>
          <w:tcPr>
            <w:tcW w:w="2060" w:type="dxa"/>
            <w:tcBorders>
              <w:top w:val="single" w:sz="4" w:space="0" w:color="auto"/>
              <w:left w:val="single" w:sz="4" w:space="0" w:color="auto"/>
              <w:bottom w:val="single" w:sz="4" w:space="0" w:color="auto"/>
              <w:right w:val="single" w:sz="4" w:space="0" w:color="auto"/>
            </w:tcBorders>
            <w:noWrap/>
            <w:vAlign w:val="bottom"/>
          </w:tcPr>
          <w:p w:rsidR="00B36C0D" w:rsidRPr="00844185" w:rsidRDefault="00B36C0D" w:rsidP="00A65EEE">
            <w:pPr>
              <w:suppressAutoHyphens w:val="0"/>
              <w:jc w:val="right"/>
              <w:rPr>
                <w:b/>
                <w:bCs/>
                <w:sz w:val="18"/>
                <w:szCs w:val="18"/>
                <w:lang w:eastAsia="el-GR"/>
              </w:rPr>
            </w:pPr>
            <w:r w:rsidRPr="00844185">
              <w:rPr>
                <w:b/>
                <w:bCs/>
                <w:sz w:val="18"/>
                <w:szCs w:val="18"/>
                <w:lang w:eastAsia="el-GR"/>
              </w:rPr>
              <w:t>46.440,00 €</w:t>
            </w:r>
          </w:p>
        </w:tc>
      </w:tr>
      <w:tr w:rsidR="00B36C0D" w:rsidRPr="00844185">
        <w:trPr>
          <w:trHeight w:val="261"/>
          <w:jc w:val="center"/>
        </w:trPr>
        <w:tc>
          <w:tcPr>
            <w:tcW w:w="2680" w:type="dxa"/>
            <w:tcBorders>
              <w:top w:val="single" w:sz="8" w:space="0" w:color="auto"/>
              <w:left w:val="single" w:sz="8" w:space="0" w:color="auto"/>
              <w:bottom w:val="single" w:sz="8" w:space="0" w:color="auto"/>
              <w:right w:val="single" w:sz="8" w:space="0" w:color="auto"/>
            </w:tcBorders>
            <w:shd w:val="clear" w:color="000000" w:fill="D9D9D9"/>
            <w:vAlign w:val="bottom"/>
          </w:tcPr>
          <w:p w:rsidR="00B36C0D" w:rsidRPr="00844185" w:rsidRDefault="00B36C0D" w:rsidP="00A65EEE">
            <w:pPr>
              <w:suppressAutoHyphens w:val="0"/>
              <w:rPr>
                <w:sz w:val="18"/>
                <w:szCs w:val="18"/>
                <w:lang w:eastAsia="el-GR"/>
              </w:rPr>
            </w:pPr>
            <w:r w:rsidRPr="00844185">
              <w:rPr>
                <w:sz w:val="18"/>
                <w:szCs w:val="18"/>
                <w:lang w:eastAsia="el-GR"/>
              </w:rPr>
              <w:t>ΓΕΝΙΚΟ ΣΥΝΟΛΟ</w:t>
            </w:r>
          </w:p>
        </w:tc>
        <w:tc>
          <w:tcPr>
            <w:tcW w:w="2060" w:type="dxa"/>
            <w:tcBorders>
              <w:top w:val="single" w:sz="4" w:space="0" w:color="auto"/>
              <w:left w:val="nil"/>
              <w:bottom w:val="single" w:sz="8" w:space="0" w:color="auto"/>
              <w:right w:val="single" w:sz="8" w:space="0" w:color="auto"/>
            </w:tcBorders>
            <w:noWrap/>
            <w:vAlign w:val="bottom"/>
          </w:tcPr>
          <w:p w:rsidR="00B36C0D" w:rsidRPr="00844185" w:rsidRDefault="00B36C0D" w:rsidP="00A65EEE">
            <w:pPr>
              <w:suppressAutoHyphens w:val="0"/>
              <w:jc w:val="right"/>
              <w:rPr>
                <w:b/>
                <w:bCs/>
                <w:sz w:val="18"/>
                <w:szCs w:val="18"/>
                <w:lang w:eastAsia="el-GR"/>
              </w:rPr>
            </w:pPr>
            <w:r w:rsidRPr="00844185">
              <w:rPr>
                <w:b/>
                <w:bCs/>
                <w:sz w:val="18"/>
                <w:szCs w:val="18"/>
                <w:lang w:eastAsia="el-GR"/>
              </w:rPr>
              <w:t>239.940,00 €</w:t>
            </w:r>
          </w:p>
        </w:tc>
      </w:tr>
    </w:tbl>
    <w:p w:rsidR="00B36C0D" w:rsidRDefault="00B36C0D" w:rsidP="00A65EEE">
      <w:pPr>
        <w:rPr>
          <w:spacing w:val="-3"/>
        </w:rPr>
      </w:pPr>
    </w:p>
    <w:p w:rsidR="00B36C0D" w:rsidRDefault="00B36C0D" w:rsidP="00A65EEE">
      <w:pPr>
        <w:rPr>
          <w:spacing w:val="-3"/>
        </w:rPr>
      </w:pPr>
    </w:p>
    <w:p w:rsidR="00B36C0D" w:rsidRPr="00A65EEE" w:rsidRDefault="00B36C0D" w:rsidP="00A65EEE">
      <w:pPr>
        <w:rPr>
          <w:b/>
          <w:bCs/>
          <w:spacing w:val="-3"/>
          <w:lang w:val="el-GR"/>
        </w:rPr>
      </w:pPr>
      <w:r w:rsidRPr="00A65EEE">
        <w:rPr>
          <w:b/>
          <w:bCs/>
          <w:spacing w:val="-3"/>
          <w:lang w:val="el-GR"/>
        </w:rPr>
        <w:t xml:space="preserve">Σύνολο ενδεικτικού προϋπολογισμού μελέτης συμπεριλαμβανομένου δικαιώματος προαίρεσης και ΦΠΑ 24%.: </w:t>
      </w:r>
    </w:p>
    <w:p w:rsidR="00B36C0D" w:rsidRPr="00A65EEE" w:rsidRDefault="00B36C0D" w:rsidP="00A65EEE">
      <w:pPr>
        <w:rPr>
          <w:spacing w:val="-3"/>
          <w:lang w:val="el-GR"/>
        </w:rPr>
      </w:pPr>
      <w:r w:rsidRPr="00A65EEE">
        <w:rPr>
          <w:spacing w:val="-3"/>
          <w:lang w:val="el-GR"/>
        </w:rPr>
        <w:t>Διακόσια Τριάντα Εννέα Χιλιάδες Εννιακόσια Σαράντα Ευρώ.</w:t>
      </w:r>
    </w:p>
    <w:p w:rsidR="00B36C0D" w:rsidRPr="00A65EEE" w:rsidRDefault="00B36C0D" w:rsidP="00A65EEE">
      <w:pPr>
        <w:rPr>
          <w:b/>
          <w:bCs/>
          <w:spacing w:val="-3"/>
          <w:lang w:val="el-GR"/>
        </w:rPr>
      </w:pPr>
    </w:p>
    <w:p w:rsidR="00B36C0D" w:rsidRPr="00A65EEE" w:rsidRDefault="00B36C0D" w:rsidP="00A65EEE">
      <w:pPr>
        <w:rPr>
          <w:spacing w:val="-3"/>
          <w:lang w:val="el-GR"/>
        </w:rPr>
      </w:pPr>
      <w:r>
        <w:rPr>
          <w:spacing w:val="-3"/>
          <w:lang w:val="el-GR"/>
        </w:rPr>
        <w:t>Ο Συν</w:t>
      </w:r>
      <w:r w:rsidRPr="00A65EEE">
        <w:rPr>
          <w:spacing w:val="-3"/>
          <w:lang w:val="el-GR"/>
        </w:rPr>
        <w:t>ντάξας</w:t>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t>Εγκρίθηκε &amp; Θεωρήθηκε</w:t>
      </w: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r w:rsidRPr="00A65EEE">
        <w:rPr>
          <w:spacing w:val="-3"/>
          <w:lang w:val="el-GR"/>
        </w:rPr>
        <w:t>Ραμπαούνης Ιωάννης</w:t>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t>Παπαδόπουλος Απόστολος</w:t>
      </w:r>
      <w:r w:rsidRPr="00A65EEE">
        <w:rPr>
          <w:spacing w:val="-3"/>
          <w:lang w:val="el-GR"/>
        </w:rPr>
        <w:tab/>
      </w:r>
    </w:p>
    <w:p w:rsidR="00B36C0D" w:rsidRPr="00A65EEE" w:rsidRDefault="00B36C0D" w:rsidP="00A65EEE">
      <w:pPr>
        <w:rPr>
          <w:spacing w:val="-3"/>
          <w:lang w:val="el-GR"/>
        </w:rPr>
      </w:pPr>
      <w:r w:rsidRPr="00A65EEE">
        <w:rPr>
          <w:spacing w:val="-3"/>
          <w:lang w:val="el-GR"/>
        </w:rPr>
        <w:t>ΤΕ Δασοπόνων</w:t>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t>Μηχανολόγος Μηχανικός</w:t>
      </w:r>
    </w:p>
    <w:p w:rsidR="00B36C0D" w:rsidRPr="00A65EEE" w:rsidRDefault="00B36C0D" w:rsidP="00A65EEE">
      <w:pPr>
        <w:rPr>
          <w:spacing w:val="-3"/>
          <w:lang w:val="el-GR"/>
        </w:rPr>
      </w:pPr>
      <w:r w:rsidRPr="00A65EEE">
        <w:rPr>
          <w:spacing w:val="-3"/>
          <w:lang w:val="el-GR"/>
        </w:rPr>
        <w:t>Δ/νση Π</w:t>
      </w:r>
      <w:r>
        <w:rPr>
          <w:spacing w:val="-3"/>
          <w:lang w:val="el-GR"/>
        </w:rPr>
        <w:t>εριβάλλοντος</w:t>
      </w:r>
      <w:r>
        <w:rPr>
          <w:spacing w:val="-3"/>
          <w:lang w:val="el-GR"/>
        </w:rPr>
        <w:tab/>
      </w:r>
      <w:r>
        <w:rPr>
          <w:spacing w:val="-3"/>
          <w:lang w:val="el-GR"/>
        </w:rPr>
        <w:tab/>
      </w:r>
      <w:r>
        <w:rPr>
          <w:spacing w:val="-3"/>
          <w:lang w:val="el-GR"/>
        </w:rPr>
        <w:tab/>
      </w:r>
      <w:r>
        <w:rPr>
          <w:spacing w:val="-3"/>
          <w:lang w:val="el-GR"/>
        </w:rPr>
        <w:tab/>
      </w:r>
      <w:r>
        <w:rPr>
          <w:spacing w:val="-3"/>
          <w:lang w:val="el-GR"/>
        </w:rPr>
        <w:tab/>
      </w:r>
      <w:r>
        <w:rPr>
          <w:spacing w:val="-3"/>
          <w:lang w:val="el-GR"/>
        </w:rPr>
        <w:tab/>
        <w:t xml:space="preserve">Προϊστάμενος </w:t>
      </w:r>
      <w:r w:rsidRPr="00A65EEE">
        <w:rPr>
          <w:spacing w:val="-3"/>
          <w:lang w:val="el-GR"/>
        </w:rPr>
        <w:t>Δ/νσης Περιβάλλοντος</w:t>
      </w: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A65EEE" w:rsidRDefault="00B36C0D" w:rsidP="00A65EEE">
      <w:pPr>
        <w:rPr>
          <w:spacing w:val="-3"/>
          <w:lang w:val="el-GR"/>
        </w:rPr>
      </w:pPr>
    </w:p>
    <w:p w:rsidR="00B36C0D" w:rsidRPr="00BD65F6" w:rsidRDefault="00B36C0D">
      <w:pPr>
        <w:pStyle w:val="Heading2"/>
        <w:tabs>
          <w:tab w:val="clear" w:pos="567"/>
          <w:tab w:val="left" w:pos="0"/>
        </w:tabs>
        <w:spacing w:before="57" w:after="57"/>
        <w:ind w:left="0" w:firstLine="0"/>
        <w:rPr>
          <w:i/>
          <w:iCs/>
          <w:color w:val="5B9BD5"/>
          <w:lang w:val="el-GR"/>
        </w:rPr>
      </w:pPr>
      <w:r>
        <w:rPr>
          <w:lang w:val="el-GR"/>
        </w:rPr>
        <w:br w:type="page"/>
      </w:r>
      <w:bookmarkStart w:id="83" w:name="_Toc150249066"/>
      <w:r>
        <w:rPr>
          <w:lang w:val="el-GR"/>
        </w:rPr>
        <w:t>ΠΑΡΑΡΤΗΜΑ ΙI – ΕΕΕΣ</w:t>
      </w:r>
      <w:bookmarkEnd w:id="83"/>
    </w:p>
    <w:p w:rsidR="00B36C0D" w:rsidRPr="007B2E0C" w:rsidRDefault="00B36C0D" w:rsidP="00A65EEE">
      <w:pPr>
        <w:adjustRightInd w:val="0"/>
        <w:rPr>
          <w:lang w:val="el-GR" w:eastAsia="zh-CN"/>
        </w:rPr>
      </w:pPr>
      <w:r w:rsidRPr="007B2E0C">
        <w:rPr>
          <w:lang w:val="el-GR" w:eastAsia="zh-CN"/>
        </w:rPr>
        <w:t>Ο (υπό) φάκελος των δικαιολογητικών συμμετοχής περιλαμβάνει το Ευρωπαϊκό Ενιαίο Έγγραφο Σύμβασης (Ε.Ε.Ε.Σ) σύμφωνα με τα άρθρα 79 και 79</w:t>
      </w:r>
      <w:r w:rsidRPr="007B2E0C">
        <w:rPr>
          <w:vertAlign w:val="superscript"/>
          <w:lang w:val="el-GR" w:eastAsia="zh-CN"/>
        </w:rPr>
        <w:t>Α</w:t>
      </w:r>
      <w:r w:rsidRPr="007B2E0C">
        <w:rPr>
          <w:lang w:val="el-GR" w:eastAsia="zh-CN"/>
        </w:rPr>
        <w:t xml:space="preserve"> του ν. 4412/2016 και υποβάλλεται σύμφωνα με τις ακόλουθες προβλέψεις: </w:t>
      </w:r>
    </w:p>
    <w:p w:rsidR="00B36C0D" w:rsidRPr="007B2E0C" w:rsidRDefault="00B36C0D" w:rsidP="00A65EEE">
      <w:pPr>
        <w:adjustRightInd w:val="0"/>
        <w:rPr>
          <w:u w:val="single"/>
          <w:lang w:val="el-GR" w:eastAsia="zh-CN"/>
        </w:rPr>
      </w:pPr>
      <w:r w:rsidRPr="007B2E0C">
        <w:rPr>
          <w:u w:val="single"/>
          <w:lang w:val="el-GR" w:eastAsia="zh-CN"/>
        </w:rPr>
        <w:t xml:space="preserve">α. Η αναθέτουσα αρχή: </w:t>
      </w:r>
    </w:p>
    <w:p w:rsidR="00B36C0D" w:rsidRPr="007B2E0C" w:rsidRDefault="00B36C0D" w:rsidP="00A65EEE">
      <w:pPr>
        <w:adjustRightInd w:val="0"/>
        <w:rPr>
          <w:lang w:val="el-GR" w:eastAsia="zh-CN"/>
        </w:rPr>
      </w:pPr>
      <w:r w:rsidRPr="007B2E0C">
        <w:rPr>
          <w:b/>
          <w:bCs/>
          <w:lang w:val="el-GR" w:eastAsia="zh-CN"/>
        </w:rPr>
        <w:t xml:space="preserve">1. </w:t>
      </w:r>
      <w:r w:rsidRPr="007B2E0C">
        <w:rPr>
          <w:lang w:val="el-GR" w:eastAsia="zh-CN"/>
        </w:rPr>
        <w:t xml:space="preserve">Δημιουργεί μέσα από την ιστοσελίδα </w:t>
      </w:r>
      <w:hyperlink r:id="rId32" w:history="1">
        <w:r w:rsidRPr="00080F16">
          <w:rPr>
            <w:rFonts w:eastAsia="SimSun"/>
            <w:color w:val="0000FF"/>
            <w:u w:val="single"/>
            <w:lang w:eastAsia="zh-CN"/>
          </w:rPr>
          <w:t>https</w:t>
        </w:r>
        <w:r w:rsidRPr="007B2E0C">
          <w:rPr>
            <w:rFonts w:eastAsia="SimSun"/>
            <w:color w:val="0000FF"/>
            <w:u w:val="single"/>
            <w:lang w:val="el-GR" w:eastAsia="zh-CN"/>
          </w:rPr>
          <w:t>://</w:t>
        </w:r>
        <w:r w:rsidRPr="00080F16">
          <w:rPr>
            <w:rFonts w:eastAsia="SimSun"/>
            <w:color w:val="0000FF"/>
            <w:u w:val="single"/>
            <w:lang w:eastAsia="zh-CN"/>
          </w:rPr>
          <w:t>espdint</w:t>
        </w:r>
        <w:r w:rsidRPr="007B2E0C">
          <w:rPr>
            <w:rFonts w:eastAsia="SimSun"/>
            <w:color w:val="0000FF"/>
            <w:u w:val="single"/>
            <w:lang w:val="el-GR" w:eastAsia="zh-CN"/>
          </w:rPr>
          <w:t>.</w:t>
        </w:r>
        <w:r w:rsidRPr="00080F16">
          <w:rPr>
            <w:rFonts w:eastAsia="SimSun"/>
            <w:color w:val="0000FF"/>
            <w:u w:val="single"/>
            <w:lang w:eastAsia="zh-CN"/>
          </w:rPr>
          <w:t>eprocurement</w:t>
        </w:r>
        <w:r w:rsidRPr="007B2E0C">
          <w:rPr>
            <w:rFonts w:eastAsia="SimSun"/>
            <w:color w:val="0000FF"/>
            <w:u w:val="single"/>
            <w:lang w:val="el-GR" w:eastAsia="zh-CN"/>
          </w:rPr>
          <w:t>.</w:t>
        </w:r>
        <w:r w:rsidRPr="00080F16">
          <w:rPr>
            <w:rFonts w:eastAsia="SimSun"/>
            <w:color w:val="0000FF"/>
            <w:u w:val="single"/>
            <w:lang w:eastAsia="zh-CN"/>
          </w:rPr>
          <w:t>gov</w:t>
        </w:r>
        <w:r w:rsidRPr="007B2E0C">
          <w:rPr>
            <w:rFonts w:eastAsia="SimSun"/>
            <w:color w:val="0000FF"/>
            <w:u w:val="single"/>
            <w:lang w:val="el-GR" w:eastAsia="zh-CN"/>
          </w:rPr>
          <w:t>.</w:t>
        </w:r>
        <w:r w:rsidRPr="00080F16">
          <w:rPr>
            <w:rFonts w:eastAsia="SimSun"/>
            <w:color w:val="0000FF"/>
            <w:u w:val="single"/>
            <w:lang w:eastAsia="zh-CN"/>
          </w:rPr>
          <w:t>gr</w:t>
        </w:r>
        <w:r w:rsidRPr="007B2E0C">
          <w:rPr>
            <w:rFonts w:eastAsia="SimSun"/>
            <w:color w:val="0000FF"/>
            <w:u w:val="single"/>
            <w:lang w:val="el-GR" w:eastAsia="zh-CN"/>
          </w:rPr>
          <w:t>/</w:t>
        </w:r>
      </w:hyperlink>
      <w:r w:rsidRPr="007B2E0C">
        <w:rPr>
          <w:lang w:val="el-GR" w:eastAsia="zh-CN"/>
        </w:rPr>
        <w:t xml:space="preserve"> το Ε.Ε.Ε.Σ που καλύπτει τις ανάγκες της παρούσας διακήρυξης, συμπληρώνοντας και επιλέγοντας τα κατάλληλα πεδία. </w:t>
      </w:r>
    </w:p>
    <w:p w:rsidR="00B36C0D" w:rsidRPr="007B2E0C" w:rsidRDefault="00B36C0D" w:rsidP="00A65EEE">
      <w:pPr>
        <w:adjustRightInd w:val="0"/>
        <w:rPr>
          <w:lang w:val="el-GR" w:eastAsia="zh-CN"/>
        </w:rPr>
      </w:pPr>
      <w:r w:rsidRPr="007B2E0C">
        <w:rPr>
          <w:b/>
          <w:bCs/>
          <w:lang w:val="el-GR" w:eastAsia="zh-CN"/>
        </w:rPr>
        <w:t xml:space="preserve">2. </w:t>
      </w:r>
      <w:r w:rsidRPr="007B2E0C">
        <w:rPr>
          <w:lang w:val="el-GR" w:eastAsia="zh-CN"/>
        </w:rPr>
        <w:t xml:space="preserve">Στο τέλος της διαδικασίας δημιουργίας του Ε.Ε.Ε.Σ, επιλέγει εξαγωγή. </w:t>
      </w:r>
    </w:p>
    <w:p w:rsidR="00B36C0D" w:rsidRPr="007B2E0C" w:rsidRDefault="00B36C0D" w:rsidP="00A65EEE">
      <w:pPr>
        <w:adjustRightInd w:val="0"/>
        <w:rPr>
          <w:lang w:val="el-GR" w:eastAsia="zh-CN"/>
        </w:rPr>
      </w:pPr>
      <w:r w:rsidRPr="007B2E0C">
        <w:rPr>
          <w:b/>
          <w:bCs/>
          <w:lang w:val="el-GR" w:eastAsia="zh-CN"/>
        </w:rPr>
        <w:t xml:space="preserve">3. </w:t>
      </w:r>
      <w:r w:rsidRPr="007B2E0C">
        <w:rPr>
          <w:lang w:val="el-GR" w:eastAsia="zh-CN"/>
        </w:rPr>
        <w:t>Το αρχείο που εξάγεται είναι σε μορφή .</w:t>
      </w:r>
      <w:r w:rsidRPr="00080F16">
        <w:rPr>
          <w:lang w:eastAsia="zh-CN"/>
        </w:rPr>
        <w:t>xml</w:t>
      </w:r>
      <w:r w:rsidRPr="007B2E0C">
        <w:rPr>
          <w:lang w:val="el-GR" w:eastAsia="zh-CN"/>
        </w:rPr>
        <w:t xml:space="preserve"> και δεν είναι αναγνώσιμο (δεν «ανοίγει» με κάποιο γνωστό πρόγραμμα που έχουμε στους Η/Υ). Το αρχείο αυτό το αναρτά στο ΕΣΗΔΗΣ μαζί με τα υπόλοιπα έγγραφα της διακήρυξης. </w:t>
      </w:r>
    </w:p>
    <w:p w:rsidR="00B36C0D" w:rsidRPr="007B2E0C" w:rsidRDefault="00B36C0D" w:rsidP="00A65EEE">
      <w:pPr>
        <w:adjustRightInd w:val="0"/>
        <w:rPr>
          <w:u w:val="single"/>
          <w:lang w:val="el-GR" w:eastAsia="zh-CN"/>
        </w:rPr>
      </w:pPr>
      <w:r w:rsidRPr="007B2E0C">
        <w:rPr>
          <w:b/>
          <w:bCs/>
          <w:u w:val="single"/>
          <w:lang w:val="el-GR" w:eastAsia="zh-CN"/>
        </w:rPr>
        <w:t xml:space="preserve">β. </w:t>
      </w:r>
      <w:r w:rsidRPr="007B2E0C">
        <w:rPr>
          <w:u w:val="single"/>
          <w:lang w:val="el-GR" w:eastAsia="zh-CN"/>
        </w:rPr>
        <w:t xml:space="preserve">Ο οικονομικός φορέας: </w:t>
      </w:r>
    </w:p>
    <w:p w:rsidR="00B36C0D" w:rsidRPr="007B2E0C" w:rsidRDefault="00B36C0D" w:rsidP="00A65EEE">
      <w:pPr>
        <w:adjustRightInd w:val="0"/>
        <w:rPr>
          <w:lang w:val="el-GR" w:eastAsia="zh-CN"/>
        </w:rPr>
      </w:pPr>
      <w:r w:rsidRPr="007B2E0C">
        <w:rPr>
          <w:b/>
          <w:bCs/>
          <w:lang w:val="el-GR" w:eastAsia="zh-CN"/>
        </w:rPr>
        <w:t xml:space="preserve">1. </w:t>
      </w:r>
      <w:r w:rsidRPr="007B2E0C">
        <w:rPr>
          <w:lang w:val="el-GR" w:eastAsia="zh-CN"/>
        </w:rPr>
        <w:t xml:space="preserve">Πρέπει να «κατεβάσει» το εν λόγω αρχείο από το ΕΣΗΔΗΣ, να το αποθηκεύσει στον Η/Υ του και να μεταβεί στην ιστοσελίδα </w:t>
      </w:r>
      <w:hyperlink r:id="rId33" w:history="1">
        <w:r w:rsidRPr="00080F16">
          <w:rPr>
            <w:rFonts w:eastAsia="SimSun"/>
            <w:color w:val="0000FF"/>
            <w:u w:val="single"/>
            <w:lang w:eastAsia="zh-CN"/>
          </w:rPr>
          <w:t>https</w:t>
        </w:r>
        <w:r w:rsidRPr="007B2E0C">
          <w:rPr>
            <w:rFonts w:eastAsia="SimSun"/>
            <w:color w:val="0000FF"/>
            <w:u w:val="single"/>
            <w:lang w:val="el-GR" w:eastAsia="zh-CN"/>
          </w:rPr>
          <w:t>://</w:t>
        </w:r>
        <w:r w:rsidRPr="00080F16">
          <w:rPr>
            <w:rFonts w:eastAsia="SimSun"/>
            <w:color w:val="0000FF"/>
            <w:u w:val="single"/>
            <w:lang w:eastAsia="zh-CN"/>
          </w:rPr>
          <w:t>espdint</w:t>
        </w:r>
        <w:r w:rsidRPr="007B2E0C">
          <w:rPr>
            <w:rFonts w:eastAsia="SimSun"/>
            <w:color w:val="0000FF"/>
            <w:u w:val="single"/>
            <w:lang w:val="el-GR" w:eastAsia="zh-CN"/>
          </w:rPr>
          <w:t>.</w:t>
        </w:r>
        <w:r w:rsidRPr="00080F16">
          <w:rPr>
            <w:rFonts w:eastAsia="SimSun"/>
            <w:color w:val="0000FF"/>
            <w:u w:val="single"/>
            <w:lang w:eastAsia="zh-CN"/>
          </w:rPr>
          <w:t>eprocurement</w:t>
        </w:r>
        <w:r w:rsidRPr="007B2E0C">
          <w:rPr>
            <w:rFonts w:eastAsia="SimSun"/>
            <w:color w:val="0000FF"/>
            <w:u w:val="single"/>
            <w:lang w:val="el-GR" w:eastAsia="zh-CN"/>
          </w:rPr>
          <w:t>.</w:t>
        </w:r>
        <w:r w:rsidRPr="00080F16">
          <w:rPr>
            <w:rFonts w:eastAsia="SimSun"/>
            <w:color w:val="0000FF"/>
            <w:u w:val="single"/>
            <w:lang w:eastAsia="zh-CN"/>
          </w:rPr>
          <w:t>gov</w:t>
        </w:r>
        <w:r w:rsidRPr="007B2E0C">
          <w:rPr>
            <w:rFonts w:eastAsia="SimSun"/>
            <w:color w:val="0000FF"/>
            <w:u w:val="single"/>
            <w:lang w:val="el-GR" w:eastAsia="zh-CN"/>
          </w:rPr>
          <w:t>.</w:t>
        </w:r>
        <w:r w:rsidRPr="00080F16">
          <w:rPr>
            <w:rFonts w:eastAsia="SimSun"/>
            <w:color w:val="0000FF"/>
            <w:u w:val="single"/>
            <w:lang w:eastAsia="zh-CN"/>
          </w:rPr>
          <w:t>gr</w:t>
        </w:r>
        <w:r w:rsidRPr="007B2E0C">
          <w:rPr>
            <w:rFonts w:eastAsia="SimSun"/>
            <w:color w:val="0000FF"/>
            <w:u w:val="single"/>
            <w:lang w:val="el-GR" w:eastAsia="zh-CN"/>
          </w:rPr>
          <w:t>/</w:t>
        </w:r>
      </w:hyperlink>
      <w:r w:rsidRPr="007B2E0C">
        <w:rPr>
          <w:lang w:val="el-GR" w:eastAsia="zh-CN"/>
        </w:rPr>
        <w:t xml:space="preserve"> στην ιστοσελίδα αυτή, πρέπει να επιλέξει «Εισαγωγή Ε.Ε.Ε.Σ» και να «ανεβάσει» το αρχείο του συγκεκριμένου Ε.Ε.Ε.Σ του διαγωνισμού που «κατέβασε» από το ΕΣΗΔΗΣ. </w:t>
      </w:r>
    </w:p>
    <w:p w:rsidR="00B36C0D" w:rsidRPr="007B2E0C" w:rsidRDefault="00B36C0D" w:rsidP="00A65EEE">
      <w:pPr>
        <w:adjustRightInd w:val="0"/>
        <w:rPr>
          <w:lang w:val="el-GR" w:eastAsia="zh-CN"/>
        </w:rPr>
      </w:pPr>
      <w:r w:rsidRPr="007B2E0C">
        <w:rPr>
          <w:b/>
          <w:bCs/>
          <w:lang w:val="el-GR" w:eastAsia="zh-CN"/>
        </w:rPr>
        <w:t xml:space="preserve">2. </w:t>
      </w:r>
      <w:r w:rsidRPr="007B2E0C">
        <w:rPr>
          <w:lang w:val="el-GR" w:eastAsia="zh-CN"/>
        </w:rPr>
        <w:t xml:space="preserve">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 Αν είναι δυνατό, υπογράφει ψηφιακά στο κατάλληλο σημείο. </w:t>
      </w:r>
    </w:p>
    <w:p w:rsidR="00B36C0D" w:rsidRPr="007B2E0C" w:rsidRDefault="00B36C0D" w:rsidP="00A65EEE">
      <w:pPr>
        <w:adjustRightInd w:val="0"/>
        <w:rPr>
          <w:lang w:val="el-GR" w:eastAsia="zh-CN"/>
        </w:rPr>
      </w:pPr>
      <w:r w:rsidRPr="007B2E0C">
        <w:rPr>
          <w:b/>
          <w:bCs/>
          <w:lang w:val="el-GR" w:eastAsia="zh-CN"/>
        </w:rPr>
        <w:t xml:space="preserve">3. </w:t>
      </w:r>
      <w:r w:rsidRPr="007B2E0C">
        <w:rPr>
          <w:lang w:val="el-GR" w:eastAsia="zh-CN"/>
        </w:rPr>
        <w:t>Επιλέγει «Εκτύπωση». Το αρχείο εμφανίζεται σε εκτυπώσιμη μορφή και είναι πλέον δυνατή η εκτύπωση του με χρήση κάποιου προγράμματος εκτυπωτή σε μορφή .</w:t>
      </w:r>
      <w:r w:rsidRPr="00080F16">
        <w:rPr>
          <w:lang w:eastAsia="zh-CN"/>
        </w:rPr>
        <w:t>pdf</w:t>
      </w:r>
      <w:r w:rsidRPr="007B2E0C">
        <w:rPr>
          <w:lang w:val="el-GR" w:eastAsia="zh-CN"/>
        </w:rPr>
        <w:t xml:space="preserve">. Σε περιβάλλον </w:t>
      </w:r>
      <w:r w:rsidRPr="00080F16">
        <w:rPr>
          <w:lang w:eastAsia="zh-CN"/>
        </w:rPr>
        <w:t>Microsoft</w:t>
      </w:r>
      <w:r w:rsidRPr="007B2E0C">
        <w:rPr>
          <w:lang w:val="el-GR" w:eastAsia="zh-CN"/>
        </w:rPr>
        <w:t xml:space="preserve"> </w:t>
      </w:r>
      <w:r w:rsidRPr="00080F16">
        <w:rPr>
          <w:lang w:eastAsia="zh-CN"/>
        </w:rPr>
        <w:t>Windows</w:t>
      </w:r>
      <w:r w:rsidRPr="007B2E0C">
        <w:rPr>
          <w:lang w:val="el-GR" w:eastAsia="zh-CN"/>
        </w:rPr>
        <w:t xml:space="preserve">, το </w:t>
      </w:r>
      <w:r w:rsidRPr="00080F16">
        <w:rPr>
          <w:lang w:eastAsia="zh-CN"/>
        </w:rPr>
        <w:t>e</w:t>
      </w:r>
      <w:r w:rsidRPr="007B2E0C">
        <w:rPr>
          <w:lang w:val="el-GR" w:eastAsia="zh-CN"/>
        </w:rPr>
        <w:t xml:space="preserve">Ε.Ε.Ε.Σ μπορεί να εκτυπωθεί ως αρχείο </w:t>
      </w:r>
      <w:r w:rsidRPr="00080F16">
        <w:rPr>
          <w:lang w:eastAsia="zh-CN"/>
        </w:rPr>
        <w:t>PDF</w:t>
      </w:r>
      <w:r w:rsidRPr="007B2E0C">
        <w:rPr>
          <w:lang w:val="el-GR" w:eastAsia="zh-CN"/>
        </w:rPr>
        <w:t xml:space="preserve"> μέσω του </w:t>
      </w:r>
      <w:r w:rsidRPr="00080F16">
        <w:rPr>
          <w:lang w:eastAsia="zh-CN"/>
        </w:rPr>
        <w:t>Chrome</w:t>
      </w:r>
      <w:r w:rsidRPr="007B2E0C">
        <w:rPr>
          <w:lang w:val="el-GR" w:eastAsia="zh-CN"/>
        </w:rPr>
        <w:t xml:space="preserve"> (έχει ήδη ενσωματωμένη λειτουργία εκτύπωσης </w:t>
      </w:r>
      <w:r w:rsidRPr="00080F16">
        <w:rPr>
          <w:lang w:eastAsia="zh-CN"/>
        </w:rPr>
        <w:t>PDF</w:t>
      </w:r>
      <w:r w:rsidRPr="007B2E0C">
        <w:rPr>
          <w:lang w:val="el-GR" w:eastAsia="zh-CN"/>
        </w:rPr>
        <w:t xml:space="preserve">). Διαφορετικά, μπορεί να χρησιμοποιήσει οποιοδήποτε πρόγραμμα δημιουργίας αρχείων </w:t>
      </w:r>
      <w:r w:rsidRPr="00080F16">
        <w:rPr>
          <w:lang w:eastAsia="zh-CN"/>
        </w:rPr>
        <w:t>PDF</w:t>
      </w:r>
      <w:r w:rsidRPr="007B2E0C">
        <w:rPr>
          <w:lang w:val="el-GR" w:eastAsia="zh-CN"/>
        </w:rPr>
        <w:t xml:space="preserve"> που διατίθεται δωρεάν στο διαδίκτυο. Σε περιβάλλον </w:t>
      </w:r>
      <w:r w:rsidRPr="00080F16">
        <w:rPr>
          <w:lang w:eastAsia="zh-CN"/>
        </w:rPr>
        <w:t>Mac</w:t>
      </w:r>
      <w:r w:rsidRPr="007B2E0C">
        <w:rPr>
          <w:lang w:val="el-GR" w:eastAsia="zh-CN"/>
        </w:rPr>
        <w:t xml:space="preserve"> </w:t>
      </w:r>
      <w:r w:rsidRPr="00080F16">
        <w:rPr>
          <w:lang w:eastAsia="zh-CN"/>
        </w:rPr>
        <w:t>OSX</w:t>
      </w:r>
      <w:r w:rsidRPr="007B2E0C">
        <w:rPr>
          <w:lang w:val="el-GR" w:eastAsia="zh-CN"/>
        </w:rPr>
        <w:t xml:space="preserve"> ή </w:t>
      </w:r>
      <w:r w:rsidRPr="00080F16">
        <w:rPr>
          <w:lang w:eastAsia="zh-CN"/>
        </w:rPr>
        <w:t>Linux</w:t>
      </w:r>
      <w:r w:rsidRPr="007B2E0C">
        <w:rPr>
          <w:lang w:val="el-GR" w:eastAsia="zh-CN"/>
        </w:rPr>
        <w:t xml:space="preserve">, το </w:t>
      </w:r>
      <w:r w:rsidRPr="00080F16">
        <w:rPr>
          <w:lang w:eastAsia="zh-CN"/>
        </w:rPr>
        <w:t>e</w:t>
      </w:r>
      <w:r w:rsidRPr="007B2E0C">
        <w:rPr>
          <w:lang w:val="el-GR" w:eastAsia="zh-CN"/>
        </w:rPr>
        <w:t xml:space="preserve">Ε.Ε.Ε.Σ μπορεί να εκτυπωθεί από κάθε φυλλομετρητή. </w:t>
      </w:r>
    </w:p>
    <w:p w:rsidR="00B36C0D" w:rsidRPr="007B2E0C" w:rsidRDefault="00B36C0D" w:rsidP="00A65EEE">
      <w:pPr>
        <w:adjustRightInd w:val="0"/>
        <w:rPr>
          <w:lang w:val="el-GR" w:eastAsia="zh-CN"/>
        </w:rPr>
      </w:pPr>
      <w:r w:rsidRPr="007B2E0C">
        <w:rPr>
          <w:b/>
          <w:bCs/>
          <w:lang w:val="el-GR" w:eastAsia="zh-CN"/>
        </w:rPr>
        <w:t xml:space="preserve">4. </w:t>
      </w:r>
      <w:r w:rsidRPr="007B2E0C">
        <w:rPr>
          <w:lang w:val="el-GR" w:eastAsia="zh-CN"/>
        </w:rPr>
        <w:t>Υπογράφει ψηφιακά το αρχείο .</w:t>
      </w:r>
      <w:r w:rsidRPr="00080F16">
        <w:rPr>
          <w:lang w:eastAsia="zh-CN"/>
        </w:rPr>
        <w:t>pdf</w:t>
      </w:r>
      <w:r w:rsidRPr="007B2E0C">
        <w:rPr>
          <w:lang w:val="el-GR" w:eastAsia="zh-CN"/>
        </w:rPr>
        <w:t xml:space="preserve"> που εκτύπωσε (ακόμη κι αν το έχει υπογράψει ψηφιακά στην ιστοσελίδα). </w:t>
      </w:r>
    </w:p>
    <w:p w:rsidR="00B36C0D" w:rsidRPr="007B2E0C" w:rsidRDefault="00B36C0D" w:rsidP="00A65EEE">
      <w:pPr>
        <w:adjustRightInd w:val="0"/>
        <w:rPr>
          <w:lang w:val="el-GR" w:eastAsia="zh-CN"/>
        </w:rPr>
      </w:pPr>
      <w:r w:rsidRPr="007B2E0C">
        <w:rPr>
          <w:b/>
          <w:bCs/>
          <w:lang w:val="el-GR" w:eastAsia="zh-CN"/>
        </w:rPr>
        <w:t xml:space="preserve">5. </w:t>
      </w:r>
      <w:r w:rsidRPr="007B2E0C">
        <w:rPr>
          <w:lang w:val="el-GR" w:eastAsia="zh-CN"/>
        </w:rPr>
        <w:t xml:space="preserve">Υποβάλλει το αρχείο του Ε.Ε.Ε.Σ στο φάκελο της προσφοράς του με τα δικαιολογητικά συμμετοχής. </w:t>
      </w:r>
    </w:p>
    <w:p w:rsidR="00B36C0D" w:rsidRPr="007B2E0C" w:rsidRDefault="00B36C0D" w:rsidP="00A65EEE">
      <w:pPr>
        <w:adjustRightInd w:val="0"/>
        <w:rPr>
          <w:u w:val="single"/>
          <w:lang w:val="el-GR" w:eastAsia="zh-CN"/>
        </w:rPr>
      </w:pPr>
      <w:r w:rsidRPr="007B2E0C">
        <w:rPr>
          <w:b/>
          <w:bCs/>
          <w:u w:val="single"/>
          <w:lang w:val="el-GR" w:eastAsia="zh-CN"/>
        </w:rPr>
        <w:t xml:space="preserve">γ. </w:t>
      </w:r>
      <w:r w:rsidRPr="007B2E0C">
        <w:rPr>
          <w:u w:val="single"/>
          <w:lang w:val="el-GR" w:eastAsia="zh-CN"/>
        </w:rPr>
        <w:t xml:space="preserve">Η Επιτροπή διενέργειας του διαγωνισμού, </w:t>
      </w:r>
    </w:p>
    <w:p w:rsidR="00B36C0D" w:rsidRPr="007B2E0C" w:rsidRDefault="00B36C0D" w:rsidP="00A65EEE">
      <w:pPr>
        <w:adjustRightInd w:val="0"/>
        <w:rPr>
          <w:lang w:val="el-GR" w:eastAsia="zh-CN"/>
        </w:rPr>
      </w:pPr>
      <w:r w:rsidRPr="007B2E0C">
        <w:rPr>
          <w:lang w:val="el-GR" w:eastAsia="zh-CN"/>
        </w:rPr>
        <w:t xml:space="preserve">Αξιολογεί το Ε.Ε.Ε.Σ  </w:t>
      </w:r>
    </w:p>
    <w:p w:rsidR="00B36C0D" w:rsidRPr="007B2E0C" w:rsidRDefault="00B36C0D" w:rsidP="00A65EEE">
      <w:pPr>
        <w:numPr>
          <w:ilvl w:val="0"/>
          <w:numId w:val="45"/>
        </w:numPr>
        <w:adjustRightInd w:val="0"/>
        <w:rPr>
          <w:lang w:val="el-GR" w:eastAsia="zh-CN"/>
        </w:rPr>
      </w:pPr>
      <w:r w:rsidRPr="007B2E0C">
        <w:rPr>
          <w:lang w:val="el-GR" w:eastAsia="zh-CN"/>
        </w:rPr>
        <w:t xml:space="preserve">Επισημαίνονται τα ακόλουθα, προκειμένου να αποφευχθούν πλημμέλειες κατά τη συμπλήρωση του Ε.Ε.Ε.Σ που επισύρουν τον αποκλεισμό του εκάστοτε οικονομικού φορέα από τη συνέχιση της διαγωνιστικής διαδικασίας: </w:t>
      </w:r>
    </w:p>
    <w:p w:rsidR="00B36C0D" w:rsidRPr="007B2E0C" w:rsidRDefault="00B36C0D" w:rsidP="00A65EEE">
      <w:pPr>
        <w:adjustRightInd w:val="0"/>
        <w:ind w:left="993" w:hanging="284"/>
        <w:rPr>
          <w:lang w:val="el-GR" w:eastAsia="zh-CN"/>
        </w:rPr>
      </w:pPr>
      <w:r w:rsidRPr="007B2E0C">
        <w:rPr>
          <w:lang w:val="el-GR" w:eastAsia="zh-CN"/>
        </w:rPr>
        <w:t xml:space="preserve">α. Στην περίπτωση που ένας οικονομικός φορέας συμμετέχει </w:t>
      </w:r>
      <w:r w:rsidRPr="007B2E0C">
        <w:rPr>
          <w:u w:val="single"/>
          <w:lang w:val="el-GR" w:eastAsia="zh-CN"/>
        </w:rPr>
        <w:t>μόνος</w:t>
      </w:r>
      <w:r w:rsidRPr="007B2E0C">
        <w:rPr>
          <w:lang w:val="el-GR" w:eastAsia="zh-CN"/>
        </w:rPr>
        <w:t xml:space="preserve"> του στο διαγωνισμό και δεν στηρίζεται στις ικανότητες άλλων οντοτήτων προκειμένου να ανταποκριθεί στα κριτήρια επιλογής, συμπληρώνει και υποβάλλει ένα (1) Ε.Ε.Ε.Σ. </w:t>
      </w:r>
    </w:p>
    <w:p w:rsidR="00B36C0D" w:rsidRPr="007B2E0C" w:rsidRDefault="00B36C0D" w:rsidP="00A65EEE">
      <w:pPr>
        <w:adjustRightInd w:val="0"/>
        <w:ind w:left="993" w:hanging="284"/>
        <w:rPr>
          <w:lang w:val="el-GR" w:eastAsia="zh-CN"/>
        </w:rPr>
      </w:pPr>
      <w:r w:rsidRPr="007B2E0C">
        <w:rPr>
          <w:lang w:val="el-GR" w:eastAsia="zh-CN"/>
        </w:rPr>
        <w:t xml:space="preserve">β. Στην περίπτωση που ένας οικονομικός φορέας συμμετέχει </w:t>
      </w:r>
      <w:r w:rsidRPr="007B2E0C">
        <w:rPr>
          <w:u w:val="single"/>
          <w:lang w:val="el-GR" w:eastAsia="zh-CN"/>
        </w:rPr>
        <w:t>μόνος</w:t>
      </w:r>
      <w:r w:rsidRPr="007B2E0C">
        <w:rPr>
          <w:lang w:val="el-GR" w:eastAsia="zh-CN"/>
        </w:rPr>
        <w:t xml:space="preserve"> του στο διαγωνισμό, </w:t>
      </w:r>
      <w:r w:rsidRPr="007B2E0C">
        <w:rPr>
          <w:u w:val="single"/>
          <w:lang w:val="el-GR" w:eastAsia="zh-CN"/>
        </w:rPr>
        <w:t>αλλά</w:t>
      </w:r>
      <w:r w:rsidRPr="007B2E0C">
        <w:rPr>
          <w:lang w:val="el-GR" w:eastAsia="zh-CN"/>
        </w:rPr>
        <w:t xml:space="preserve"> στηρίζεται στις ικανότητες μίας ή περισσότερων άλλων οντοτήτων προκειμένου να ανταποκριθεί στα κριτήρια επιλογής, πρέπει να μεριμνά ώστε η Αναθέτουσα Αρχή να λαμβάνει το δικό του Ε.Ε.Ε.Σ μαζί με </w:t>
      </w:r>
      <w:r w:rsidRPr="007B2E0C">
        <w:rPr>
          <w:u w:val="single"/>
          <w:lang w:val="el-GR" w:eastAsia="zh-CN"/>
        </w:rPr>
        <w:t>χωριστό</w:t>
      </w:r>
      <w:r w:rsidRPr="007B2E0C">
        <w:rPr>
          <w:lang w:val="el-GR" w:eastAsia="zh-CN"/>
        </w:rPr>
        <w:t xml:space="preserve"> Ε.Ε.Ε.Σ, όπου παρατίθενται οι σχετικές πληροφορίες για κάθε μία από τις οντότητες στις οποίες στηρίζεται. </w:t>
      </w:r>
    </w:p>
    <w:p w:rsidR="00B36C0D" w:rsidRPr="007B2E0C" w:rsidRDefault="00B36C0D" w:rsidP="00A65EEE">
      <w:pPr>
        <w:adjustRightInd w:val="0"/>
        <w:ind w:left="993" w:hanging="284"/>
        <w:rPr>
          <w:lang w:val="el-GR" w:eastAsia="zh-CN"/>
        </w:rPr>
      </w:pPr>
      <w:r w:rsidRPr="007B2E0C">
        <w:rPr>
          <w:lang w:val="el-GR" w:eastAsia="zh-CN"/>
        </w:rPr>
        <w:t xml:space="preserve">γ. Στην περίπτωση συμμετοχής στο διαγωνισμό από κοινού ομίλων οικονομικών φορέων (λ.χ ενώσεων, κοινοπραξιών, συνεταιρισμών κλπ), πρέπει να δίνεται, για κάθε έναν συμμετέχοντα οικονομικό φορέα, </w:t>
      </w:r>
      <w:r w:rsidRPr="007B2E0C">
        <w:rPr>
          <w:u w:val="single"/>
          <w:lang w:val="el-GR" w:eastAsia="zh-CN"/>
        </w:rPr>
        <w:t>χωριστό</w:t>
      </w:r>
      <w:r w:rsidRPr="007B2E0C">
        <w:rPr>
          <w:lang w:val="el-GR" w:eastAsia="zh-CN"/>
        </w:rPr>
        <w:t xml:space="preserve"> Ε.Ε.Ε.Σ, στο οποίο παρατίθενται οι πληροφορίες που απαιτούνται στα μέρη ΙΙ έως </w:t>
      </w:r>
      <w:r w:rsidRPr="00080F16">
        <w:rPr>
          <w:lang w:eastAsia="zh-CN"/>
        </w:rPr>
        <w:t>V</w:t>
      </w:r>
      <w:r w:rsidRPr="007B2E0C">
        <w:rPr>
          <w:lang w:val="el-GR" w:eastAsia="zh-CN"/>
        </w:rPr>
        <w:t xml:space="preserve"> αυτού. </w:t>
      </w:r>
    </w:p>
    <w:p w:rsidR="00B36C0D" w:rsidRPr="007B2E0C" w:rsidRDefault="00B36C0D" w:rsidP="00A65EEE">
      <w:pPr>
        <w:adjustRightInd w:val="0"/>
        <w:ind w:left="993" w:hanging="284"/>
        <w:rPr>
          <w:lang w:val="el-GR" w:eastAsia="zh-CN"/>
        </w:rPr>
      </w:pPr>
      <w:r w:rsidRPr="007B2E0C">
        <w:rPr>
          <w:lang w:val="el-GR" w:eastAsia="zh-CN"/>
        </w:rPr>
        <w:t xml:space="preserve">δ. Αναφορικά με τη συμπλήρωση και υπογραφή του Ε.Ε.Ε.Σ ισχύουν τα ακόλουθα: </w:t>
      </w:r>
    </w:p>
    <w:p w:rsidR="00B36C0D" w:rsidRPr="007B2E0C" w:rsidRDefault="00B36C0D" w:rsidP="00A65EEE">
      <w:pPr>
        <w:adjustRightInd w:val="0"/>
        <w:ind w:left="1560" w:hanging="426"/>
        <w:rPr>
          <w:lang w:val="el-GR" w:eastAsia="zh-CN"/>
        </w:rPr>
      </w:pPr>
      <w:r w:rsidRPr="007B2E0C">
        <w:rPr>
          <w:lang w:val="el-GR" w:eastAsia="zh-CN"/>
        </w:rPr>
        <w:t xml:space="preserve">(1) </w:t>
      </w:r>
      <w:r w:rsidRPr="00080F16">
        <w:rPr>
          <w:lang w:eastAsia="zh-CN"/>
        </w:rPr>
        <w:t>To</w:t>
      </w:r>
      <w:r w:rsidRPr="007B2E0C">
        <w:rPr>
          <w:lang w:val="el-GR" w:eastAsia="zh-CN"/>
        </w:rPr>
        <w:t xml:space="preserve"> Ε.Ε.Ε.Σ συμπληρώνεται και υπογράφεται </w:t>
      </w:r>
      <w:r w:rsidRPr="007B2E0C">
        <w:rPr>
          <w:rFonts w:eastAsia="SimSun"/>
          <w:lang w:val="el-GR" w:eastAsia="zh-CN"/>
        </w:rPr>
        <w:t>επί ποινή αποκλεισμού από τον εκπρόσωπο του οικονομικού φορέα (Ν.4497/2017).</w:t>
      </w:r>
    </w:p>
    <w:p w:rsidR="00B36C0D" w:rsidRPr="007B2E0C" w:rsidRDefault="00B36C0D" w:rsidP="00A65EEE">
      <w:pPr>
        <w:adjustRightInd w:val="0"/>
        <w:ind w:left="1560" w:hanging="426"/>
        <w:rPr>
          <w:lang w:val="el-GR" w:eastAsia="zh-CN"/>
        </w:rPr>
      </w:pPr>
      <w:r w:rsidRPr="007B2E0C">
        <w:rPr>
          <w:lang w:val="el-GR" w:eastAsia="zh-CN"/>
        </w:rPr>
        <w:t xml:space="preserve"> (2) Το ίδιο ισχύει και για τα τυχόν Ε.Ε.Ε.Σ που θα υποβληθούν σύμφωνα με τις προβλέψεις των παρ.2 (β-γ) του παρόντος άρθρου </w:t>
      </w:r>
    </w:p>
    <w:p w:rsidR="00B36C0D" w:rsidRPr="007B2E0C" w:rsidRDefault="00B36C0D" w:rsidP="00A65EEE">
      <w:pPr>
        <w:adjustRightInd w:val="0"/>
        <w:ind w:left="1560" w:hanging="426"/>
        <w:rPr>
          <w:lang w:val="el-GR" w:eastAsia="zh-CN"/>
        </w:rPr>
      </w:pPr>
      <w:r w:rsidRPr="007B2E0C">
        <w:rPr>
          <w:lang w:val="el-GR" w:eastAsia="zh-CN"/>
        </w:rPr>
        <w:t xml:space="preserve">(3) Κατά το στάδιο υποβολής των δικαιολογητικών κατακύρωσης, σύμφωνα με τη διαδικασία που περιγράφεται στο άρθρο 11, ο οικονομικός φορέας, εκτός των άλλων, οφείλει να υποβάλλει τα σχετικά νομιμοποιητικά έγγραφα εξουσιοδότησης του/των προσώπου/ων που συμπλήρωσαν και υπέβαλαν το Ε.Ε.Ε.Σ. </w:t>
      </w:r>
    </w:p>
    <w:p w:rsidR="00B36C0D" w:rsidRPr="007B2E0C" w:rsidRDefault="00B36C0D" w:rsidP="00A65EEE">
      <w:pPr>
        <w:adjustRightInd w:val="0"/>
        <w:ind w:left="1560" w:hanging="426"/>
        <w:rPr>
          <w:lang w:val="el-GR" w:eastAsia="zh-CN"/>
        </w:rPr>
      </w:pPr>
      <w:r w:rsidRPr="007B2E0C">
        <w:rPr>
          <w:lang w:val="el-GR" w:eastAsia="zh-CN"/>
        </w:rPr>
        <w:t xml:space="preserve">(4) Η ίδια διαδικασία ακολουθείται κατά το στάδιο υποβολής των δικαιολογητικών κατακύρωσης και για τα τυχόν Ε.Ε.Ε.Σ που θα υποβληθούν σύμφωνα με τις προβλέψεις των παραπάνω (β-γ) του παρόντος άρθρου. </w:t>
      </w:r>
    </w:p>
    <w:p w:rsidR="00B36C0D" w:rsidRDefault="00B36C0D" w:rsidP="00A65EEE">
      <w:pPr>
        <w:pStyle w:val="normalwithoutspacing"/>
        <w:spacing w:before="57" w:after="57"/>
        <w:rPr>
          <w:i/>
          <w:iCs/>
          <w:color w:val="5B9BD5"/>
        </w:rPr>
      </w:pPr>
    </w:p>
    <w:p w:rsidR="00B36C0D" w:rsidRDefault="00B36C0D" w:rsidP="00A65EEE">
      <w:pPr>
        <w:pStyle w:val="Heading2"/>
        <w:tabs>
          <w:tab w:val="clear" w:pos="567"/>
          <w:tab w:val="left" w:pos="0"/>
        </w:tabs>
        <w:spacing w:before="57" w:after="57"/>
        <w:ind w:left="0" w:firstLine="0"/>
        <w:rPr>
          <w:lang w:val="el-GR"/>
        </w:rPr>
      </w:pPr>
    </w:p>
    <w:p w:rsidR="00B36C0D" w:rsidRDefault="00B36C0D">
      <w:pPr>
        <w:pStyle w:val="normalwithoutspacing"/>
        <w:rPr>
          <w:i/>
          <w:iCs/>
          <w:color w:val="5B9BD5"/>
        </w:rPr>
      </w:pPr>
    </w:p>
    <w:p w:rsidR="00B36C0D" w:rsidRDefault="00B36C0D">
      <w:pPr>
        <w:pStyle w:val="normalwithoutspacing"/>
        <w:spacing w:before="57" w:after="57"/>
        <w:rPr>
          <w:i/>
          <w:iCs/>
          <w:color w:val="5B9BD5"/>
        </w:rPr>
      </w:pPr>
    </w:p>
    <w:p w:rsidR="00B36C0D" w:rsidRPr="00BD65F6" w:rsidRDefault="00B36C0D">
      <w:pPr>
        <w:pStyle w:val="Heading2"/>
        <w:tabs>
          <w:tab w:val="clear" w:pos="567"/>
          <w:tab w:val="left" w:pos="0"/>
        </w:tabs>
        <w:spacing w:before="57" w:after="57"/>
        <w:ind w:left="0" w:firstLine="0"/>
        <w:rPr>
          <w:lang w:val="el-GR"/>
        </w:rPr>
      </w:pPr>
      <w:r>
        <w:rPr>
          <w:lang w:val="el-GR"/>
        </w:rPr>
        <w:br w:type="page"/>
      </w:r>
      <w:bookmarkStart w:id="84" w:name="_Toc150249067"/>
      <w:r>
        <w:rPr>
          <w:lang w:val="el-GR"/>
        </w:rPr>
        <w:t>ΠΑΡΑΡΤΗΜΑ ΙΙΙ – Υπόδειγμα Οικονομικής Προσφοράς</w:t>
      </w:r>
      <w:bookmarkEnd w:id="84"/>
    </w:p>
    <w:p w:rsidR="00B36C0D" w:rsidRPr="00A65EEE" w:rsidRDefault="00B36C0D" w:rsidP="00937FF4">
      <w:pPr>
        <w:rPr>
          <w:spacing w:val="-3"/>
          <w:lang w:val="el-GR"/>
        </w:rPr>
      </w:pPr>
      <w:r w:rsidRPr="00A65EEE">
        <w:rPr>
          <w:spacing w:val="-3"/>
          <w:lang w:val="el-GR"/>
        </w:rPr>
        <w:t>ΠΡΟΜΗΘΕΙΑ ΥΔΡΑΥΛΙΚΩΝ ΕΙΔΩΝ</w:t>
      </w:r>
    </w:p>
    <w:p w:rsidR="00B36C0D" w:rsidRPr="00A65EEE" w:rsidRDefault="00B36C0D" w:rsidP="00937FF4">
      <w:pPr>
        <w:rPr>
          <w:spacing w:val="-3"/>
          <w:lang w:val="el-GR"/>
        </w:rPr>
      </w:pPr>
      <w:r w:rsidRPr="00A65EEE">
        <w:rPr>
          <w:spacing w:val="-3"/>
          <w:lang w:val="el-GR"/>
        </w:rPr>
        <w:t xml:space="preserve">ΝΟΜΟΣ ΑΤΤΙΚΗΣ </w:t>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r>
    </w:p>
    <w:p w:rsidR="00B36C0D" w:rsidRPr="00A65EEE" w:rsidRDefault="00B36C0D" w:rsidP="00937FF4">
      <w:pPr>
        <w:rPr>
          <w:lang w:val="el-GR"/>
        </w:rPr>
      </w:pPr>
      <w:r w:rsidRPr="00A65EEE">
        <w:rPr>
          <w:spacing w:val="-3"/>
          <w:lang w:val="el-GR"/>
        </w:rPr>
        <w:t>ΔΗΜΟΣ ΔΙΟΝΥΣΟΥ</w:t>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r>
      <w:r w:rsidRPr="00A65EEE">
        <w:rPr>
          <w:spacing w:val="-3"/>
          <w:lang w:val="el-GR"/>
        </w:rPr>
        <w:tab/>
      </w:r>
    </w:p>
    <w:p w:rsidR="00B36C0D" w:rsidRPr="00A65EEE" w:rsidRDefault="00B36C0D" w:rsidP="00937FF4">
      <w:pPr>
        <w:rPr>
          <w:lang w:val="el-GR"/>
        </w:rPr>
      </w:pPr>
      <w:r w:rsidRPr="00A65EEE">
        <w:rPr>
          <w:lang w:val="el-GR"/>
        </w:rPr>
        <w:t>ΔΙΕΥΘΥΝΣΗ ΠΕΡΙΒΑΛΛΟΝΤΟΣ</w:t>
      </w:r>
    </w:p>
    <w:p w:rsidR="00B36C0D" w:rsidRPr="00A65EEE" w:rsidRDefault="00B36C0D" w:rsidP="00937FF4">
      <w:pPr>
        <w:ind w:right="26"/>
        <w:rPr>
          <w:lang w:val="el-GR"/>
        </w:rPr>
      </w:pPr>
      <w:r w:rsidRPr="00A65EEE">
        <w:rPr>
          <w:lang w:val="el-GR"/>
        </w:rPr>
        <w:tab/>
      </w:r>
      <w:r w:rsidRPr="00A65EEE">
        <w:rPr>
          <w:lang w:val="el-GR"/>
        </w:rPr>
        <w:tab/>
      </w:r>
      <w:r w:rsidRPr="00A65EEE">
        <w:rPr>
          <w:lang w:val="el-GR"/>
        </w:rPr>
        <w:tab/>
      </w:r>
    </w:p>
    <w:p w:rsidR="00B36C0D" w:rsidRPr="00A65EEE" w:rsidRDefault="00B36C0D" w:rsidP="00937FF4">
      <w:pPr>
        <w:rPr>
          <w:lang w:val="el-GR"/>
        </w:rPr>
      </w:pPr>
      <w:r w:rsidRPr="00A65EEE">
        <w:rPr>
          <w:lang w:val="el-GR"/>
        </w:rPr>
        <w:t>ΟΝΟΜΑ ΠΡΟΜΗΘΕΥΤΗ:</w:t>
      </w:r>
    </w:p>
    <w:p w:rsidR="00B36C0D" w:rsidRPr="00A65EEE" w:rsidRDefault="00B36C0D" w:rsidP="00937FF4">
      <w:pPr>
        <w:rPr>
          <w:lang w:val="el-GR"/>
        </w:rPr>
      </w:pPr>
    </w:p>
    <w:p w:rsidR="00B36C0D" w:rsidRPr="00937FF4" w:rsidRDefault="00B36C0D" w:rsidP="00937FF4">
      <w:pPr>
        <w:rPr>
          <w:u w:val="single"/>
          <w:lang w:val="el-GR"/>
        </w:rPr>
      </w:pPr>
      <w:r w:rsidRPr="00937FF4">
        <w:rPr>
          <w:lang w:val="el-GR"/>
        </w:rPr>
        <w:t>ΗΜΕΡΟΜΗΝΙΑ:</w:t>
      </w:r>
    </w:p>
    <w:p w:rsidR="00B36C0D" w:rsidRPr="00937FF4" w:rsidRDefault="00B36C0D" w:rsidP="00937FF4">
      <w:pPr>
        <w:rPr>
          <w:u w:val="single"/>
          <w:lang w:val="el-GR"/>
        </w:rPr>
      </w:pPr>
    </w:p>
    <w:p w:rsidR="00B36C0D" w:rsidRPr="00937FF4" w:rsidRDefault="00B36C0D" w:rsidP="00937FF4">
      <w:pPr>
        <w:jc w:val="center"/>
        <w:rPr>
          <w:b/>
          <w:bCs/>
          <w:lang w:val="el-GR"/>
        </w:rPr>
      </w:pPr>
      <w:r w:rsidRPr="00937FF4">
        <w:rPr>
          <w:b/>
          <w:bCs/>
          <w:u w:val="single"/>
          <w:lang w:val="el-GR"/>
        </w:rPr>
        <w:t>ΣΥΜΠΛΗΡΩΣΗ ΠΡΟΣΦΟΡΑΣ</w:t>
      </w:r>
    </w:p>
    <w:p w:rsidR="00B36C0D" w:rsidRPr="00937FF4" w:rsidRDefault="00B36C0D" w:rsidP="00937FF4">
      <w:pPr>
        <w:ind w:right="26"/>
        <w:jc w:val="center"/>
        <w:rPr>
          <w:u w:val="single"/>
          <w:lang w:val="el-GR"/>
        </w:rPr>
      </w:pPr>
      <w:r w:rsidRPr="00937FF4">
        <w:rPr>
          <w:u w:val="single"/>
          <w:lang w:val="el-GR"/>
        </w:rPr>
        <w:t>ΠΡΟΥΠΟΛΟΓΙΣΜΟΣ ΠΡΟΣΦΟΡΑΣ</w:t>
      </w:r>
    </w:p>
    <w:p w:rsidR="00B36C0D" w:rsidRPr="00937FF4" w:rsidRDefault="00B36C0D" w:rsidP="00937FF4">
      <w:pPr>
        <w:rPr>
          <w:u w:val="single"/>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3979"/>
        <w:gridCol w:w="1485"/>
        <w:gridCol w:w="1059"/>
        <w:gridCol w:w="1436"/>
        <w:gridCol w:w="1383"/>
      </w:tblGrid>
      <w:tr w:rsidR="00B36C0D" w:rsidRPr="00234298">
        <w:trPr>
          <w:jc w:val="center"/>
        </w:trPr>
        <w:tc>
          <w:tcPr>
            <w:tcW w:w="0" w:type="auto"/>
            <w:gridSpan w:val="6"/>
            <w:shd w:val="clear" w:color="auto" w:fill="F2F2F2"/>
            <w:vAlign w:val="bottom"/>
          </w:tcPr>
          <w:p w:rsidR="00B36C0D" w:rsidRPr="00A65EEE" w:rsidRDefault="00B36C0D" w:rsidP="00F507BE">
            <w:pPr>
              <w:suppressAutoHyphens w:val="0"/>
              <w:jc w:val="center"/>
              <w:rPr>
                <w:b/>
                <w:bCs/>
                <w:sz w:val="18"/>
                <w:szCs w:val="18"/>
                <w:lang w:val="el-GR" w:eastAsia="el-GR"/>
              </w:rPr>
            </w:pPr>
            <w:r w:rsidRPr="00A65EEE">
              <w:rPr>
                <w:b/>
                <w:bCs/>
                <w:sz w:val="18"/>
                <w:szCs w:val="18"/>
                <w:lang w:val="el-GR" w:eastAsia="el-GR"/>
              </w:rPr>
              <w:t>ΤΜΗΜΑ Α. ΑΝΟΞΕΙΔΩΤΕΣ ΥΔΡΑΥΛΙΚΕΣ ΣΕΛΛΕΣ ΕΠΙΣΚΕΥΗΣ</w:t>
            </w:r>
          </w:p>
        </w:tc>
      </w:tr>
      <w:tr w:rsidR="00B36C0D" w:rsidRPr="00736621">
        <w:trPr>
          <w:jc w:val="center"/>
        </w:trPr>
        <w:tc>
          <w:tcPr>
            <w:tcW w:w="0" w:type="auto"/>
            <w:shd w:val="clear" w:color="auto" w:fill="F2F2F2"/>
            <w:vAlign w:val="bottom"/>
          </w:tcPr>
          <w:p w:rsidR="00B36C0D" w:rsidRPr="00736621" w:rsidRDefault="00B36C0D" w:rsidP="00F507BE">
            <w:pPr>
              <w:suppressAutoHyphens w:val="0"/>
              <w:jc w:val="center"/>
              <w:rPr>
                <w:b/>
                <w:bCs/>
                <w:sz w:val="18"/>
                <w:szCs w:val="18"/>
                <w:lang w:eastAsia="el-GR"/>
              </w:rPr>
            </w:pPr>
            <w:r w:rsidRPr="00736621">
              <w:rPr>
                <w:b/>
                <w:bCs/>
                <w:sz w:val="18"/>
                <w:szCs w:val="18"/>
                <w:lang w:eastAsia="el-GR"/>
              </w:rPr>
              <w:t>Α/Α</w:t>
            </w:r>
          </w:p>
        </w:tc>
        <w:tc>
          <w:tcPr>
            <w:tcW w:w="0" w:type="auto"/>
            <w:shd w:val="clear" w:color="auto" w:fill="F2F2F2"/>
            <w:vAlign w:val="bottom"/>
          </w:tcPr>
          <w:p w:rsidR="00B36C0D" w:rsidRPr="00736621" w:rsidRDefault="00B36C0D" w:rsidP="00F507BE">
            <w:pPr>
              <w:suppressAutoHyphens w:val="0"/>
              <w:jc w:val="center"/>
              <w:rPr>
                <w:b/>
                <w:bCs/>
                <w:sz w:val="18"/>
                <w:szCs w:val="18"/>
                <w:lang w:eastAsia="el-GR"/>
              </w:rPr>
            </w:pPr>
            <w:r w:rsidRPr="00736621">
              <w:rPr>
                <w:b/>
                <w:bCs/>
                <w:sz w:val="18"/>
                <w:szCs w:val="18"/>
                <w:lang w:eastAsia="el-GR"/>
              </w:rPr>
              <w:t>ΠΕΡΙΓΡΑΦΗ ΠΡΟΣΦΕΡΟΜΕΝΩΝ ΕΙΔΩΝ</w:t>
            </w:r>
          </w:p>
        </w:tc>
        <w:tc>
          <w:tcPr>
            <w:tcW w:w="0" w:type="auto"/>
            <w:shd w:val="clear" w:color="auto" w:fill="F2F2F2"/>
            <w:vAlign w:val="bottom"/>
          </w:tcPr>
          <w:p w:rsidR="00B36C0D" w:rsidRPr="00736621" w:rsidRDefault="00B36C0D" w:rsidP="00F507BE">
            <w:pPr>
              <w:suppressAutoHyphens w:val="0"/>
              <w:jc w:val="center"/>
              <w:rPr>
                <w:b/>
                <w:bCs/>
                <w:sz w:val="18"/>
                <w:szCs w:val="18"/>
                <w:lang w:eastAsia="el-GR"/>
              </w:rPr>
            </w:pPr>
            <w:r w:rsidRPr="00736621">
              <w:rPr>
                <w:b/>
                <w:bCs/>
                <w:sz w:val="18"/>
                <w:szCs w:val="18"/>
                <w:lang w:eastAsia="el-GR"/>
              </w:rPr>
              <w:t>ΜΟΝΑΔΑ ΜΕΤΡΗΣΗΣ</w:t>
            </w:r>
          </w:p>
        </w:tc>
        <w:tc>
          <w:tcPr>
            <w:tcW w:w="0" w:type="auto"/>
            <w:shd w:val="clear" w:color="auto" w:fill="F2F2F2"/>
            <w:vAlign w:val="bottom"/>
          </w:tcPr>
          <w:p w:rsidR="00B36C0D" w:rsidRPr="00736621" w:rsidRDefault="00B36C0D" w:rsidP="00F507BE">
            <w:pPr>
              <w:suppressAutoHyphens w:val="0"/>
              <w:jc w:val="center"/>
              <w:rPr>
                <w:b/>
                <w:bCs/>
                <w:sz w:val="18"/>
                <w:szCs w:val="18"/>
                <w:lang w:eastAsia="el-GR"/>
              </w:rPr>
            </w:pPr>
            <w:r w:rsidRPr="00736621">
              <w:rPr>
                <w:b/>
                <w:bCs/>
                <w:sz w:val="18"/>
                <w:szCs w:val="18"/>
                <w:lang w:eastAsia="el-GR"/>
              </w:rPr>
              <w:t>ΠΟΣΟΤΗΤΑ</w:t>
            </w:r>
          </w:p>
        </w:tc>
        <w:tc>
          <w:tcPr>
            <w:tcW w:w="0" w:type="auto"/>
            <w:shd w:val="clear" w:color="auto" w:fill="F2F2F2"/>
            <w:vAlign w:val="bottom"/>
          </w:tcPr>
          <w:p w:rsidR="00B36C0D" w:rsidRPr="00736621" w:rsidRDefault="00B36C0D" w:rsidP="00F507BE">
            <w:pPr>
              <w:suppressAutoHyphens w:val="0"/>
              <w:jc w:val="center"/>
              <w:rPr>
                <w:b/>
                <w:bCs/>
                <w:sz w:val="18"/>
                <w:szCs w:val="18"/>
                <w:lang w:eastAsia="el-GR"/>
              </w:rPr>
            </w:pPr>
            <w:r w:rsidRPr="00736621">
              <w:rPr>
                <w:b/>
                <w:bCs/>
                <w:sz w:val="18"/>
                <w:szCs w:val="18"/>
                <w:lang w:eastAsia="el-GR"/>
              </w:rPr>
              <w:t>ΤΙΜΗ ΜΟΝΑΔΟΣ (€)</w:t>
            </w:r>
          </w:p>
        </w:tc>
        <w:tc>
          <w:tcPr>
            <w:tcW w:w="0" w:type="auto"/>
            <w:shd w:val="clear" w:color="auto" w:fill="F2F2F2"/>
            <w:vAlign w:val="bottom"/>
          </w:tcPr>
          <w:p w:rsidR="00B36C0D" w:rsidRPr="00736621" w:rsidRDefault="00B36C0D" w:rsidP="00F507BE">
            <w:pPr>
              <w:suppressAutoHyphens w:val="0"/>
              <w:jc w:val="center"/>
              <w:rPr>
                <w:b/>
                <w:bCs/>
                <w:sz w:val="18"/>
                <w:szCs w:val="18"/>
                <w:lang w:eastAsia="el-GR"/>
              </w:rPr>
            </w:pPr>
            <w:r w:rsidRPr="00736621">
              <w:rPr>
                <w:b/>
                <w:bCs/>
                <w:sz w:val="18"/>
                <w:szCs w:val="18"/>
                <w:lang w:eastAsia="el-GR"/>
              </w:rPr>
              <w:t>ΜΕΡΙΚΟ ΣΥΝΟΛΟ (€)</w:t>
            </w:r>
          </w:p>
        </w:tc>
      </w:tr>
      <w:tr w:rsidR="00B36C0D" w:rsidRPr="00736621">
        <w:trPr>
          <w:jc w:val="center"/>
        </w:trPr>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1</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ΥΔΡΑΥΛΙΚΗ ΣΕΛΛΑ ΕΠΙΣΚΕΥΗΣ, ΕΥΡΟΥΣ 52-64 </w:t>
            </w:r>
            <w:r w:rsidRPr="00736621">
              <w:rPr>
                <w:color w:val="000000"/>
                <w:sz w:val="18"/>
                <w:szCs w:val="18"/>
                <w:lang w:eastAsia="el-GR"/>
              </w:rPr>
              <w:t>MM</w:t>
            </w:r>
            <w:r w:rsidRPr="00A65EEE">
              <w:rPr>
                <w:color w:val="000000"/>
                <w:sz w:val="18"/>
                <w:szCs w:val="18"/>
                <w:lang w:val="el-GR" w:eastAsia="el-GR"/>
              </w:rPr>
              <w:t xml:space="preserve"> ΚΑΙ ΜΗΚΟΥΣ 140</w:t>
            </w:r>
            <w:r w:rsidRPr="00736621">
              <w:rPr>
                <w:color w:val="000000"/>
                <w:sz w:val="18"/>
                <w:szCs w:val="18"/>
                <w:lang w:eastAsia="el-GR"/>
              </w:rPr>
              <w:t>MM</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suppressAutoHyphens w:val="0"/>
              <w:jc w:val="center"/>
              <w:rPr>
                <w:sz w:val="18"/>
                <w:szCs w:val="18"/>
                <w:lang w:eastAsia="el-GR"/>
              </w:rPr>
            </w:pPr>
            <w:r>
              <w:rPr>
                <w:sz w:val="18"/>
                <w:szCs w:val="18"/>
              </w:rPr>
              <w:t>2</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r>
      <w:tr w:rsidR="00B36C0D" w:rsidRPr="00736621">
        <w:trPr>
          <w:jc w:val="center"/>
        </w:trPr>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2</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ΥΔΡΑΥΛΙΚΗ ΣΕΛΛΑ ΕΠΙΣΚΕΥΗΣ, ΕΥΡΟΥΣ 70-84 </w:t>
            </w:r>
            <w:r w:rsidRPr="00736621">
              <w:rPr>
                <w:sz w:val="18"/>
                <w:szCs w:val="18"/>
                <w:lang w:eastAsia="el-GR"/>
              </w:rPr>
              <w:t>MM</w:t>
            </w:r>
            <w:r w:rsidRPr="00A65EEE">
              <w:rPr>
                <w:sz w:val="18"/>
                <w:szCs w:val="18"/>
                <w:lang w:val="el-GR" w:eastAsia="el-GR"/>
              </w:rPr>
              <w:t xml:space="preserve"> ΚΑΙ ΜΗΚΟΥΣ 140</w:t>
            </w:r>
            <w:r w:rsidRPr="00736621">
              <w:rPr>
                <w:sz w:val="18"/>
                <w:szCs w:val="18"/>
                <w:lang w:eastAsia="el-GR"/>
              </w:rPr>
              <w:t>MM</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r>
      <w:tr w:rsidR="00B36C0D" w:rsidRPr="00736621">
        <w:trPr>
          <w:jc w:val="center"/>
        </w:trPr>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3</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ΥΔΡΑΥΛΙΚΗ ΣΕΛΛΑ ΕΠΙΣΚΕΥΗΣ, ΕΥΡΟΥΣ 87-109 </w:t>
            </w:r>
            <w:r w:rsidRPr="00736621">
              <w:rPr>
                <w:color w:val="000000"/>
                <w:sz w:val="18"/>
                <w:szCs w:val="18"/>
                <w:lang w:eastAsia="el-GR"/>
              </w:rPr>
              <w:t>MM</w:t>
            </w:r>
            <w:r w:rsidRPr="00A65EEE">
              <w:rPr>
                <w:color w:val="000000"/>
                <w:sz w:val="18"/>
                <w:szCs w:val="18"/>
                <w:lang w:val="el-GR" w:eastAsia="el-GR"/>
              </w:rPr>
              <w:t xml:space="preserve"> ΚΑΙ ΜΗΚΟΥΣ 140</w:t>
            </w:r>
            <w:r w:rsidRPr="00736621">
              <w:rPr>
                <w:color w:val="000000"/>
                <w:sz w:val="18"/>
                <w:szCs w:val="18"/>
                <w:lang w:eastAsia="el-GR"/>
              </w:rPr>
              <w:t>MM</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r>
      <w:tr w:rsidR="00B36C0D" w:rsidRPr="00736621">
        <w:trPr>
          <w:jc w:val="center"/>
        </w:trPr>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4</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ΥΔΡΑΥΛΙΚΗ ΣΕΛΛΑ ΕΠΙΣΚΕΥΗΣ, ΕΥΡΟΥΣ 108-133 </w:t>
            </w:r>
            <w:r w:rsidRPr="00736621">
              <w:rPr>
                <w:color w:val="000000"/>
                <w:sz w:val="18"/>
                <w:szCs w:val="18"/>
                <w:lang w:eastAsia="el-GR"/>
              </w:rPr>
              <w:t>MM</w:t>
            </w:r>
            <w:r w:rsidRPr="00A65EEE">
              <w:rPr>
                <w:color w:val="000000"/>
                <w:sz w:val="18"/>
                <w:szCs w:val="18"/>
                <w:lang w:val="el-GR" w:eastAsia="el-GR"/>
              </w:rPr>
              <w:t xml:space="preserve"> ΚΑΙ ΜΗΚΟΥΣ 140</w:t>
            </w:r>
            <w:r w:rsidRPr="00736621">
              <w:rPr>
                <w:color w:val="000000"/>
                <w:sz w:val="18"/>
                <w:szCs w:val="18"/>
                <w:lang w:eastAsia="el-GR"/>
              </w:rPr>
              <w:t>MM</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r>
      <w:tr w:rsidR="00B36C0D" w:rsidRPr="00736621">
        <w:trPr>
          <w:jc w:val="center"/>
        </w:trPr>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5</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ΥΔΡΑΥΛΙΚΗ ΣΕΛΛΑ ΕΠΙΣΚΕΥΗΣ, ΕΥΡΟΥΣ 138-160 </w:t>
            </w:r>
            <w:r w:rsidRPr="00736621">
              <w:rPr>
                <w:color w:val="000000"/>
                <w:sz w:val="18"/>
                <w:szCs w:val="18"/>
                <w:lang w:eastAsia="el-GR"/>
              </w:rPr>
              <w:t>MM</w:t>
            </w:r>
            <w:r w:rsidRPr="00A65EEE">
              <w:rPr>
                <w:color w:val="000000"/>
                <w:sz w:val="18"/>
                <w:szCs w:val="18"/>
                <w:lang w:val="el-GR" w:eastAsia="el-GR"/>
              </w:rPr>
              <w:t xml:space="preserve"> ΚΑΙ ΜΗΚΟΥΣ 210</w:t>
            </w:r>
            <w:r w:rsidRPr="00736621">
              <w:rPr>
                <w:color w:val="000000"/>
                <w:sz w:val="18"/>
                <w:szCs w:val="18"/>
                <w:lang w:eastAsia="el-GR"/>
              </w:rPr>
              <w:t>MM</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r>
      <w:tr w:rsidR="00B36C0D" w:rsidRPr="00736621">
        <w:trPr>
          <w:jc w:val="center"/>
        </w:trPr>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6</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ΥΔΡΑΥΛΙΚΗ ΣΕΛΛΑ ΕΠΙΣΚΕΥΗΣ, ΕΥΡΟΥΣ 190-213 </w:t>
            </w:r>
            <w:r w:rsidRPr="00736621">
              <w:rPr>
                <w:color w:val="000000"/>
                <w:sz w:val="18"/>
                <w:szCs w:val="18"/>
                <w:lang w:eastAsia="el-GR"/>
              </w:rPr>
              <w:t>MM</w:t>
            </w:r>
            <w:r w:rsidRPr="00A65EEE">
              <w:rPr>
                <w:color w:val="000000"/>
                <w:sz w:val="18"/>
                <w:szCs w:val="18"/>
                <w:lang w:val="el-GR" w:eastAsia="el-GR"/>
              </w:rPr>
              <w:t xml:space="preserve"> ΚΑΙ ΜΗΚΟΥΣ 210</w:t>
            </w:r>
            <w:r w:rsidRPr="00736621">
              <w:rPr>
                <w:color w:val="000000"/>
                <w:sz w:val="18"/>
                <w:szCs w:val="18"/>
                <w:lang w:eastAsia="el-GR"/>
              </w:rPr>
              <w:t>MM</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r>
      <w:tr w:rsidR="00B36C0D" w:rsidRPr="00736621">
        <w:trPr>
          <w:jc w:val="center"/>
        </w:trPr>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7</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ΥΔΡΑΥΛΙΚΗ ΣΕΛΛΑ ΕΠΙΣΚΕΥΗΣ, ΕΥΡΟΥΣ 207-232 </w:t>
            </w:r>
            <w:r w:rsidRPr="00736621">
              <w:rPr>
                <w:color w:val="000000"/>
                <w:sz w:val="18"/>
                <w:szCs w:val="18"/>
                <w:lang w:eastAsia="el-GR"/>
              </w:rPr>
              <w:t>MM</w:t>
            </w:r>
            <w:r w:rsidRPr="00A65EEE">
              <w:rPr>
                <w:color w:val="000000"/>
                <w:sz w:val="18"/>
                <w:szCs w:val="18"/>
                <w:lang w:val="el-GR" w:eastAsia="el-GR"/>
              </w:rPr>
              <w:t xml:space="preserve"> ΚΑΙ ΜΗΚΟΥΣ 280</w:t>
            </w:r>
            <w:r w:rsidRPr="00736621">
              <w:rPr>
                <w:color w:val="000000"/>
                <w:sz w:val="18"/>
                <w:szCs w:val="18"/>
                <w:lang w:eastAsia="el-GR"/>
              </w:rPr>
              <w:t>MM</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r>
      <w:tr w:rsidR="00B36C0D" w:rsidRPr="00736621">
        <w:trPr>
          <w:jc w:val="center"/>
        </w:trPr>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8</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ΥΔΡΑΥΛΙΚΗ ΣΕΛΛΑ ΕΠΙΣΚΕΥΗΣ, ΕΥΡΟΥΣ 244-267 </w:t>
            </w:r>
            <w:r w:rsidRPr="00736621">
              <w:rPr>
                <w:color w:val="000000"/>
                <w:sz w:val="18"/>
                <w:szCs w:val="18"/>
                <w:lang w:eastAsia="el-GR"/>
              </w:rPr>
              <w:t>MM</w:t>
            </w:r>
            <w:r w:rsidRPr="00A65EEE">
              <w:rPr>
                <w:color w:val="000000"/>
                <w:sz w:val="18"/>
                <w:szCs w:val="18"/>
                <w:lang w:val="el-GR" w:eastAsia="el-GR"/>
              </w:rPr>
              <w:t xml:space="preserve"> ΚΑΙ ΜΗΚΟΥΣ 280</w:t>
            </w:r>
            <w:r w:rsidRPr="00736621">
              <w:rPr>
                <w:color w:val="000000"/>
                <w:sz w:val="18"/>
                <w:szCs w:val="18"/>
                <w:lang w:eastAsia="el-GR"/>
              </w:rPr>
              <w:t>MM</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r>
      <w:tr w:rsidR="00B36C0D" w:rsidRPr="00736621">
        <w:trPr>
          <w:jc w:val="center"/>
        </w:trPr>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9</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ΥΔΡΑΥΛΙΚΗ ΣΕΛΛΑ ΕΠΙΣΚΕΥΗΣ, ΕΥΡΟΥΣ 305-327 </w:t>
            </w:r>
            <w:r w:rsidRPr="00736621">
              <w:rPr>
                <w:color w:val="000000"/>
                <w:sz w:val="18"/>
                <w:szCs w:val="18"/>
                <w:lang w:eastAsia="el-GR"/>
              </w:rPr>
              <w:t>MM</w:t>
            </w:r>
            <w:r w:rsidRPr="00A65EEE">
              <w:rPr>
                <w:color w:val="000000"/>
                <w:sz w:val="18"/>
                <w:szCs w:val="18"/>
                <w:lang w:val="el-GR" w:eastAsia="el-GR"/>
              </w:rPr>
              <w:t xml:space="preserve"> ΚΑΙ ΜΗΚΟΥΣ 280</w:t>
            </w:r>
            <w:r w:rsidRPr="00736621">
              <w:rPr>
                <w:color w:val="000000"/>
                <w:sz w:val="18"/>
                <w:szCs w:val="18"/>
                <w:lang w:eastAsia="el-GR"/>
              </w:rPr>
              <w:t>MM</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r>
      <w:tr w:rsidR="00B36C0D" w:rsidRPr="00736621">
        <w:trPr>
          <w:jc w:val="center"/>
        </w:trPr>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c>
          <w:tcPr>
            <w:tcW w:w="0" w:type="auto"/>
            <w:vAlign w:val="bottom"/>
          </w:tcPr>
          <w:p w:rsidR="00B36C0D" w:rsidRPr="00736621" w:rsidRDefault="00B36C0D" w:rsidP="00F507BE">
            <w:pPr>
              <w:suppressAutoHyphens w:val="0"/>
              <w:rPr>
                <w:color w:val="000000"/>
                <w:sz w:val="18"/>
                <w:szCs w:val="18"/>
                <w:lang w:eastAsia="el-GR"/>
              </w:rPr>
            </w:pPr>
            <w:r w:rsidRPr="00736621">
              <w:rPr>
                <w:color w:val="000000"/>
                <w:sz w:val="18"/>
                <w:szCs w:val="18"/>
                <w:lang w:eastAsia="el-GR"/>
              </w:rPr>
              <w:t> </w:t>
            </w:r>
          </w:p>
        </w:tc>
        <w:tc>
          <w:tcPr>
            <w:tcW w:w="0" w:type="auto"/>
            <w:vAlign w:val="bottom"/>
          </w:tcPr>
          <w:p w:rsidR="00B36C0D" w:rsidRPr="00736621" w:rsidRDefault="00B36C0D" w:rsidP="00F507BE">
            <w:pPr>
              <w:suppressAutoHyphens w:val="0"/>
              <w:jc w:val="center"/>
              <w:rPr>
                <w:sz w:val="18"/>
                <w:szCs w:val="18"/>
                <w:lang w:eastAsia="el-GR"/>
              </w:rPr>
            </w:pPr>
            <w:r w:rsidRPr="00736621">
              <w:rPr>
                <w:sz w:val="18"/>
                <w:szCs w:val="18"/>
                <w:lang w:eastAsia="el-GR"/>
              </w:rPr>
              <w:t> </w:t>
            </w:r>
          </w:p>
        </w:tc>
        <w:tc>
          <w:tcPr>
            <w:tcW w:w="0" w:type="auto"/>
            <w:gridSpan w:val="2"/>
            <w:noWrap/>
            <w:vAlign w:val="bottom"/>
          </w:tcPr>
          <w:p w:rsidR="00B36C0D" w:rsidRPr="00736621" w:rsidRDefault="00B36C0D" w:rsidP="00F507BE">
            <w:pPr>
              <w:suppressAutoHyphens w:val="0"/>
              <w:jc w:val="center"/>
              <w:rPr>
                <w:b/>
                <w:bCs/>
                <w:sz w:val="18"/>
                <w:szCs w:val="18"/>
                <w:lang w:eastAsia="el-GR"/>
              </w:rPr>
            </w:pPr>
            <w:r w:rsidRPr="00736621">
              <w:rPr>
                <w:b/>
                <w:bCs/>
                <w:sz w:val="18"/>
                <w:szCs w:val="18"/>
                <w:lang w:eastAsia="el-GR"/>
              </w:rPr>
              <w:t>ΣΥΝΟΛΟ  ΤΜΗΜΑΤΟΣ Α</w:t>
            </w:r>
          </w:p>
        </w:tc>
        <w:tc>
          <w:tcPr>
            <w:tcW w:w="0" w:type="auto"/>
            <w:vAlign w:val="bottom"/>
          </w:tcPr>
          <w:p w:rsidR="00B36C0D" w:rsidRPr="00736621" w:rsidRDefault="00B36C0D" w:rsidP="00F507BE">
            <w:pPr>
              <w:suppressAutoHyphens w:val="0"/>
              <w:jc w:val="center"/>
              <w:rPr>
                <w:b/>
                <w:bCs/>
                <w:sz w:val="18"/>
                <w:szCs w:val="18"/>
                <w:lang w:eastAsia="el-GR"/>
              </w:rPr>
            </w:pPr>
          </w:p>
        </w:tc>
      </w:tr>
    </w:tbl>
    <w:p w:rsidR="00B36C0D" w:rsidRDefault="00B36C0D" w:rsidP="00937FF4">
      <w:pPr>
        <w:jc w:val="center"/>
      </w:pPr>
    </w:p>
    <w:p w:rsidR="00B36C0D" w:rsidRDefault="00B36C0D" w:rsidP="00937FF4">
      <w:pPr>
        <w:jc w:val="center"/>
      </w:pPr>
      <w:r>
        <w:t xml:space="preserve">Ο προσφέρων </w:t>
      </w:r>
    </w:p>
    <w:p w:rsidR="00B36C0D" w:rsidRPr="00736621" w:rsidRDefault="00B36C0D" w:rsidP="00937FF4">
      <w:pPr>
        <w:jc w:val="center"/>
      </w:pPr>
    </w:p>
    <w:p w:rsidR="00B36C0D" w:rsidRDefault="00B36C0D" w:rsidP="00937FF4">
      <w:pPr>
        <w:jc w:val="center"/>
      </w:pPr>
      <w:r>
        <w:t>Ημερομηνία …/…/……..</w:t>
      </w:r>
    </w:p>
    <w:p w:rsidR="00B36C0D" w:rsidRPr="00736621" w:rsidRDefault="00B36C0D" w:rsidP="00937FF4">
      <w:pPr>
        <w:ind w:right="26"/>
        <w:jc w:val="center"/>
        <w:rPr>
          <w:u w:val="single"/>
        </w:rPr>
      </w:pPr>
    </w:p>
    <w:p w:rsidR="00B36C0D" w:rsidRPr="00736621" w:rsidRDefault="00B36C0D" w:rsidP="00937FF4">
      <w:pPr>
        <w:ind w:right="26"/>
        <w:jc w:val="center"/>
        <w:rPr>
          <w:u w:val="single"/>
        </w:rPr>
      </w:pPr>
    </w:p>
    <w:p w:rsidR="00B36C0D" w:rsidRPr="00736621" w:rsidRDefault="00B36C0D" w:rsidP="00937FF4">
      <w:pPr>
        <w:ind w:right="26"/>
        <w:jc w:val="center"/>
        <w:rPr>
          <w:u w:val="single"/>
        </w:rPr>
      </w:pPr>
    </w:p>
    <w:p w:rsidR="00B36C0D" w:rsidRPr="00736621" w:rsidRDefault="00B36C0D" w:rsidP="00937FF4">
      <w:pPr>
        <w:ind w:right="26"/>
        <w:jc w:val="center"/>
        <w:rPr>
          <w:u w:val="single"/>
        </w:rPr>
      </w:pPr>
    </w:p>
    <w:p w:rsidR="00B36C0D" w:rsidRDefault="00B36C0D" w:rsidP="00937FF4">
      <w:pPr>
        <w:ind w:right="26"/>
        <w:jc w:val="center"/>
        <w:rPr>
          <w:u w:val="single"/>
        </w:rPr>
      </w:pPr>
      <w:r>
        <w:rPr>
          <w:u w:val="single"/>
        </w:rPr>
        <w:t>ΠΡΟΥΠΟΛΟΓΙΣΜΟΣ ΠΡΟΣΦΟΡΑΣ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3760"/>
        <w:gridCol w:w="1556"/>
        <w:gridCol w:w="1059"/>
        <w:gridCol w:w="1501"/>
        <w:gridCol w:w="1466"/>
      </w:tblGrid>
      <w:tr w:rsidR="00B36C0D" w:rsidRPr="00234298">
        <w:trPr>
          <w:jc w:val="center"/>
        </w:trPr>
        <w:tc>
          <w:tcPr>
            <w:tcW w:w="0" w:type="auto"/>
            <w:gridSpan w:val="6"/>
            <w:shd w:val="clear" w:color="auto" w:fill="F2F2F2"/>
            <w:vAlign w:val="bottom"/>
          </w:tcPr>
          <w:p w:rsidR="00B36C0D" w:rsidRPr="00A65EEE" w:rsidRDefault="00B36C0D" w:rsidP="00F507BE">
            <w:pPr>
              <w:suppressAutoHyphens w:val="0"/>
              <w:jc w:val="center"/>
              <w:rPr>
                <w:b/>
                <w:bCs/>
                <w:sz w:val="18"/>
                <w:szCs w:val="18"/>
                <w:lang w:val="el-GR" w:eastAsia="el-GR"/>
              </w:rPr>
            </w:pPr>
            <w:r w:rsidRPr="00A65EEE">
              <w:rPr>
                <w:b/>
                <w:bCs/>
                <w:sz w:val="18"/>
                <w:szCs w:val="18"/>
                <w:lang w:val="el-GR" w:eastAsia="el-GR"/>
              </w:rPr>
              <w:t>ΤΜΗΜΑ Β. ΑΝΟΞΕΙΔΩΤΕΣ ΣΕΛΛΕΣ ΕΠΙΣΚΕΥΗΣ ΜΗΧΑΝΙΚΗΣ ΣΥΣΦΙΞΗΣ</w:t>
            </w:r>
          </w:p>
        </w:tc>
      </w:tr>
      <w:tr w:rsidR="00B36C0D" w:rsidRPr="00891AED">
        <w:trPr>
          <w:jc w:val="center"/>
        </w:trPr>
        <w:tc>
          <w:tcPr>
            <w:tcW w:w="0" w:type="auto"/>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Α/Α</w:t>
            </w:r>
          </w:p>
        </w:tc>
        <w:tc>
          <w:tcPr>
            <w:tcW w:w="0" w:type="auto"/>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ΠΕΡΙΓΡΑΦΗ ΠΡΟΣΦΕΡΟΜΕΝΩΝ ΕΙΔΩΝ</w:t>
            </w:r>
          </w:p>
        </w:tc>
        <w:tc>
          <w:tcPr>
            <w:tcW w:w="0" w:type="auto"/>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ΜΟΝΑΔΑ ΜΕΤΡΗΣΗΣ</w:t>
            </w:r>
          </w:p>
        </w:tc>
        <w:tc>
          <w:tcPr>
            <w:tcW w:w="0" w:type="auto"/>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ΠΟΣΟΤΗΤΑ</w:t>
            </w:r>
          </w:p>
        </w:tc>
        <w:tc>
          <w:tcPr>
            <w:tcW w:w="0" w:type="auto"/>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ΤΙΜΗ ΜΟΝΑΔΟΣ (€)</w:t>
            </w:r>
          </w:p>
        </w:tc>
        <w:tc>
          <w:tcPr>
            <w:tcW w:w="0" w:type="auto"/>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ΜΕΡΙΚΟ ΣΥΝΟΛΟ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57-67 </w:t>
            </w:r>
            <w:r w:rsidRPr="00891AED">
              <w:rPr>
                <w:color w:val="000000"/>
                <w:sz w:val="18"/>
                <w:szCs w:val="18"/>
                <w:lang w:eastAsia="el-GR"/>
              </w:rPr>
              <w:t>MM</w:t>
            </w:r>
            <w:r w:rsidRPr="00A65EEE">
              <w:rPr>
                <w:color w:val="000000"/>
                <w:sz w:val="18"/>
                <w:szCs w:val="18"/>
                <w:lang w:val="el-GR" w:eastAsia="el-GR"/>
              </w:rPr>
              <w:t xml:space="preserve"> ΚΑΙ ΜΗΚΟΥΣ 200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suppressAutoHyphens w:val="0"/>
              <w:jc w:val="center"/>
              <w:rPr>
                <w:sz w:val="18"/>
                <w:szCs w:val="18"/>
                <w:lang w:eastAsia="el-GR"/>
              </w:rPr>
            </w:pPr>
            <w:r>
              <w:rPr>
                <w:sz w:val="18"/>
                <w:szCs w:val="18"/>
              </w:rPr>
              <w:t>10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57-67 </w:t>
            </w:r>
            <w:r w:rsidRPr="00891AED">
              <w:rPr>
                <w:color w:val="000000"/>
                <w:sz w:val="18"/>
                <w:szCs w:val="18"/>
                <w:lang w:eastAsia="el-GR"/>
              </w:rPr>
              <w:t>MM</w:t>
            </w:r>
            <w:r w:rsidRPr="00A65EEE">
              <w:rPr>
                <w:color w:val="000000"/>
                <w:sz w:val="18"/>
                <w:szCs w:val="18"/>
                <w:lang w:val="el-GR" w:eastAsia="el-GR"/>
              </w:rPr>
              <w:t xml:space="preserve"> ΚΑΙ ΜΗΚΟΥΣ 300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70-80 </w:t>
            </w:r>
            <w:r w:rsidRPr="00891AED">
              <w:rPr>
                <w:color w:val="000000"/>
                <w:sz w:val="18"/>
                <w:szCs w:val="18"/>
                <w:lang w:eastAsia="el-GR"/>
              </w:rPr>
              <w:t>MM</w:t>
            </w:r>
            <w:r w:rsidRPr="00A65EEE">
              <w:rPr>
                <w:color w:val="000000"/>
                <w:sz w:val="18"/>
                <w:szCs w:val="18"/>
                <w:lang w:val="el-GR" w:eastAsia="el-GR"/>
              </w:rPr>
              <w:t xml:space="preserve"> ΚΑΙ ΜΗΚΟΥΣ 200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80-100 </w:t>
            </w:r>
            <w:r w:rsidRPr="00891AED">
              <w:rPr>
                <w:color w:val="000000"/>
                <w:sz w:val="18"/>
                <w:szCs w:val="18"/>
                <w:lang w:eastAsia="el-GR"/>
              </w:rPr>
              <w:t>MM</w:t>
            </w:r>
            <w:r w:rsidRPr="00A65EEE">
              <w:rPr>
                <w:color w:val="000000"/>
                <w:sz w:val="18"/>
                <w:szCs w:val="18"/>
                <w:lang w:val="el-GR" w:eastAsia="el-GR"/>
              </w:rPr>
              <w:t xml:space="preserve"> ΚΑΙ ΜΗΚΟΥΣ 200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5</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80-100 </w:t>
            </w:r>
            <w:r w:rsidRPr="00891AED">
              <w:rPr>
                <w:color w:val="000000"/>
                <w:sz w:val="18"/>
                <w:szCs w:val="18"/>
                <w:lang w:eastAsia="el-GR"/>
              </w:rPr>
              <w:t>MM</w:t>
            </w:r>
            <w:r w:rsidRPr="00A65EEE">
              <w:rPr>
                <w:color w:val="000000"/>
                <w:sz w:val="18"/>
                <w:szCs w:val="18"/>
                <w:lang w:val="el-GR" w:eastAsia="el-GR"/>
              </w:rPr>
              <w:t xml:space="preserve"> ΚΑΙ ΜΗΚΟΥΣ 300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6</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95-115 </w:t>
            </w:r>
            <w:r w:rsidRPr="00891AED">
              <w:rPr>
                <w:color w:val="000000"/>
                <w:sz w:val="18"/>
                <w:szCs w:val="18"/>
                <w:lang w:eastAsia="el-GR"/>
              </w:rPr>
              <w:t>MM</w:t>
            </w:r>
            <w:r w:rsidRPr="00A65EEE">
              <w:rPr>
                <w:color w:val="000000"/>
                <w:sz w:val="18"/>
                <w:szCs w:val="18"/>
                <w:lang w:val="el-GR" w:eastAsia="el-GR"/>
              </w:rPr>
              <w:t xml:space="preserve"> ΚΑΙ ΜΗΚΟΥΣ 200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7</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95-115 </w:t>
            </w:r>
            <w:r w:rsidRPr="00891AED">
              <w:rPr>
                <w:color w:val="000000"/>
                <w:sz w:val="18"/>
                <w:szCs w:val="18"/>
                <w:lang w:eastAsia="el-GR"/>
              </w:rPr>
              <w:t>MM</w:t>
            </w:r>
            <w:r w:rsidRPr="00A65EEE">
              <w:rPr>
                <w:color w:val="000000"/>
                <w:sz w:val="18"/>
                <w:szCs w:val="18"/>
                <w:lang w:val="el-GR" w:eastAsia="el-GR"/>
              </w:rPr>
              <w:t xml:space="preserve"> ΚΑΙ ΜΗΚΟΥΣ 300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8</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115-135 </w:t>
            </w:r>
            <w:r w:rsidRPr="00891AED">
              <w:rPr>
                <w:color w:val="000000"/>
                <w:sz w:val="18"/>
                <w:szCs w:val="18"/>
                <w:lang w:eastAsia="el-GR"/>
              </w:rPr>
              <w:t>MM</w:t>
            </w:r>
            <w:r w:rsidRPr="00A65EEE">
              <w:rPr>
                <w:color w:val="000000"/>
                <w:sz w:val="18"/>
                <w:szCs w:val="18"/>
                <w:lang w:val="el-GR" w:eastAsia="el-GR"/>
              </w:rPr>
              <w:t xml:space="preserve"> ΚΑΙ ΜΗΚΟΥΣ 200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9</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115-135 </w:t>
            </w:r>
            <w:r w:rsidRPr="00891AED">
              <w:rPr>
                <w:color w:val="000000"/>
                <w:sz w:val="18"/>
                <w:szCs w:val="18"/>
                <w:lang w:eastAsia="el-GR"/>
              </w:rPr>
              <w:t>MM</w:t>
            </w:r>
            <w:r w:rsidRPr="00A65EEE">
              <w:rPr>
                <w:color w:val="000000"/>
                <w:sz w:val="18"/>
                <w:szCs w:val="18"/>
                <w:lang w:val="el-GR" w:eastAsia="el-GR"/>
              </w:rPr>
              <w:t xml:space="preserve"> ΚΑΙ ΜΗΚΟΥΣ 300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10</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135-155 </w:t>
            </w:r>
            <w:r w:rsidRPr="00891AED">
              <w:rPr>
                <w:color w:val="000000"/>
                <w:sz w:val="18"/>
                <w:szCs w:val="18"/>
                <w:lang w:eastAsia="el-GR"/>
              </w:rPr>
              <w:t>MM</w:t>
            </w:r>
            <w:r w:rsidRPr="00A65EEE">
              <w:rPr>
                <w:color w:val="000000"/>
                <w:sz w:val="18"/>
                <w:szCs w:val="18"/>
                <w:lang w:val="el-GR" w:eastAsia="el-GR"/>
              </w:rPr>
              <w:t xml:space="preserve"> ΚΑΙ ΜΗΚΟΥΣ 250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11</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135-155 </w:t>
            </w:r>
            <w:r w:rsidRPr="00891AED">
              <w:rPr>
                <w:color w:val="000000"/>
                <w:sz w:val="18"/>
                <w:szCs w:val="18"/>
                <w:lang w:eastAsia="el-GR"/>
              </w:rPr>
              <w:t>MM</w:t>
            </w:r>
            <w:r w:rsidRPr="00A65EEE">
              <w:rPr>
                <w:color w:val="000000"/>
                <w:sz w:val="18"/>
                <w:szCs w:val="18"/>
                <w:lang w:val="el-GR" w:eastAsia="el-GR"/>
              </w:rPr>
              <w:t xml:space="preserve"> ΚΑΙ ΜΗΚΟΥΣ 300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12</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155-175 </w:t>
            </w:r>
            <w:r w:rsidRPr="00891AED">
              <w:rPr>
                <w:color w:val="000000"/>
                <w:sz w:val="18"/>
                <w:szCs w:val="18"/>
                <w:lang w:eastAsia="el-GR"/>
              </w:rPr>
              <w:t>MM</w:t>
            </w:r>
            <w:r w:rsidRPr="00A65EEE">
              <w:rPr>
                <w:color w:val="000000"/>
                <w:sz w:val="18"/>
                <w:szCs w:val="18"/>
                <w:lang w:val="el-GR" w:eastAsia="el-GR"/>
              </w:rPr>
              <w:t xml:space="preserve"> ΚΑΙ ΜΗΚΟΥΣ 250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13</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155-175 </w:t>
            </w:r>
            <w:r w:rsidRPr="00891AED">
              <w:rPr>
                <w:color w:val="000000"/>
                <w:sz w:val="18"/>
                <w:szCs w:val="18"/>
                <w:lang w:eastAsia="el-GR"/>
              </w:rPr>
              <w:t>MM</w:t>
            </w:r>
            <w:r w:rsidRPr="00A65EEE">
              <w:rPr>
                <w:color w:val="000000"/>
                <w:sz w:val="18"/>
                <w:szCs w:val="18"/>
                <w:lang w:val="el-GR" w:eastAsia="el-GR"/>
              </w:rPr>
              <w:t xml:space="preserve"> ΚΑΙ ΜΗΚΟΥΣ 250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14</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175-195 </w:t>
            </w:r>
            <w:r w:rsidRPr="00891AED">
              <w:rPr>
                <w:color w:val="000000"/>
                <w:sz w:val="18"/>
                <w:szCs w:val="18"/>
                <w:lang w:eastAsia="el-GR"/>
              </w:rPr>
              <w:t>MM</w:t>
            </w:r>
            <w:r w:rsidRPr="00A65EEE">
              <w:rPr>
                <w:color w:val="000000"/>
                <w:sz w:val="18"/>
                <w:szCs w:val="18"/>
                <w:lang w:val="el-GR" w:eastAsia="el-GR"/>
              </w:rPr>
              <w:t xml:space="preserve"> ΚΑΙ ΜΗΚΟΥΣ 300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15</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195-215 </w:t>
            </w:r>
            <w:r w:rsidRPr="00891AED">
              <w:rPr>
                <w:color w:val="000000"/>
                <w:sz w:val="18"/>
                <w:szCs w:val="18"/>
                <w:lang w:eastAsia="el-GR"/>
              </w:rPr>
              <w:t>MM</w:t>
            </w:r>
            <w:r w:rsidRPr="00A65EEE">
              <w:rPr>
                <w:color w:val="000000"/>
                <w:sz w:val="18"/>
                <w:szCs w:val="18"/>
                <w:lang w:val="el-GR" w:eastAsia="el-GR"/>
              </w:rPr>
              <w:t xml:space="preserve"> ΚΑΙ ΜΗΚΟΥΣ 300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16</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215-235 </w:t>
            </w:r>
            <w:r w:rsidRPr="00891AED">
              <w:rPr>
                <w:color w:val="000000"/>
                <w:sz w:val="18"/>
                <w:szCs w:val="18"/>
                <w:lang w:eastAsia="el-GR"/>
              </w:rPr>
              <w:t>MM</w:t>
            </w:r>
            <w:r w:rsidRPr="00A65EEE">
              <w:rPr>
                <w:color w:val="000000"/>
                <w:sz w:val="18"/>
                <w:szCs w:val="18"/>
                <w:lang w:val="el-GR" w:eastAsia="el-GR"/>
              </w:rPr>
              <w:t xml:space="preserve"> ΚΑΙ ΜΗΚΟΥΣ 300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17</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235-255 </w:t>
            </w:r>
            <w:r w:rsidRPr="00891AED">
              <w:rPr>
                <w:color w:val="000000"/>
                <w:sz w:val="18"/>
                <w:szCs w:val="18"/>
                <w:lang w:eastAsia="el-GR"/>
              </w:rPr>
              <w:t>MM</w:t>
            </w:r>
            <w:r w:rsidRPr="00A65EEE">
              <w:rPr>
                <w:color w:val="000000"/>
                <w:sz w:val="18"/>
                <w:szCs w:val="18"/>
                <w:lang w:val="el-GR" w:eastAsia="el-GR"/>
              </w:rPr>
              <w:t xml:space="preserve"> ΚΑΙ ΜΗΚΟΥΣ 300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18</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255-275 </w:t>
            </w:r>
            <w:r w:rsidRPr="00891AED">
              <w:rPr>
                <w:color w:val="000000"/>
                <w:sz w:val="18"/>
                <w:szCs w:val="18"/>
                <w:lang w:eastAsia="el-GR"/>
              </w:rPr>
              <w:t>MM</w:t>
            </w:r>
            <w:r w:rsidRPr="00A65EEE">
              <w:rPr>
                <w:color w:val="000000"/>
                <w:sz w:val="18"/>
                <w:szCs w:val="18"/>
                <w:lang w:val="el-GR" w:eastAsia="el-GR"/>
              </w:rPr>
              <w:t xml:space="preserve"> ΚΑΙ ΜΗΚΟΥΣ 300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19</w:t>
            </w:r>
          </w:p>
        </w:tc>
        <w:tc>
          <w:tcPr>
            <w:tcW w:w="0" w:type="auto"/>
            <w:vAlign w:val="bottom"/>
          </w:tcPr>
          <w:p w:rsidR="00B36C0D" w:rsidRPr="00A65EEE" w:rsidRDefault="00B36C0D" w:rsidP="00F507BE">
            <w:pPr>
              <w:suppressAutoHyphens w:val="0"/>
              <w:rPr>
                <w:color w:val="000000"/>
                <w:sz w:val="18"/>
                <w:szCs w:val="18"/>
                <w:lang w:val="el-GR" w:eastAsia="el-GR"/>
              </w:rPr>
            </w:pPr>
            <w:r w:rsidRPr="00A65EEE">
              <w:rPr>
                <w:color w:val="000000"/>
                <w:sz w:val="18"/>
                <w:szCs w:val="18"/>
                <w:lang w:val="el-GR" w:eastAsia="el-GR"/>
              </w:rPr>
              <w:t xml:space="preserve">ΣΕΛΛΑ ΕΠΙΣΚΕΥΗΣ, ΕΥΡΟΥΣ 310-330 </w:t>
            </w:r>
            <w:r w:rsidRPr="00891AED">
              <w:rPr>
                <w:color w:val="000000"/>
                <w:sz w:val="18"/>
                <w:szCs w:val="18"/>
                <w:lang w:eastAsia="el-GR"/>
              </w:rPr>
              <w:t>MM</w:t>
            </w:r>
            <w:r w:rsidRPr="00A65EEE">
              <w:rPr>
                <w:color w:val="000000"/>
                <w:sz w:val="18"/>
                <w:szCs w:val="18"/>
                <w:lang w:val="el-GR" w:eastAsia="el-GR"/>
              </w:rPr>
              <w:t xml:space="preserve"> ΚΑΙ ΜΗΚΟΥΣ 300</w:t>
            </w:r>
            <w:r w:rsidRPr="00891AED">
              <w:rPr>
                <w:color w:val="000000"/>
                <w:sz w:val="18"/>
                <w:szCs w:val="18"/>
                <w:lang w:eastAsia="el-GR"/>
              </w:rPr>
              <w:t>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rPr>
          <w:jc w:val="center"/>
        </w:trPr>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rPr>
                <w:color w:val="000000"/>
                <w:sz w:val="18"/>
                <w:szCs w:val="18"/>
                <w:lang w:eastAsia="el-GR"/>
              </w:rPr>
            </w:pPr>
            <w:r w:rsidRPr="00891AED">
              <w:rPr>
                <w:color w:val="000000"/>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gridSpan w:val="2"/>
            <w:noWrap/>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ΣΥΝΟΛΟ  ΤΜΗΜΑΤΟΣ Β</w:t>
            </w:r>
          </w:p>
        </w:tc>
        <w:tc>
          <w:tcPr>
            <w:tcW w:w="0" w:type="auto"/>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 </w:t>
            </w:r>
          </w:p>
        </w:tc>
      </w:tr>
    </w:tbl>
    <w:p w:rsidR="00B36C0D" w:rsidRDefault="00B36C0D" w:rsidP="00937FF4">
      <w:pPr>
        <w:jc w:val="center"/>
      </w:pPr>
    </w:p>
    <w:p w:rsidR="00B36C0D" w:rsidRPr="001B077F" w:rsidRDefault="00B36C0D" w:rsidP="00937FF4">
      <w:pPr>
        <w:jc w:val="center"/>
        <w:rPr>
          <w:lang w:val="el-GR"/>
        </w:rPr>
      </w:pPr>
      <w:r w:rsidRPr="001B077F">
        <w:rPr>
          <w:lang w:val="el-GR"/>
        </w:rPr>
        <w:t xml:space="preserve">Ο προσφέρων </w:t>
      </w:r>
    </w:p>
    <w:p w:rsidR="00B36C0D" w:rsidRPr="001B077F" w:rsidRDefault="00B36C0D" w:rsidP="00937FF4">
      <w:pPr>
        <w:jc w:val="center"/>
        <w:rPr>
          <w:lang w:val="el-GR"/>
        </w:rPr>
      </w:pPr>
    </w:p>
    <w:p w:rsidR="00B36C0D" w:rsidRPr="001B077F" w:rsidRDefault="00B36C0D" w:rsidP="00937FF4">
      <w:pPr>
        <w:jc w:val="center"/>
        <w:rPr>
          <w:lang w:val="el-GR"/>
        </w:rPr>
      </w:pPr>
      <w:r w:rsidRPr="001B077F">
        <w:rPr>
          <w:lang w:val="el-GR"/>
        </w:rPr>
        <w:t>Ημερομηνία …/…/……..</w:t>
      </w:r>
    </w:p>
    <w:p w:rsidR="00B36C0D" w:rsidRPr="001B077F" w:rsidRDefault="00B36C0D" w:rsidP="00937FF4">
      <w:pPr>
        <w:ind w:right="26"/>
        <w:jc w:val="center"/>
        <w:rPr>
          <w:u w:val="single"/>
          <w:lang w:val="el-GR"/>
        </w:rPr>
      </w:pPr>
    </w:p>
    <w:p w:rsidR="00B36C0D" w:rsidRPr="001B077F" w:rsidRDefault="00B36C0D" w:rsidP="00937FF4">
      <w:pPr>
        <w:ind w:right="26"/>
        <w:jc w:val="center"/>
        <w:rPr>
          <w:u w:val="single"/>
          <w:lang w:val="el-GR"/>
        </w:rPr>
      </w:pPr>
      <w:r w:rsidRPr="001B077F">
        <w:rPr>
          <w:u w:val="single"/>
          <w:lang w:val="el-GR"/>
        </w:rPr>
        <w:t>ΠΡΟΥΠΟΛΟΓΙΣΜΟΣ ΠΡΟΣΦΟΡΑΣ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3931"/>
        <w:gridCol w:w="1441"/>
        <w:gridCol w:w="1059"/>
        <w:gridCol w:w="1472"/>
        <w:gridCol w:w="1331"/>
      </w:tblGrid>
      <w:tr w:rsidR="00B36C0D" w:rsidRPr="00234298">
        <w:tc>
          <w:tcPr>
            <w:tcW w:w="0" w:type="auto"/>
            <w:gridSpan w:val="6"/>
            <w:shd w:val="clear" w:color="000000" w:fill="F2F2F2"/>
            <w:vAlign w:val="bottom"/>
          </w:tcPr>
          <w:p w:rsidR="00B36C0D" w:rsidRPr="00A65EEE" w:rsidRDefault="00B36C0D" w:rsidP="00F507BE">
            <w:pPr>
              <w:suppressAutoHyphens w:val="0"/>
              <w:jc w:val="center"/>
              <w:rPr>
                <w:b/>
                <w:bCs/>
                <w:sz w:val="18"/>
                <w:szCs w:val="18"/>
                <w:lang w:val="el-GR" w:eastAsia="el-GR"/>
              </w:rPr>
            </w:pPr>
            <w:r w:rsidRPr="00A65EEE">
              <w:rPr>
                <w:b/>
                <w:bCs/>
                <w:sz w:val="18"/>
                <w:szCs w:val="18"/>
                <w:lang w:val="el-GR" w:eastAsia="el-GR"/>
              </w:rPr>
              <w:t>ΤΜΗΜΑ Γ. ΠΛΑΣΤΙΚΑ ΕΙΔΗ ΥΔΡΕΥΣΗΣ</w:t>
            </w:r>
          </w:p>
        </w:tc>
      </w:tr>
      <w:tr w:rsidR="00B36C0D" w:rsidRPr="00234298">
        <w:tc>
          <w:tcPr>
            <w:tcW w:w="0" w:type="auto"/>
            <w:gridSpan w:val="6"/>
            <w:shd w:val="clear" w:color="000000" w:fill="F2F2F2"/>
            <w:vAlign w:val="bottom"/>
          </w:tcPr>
          <w:p w:rsidR="00B36C0D" w:rsidRPr="00A65EEE" w:rsidRDefault="00B36C0D" w:rsidP="00F507BE">
            <w:pPr>
              <w:suppressAutoHyphens w:val="0"/>
              <w:jc w:val="center"/>
              <w:rPr>
                <w:b/>
                <w:bCs/>
                <w:sz w:val="18"/>
                <w:szCs w:val="18"/>
                <w:lang w:val="el-GR" w:eastAsia="el-GR"/>
              </w:rPr>
            </w:pPr>
            <w:r w:rsidRPr="00A65EEE">
              <w:rPr>
                <w:b/>
                <w:bCs/>
                <w:sz w:val="18"/>
                <w:szCs w:val="18"/>
                <w:lang w:val="el-GR" w:eastAsia="el-GR"/>
              </w:rPr>
              <w:t xml:space="preserve">Γ1. ΣΩΛΗΝΕΣ ΥΔΡΕΥΣΗΣ ΑΠΟ  </w:t>
            </w:r>
            <w:r w:rsidRPr="00891AED">
              <w:rPr>
                <w:b/>
                <w:bCs/>
                <w:sz w:val="18"/>
                <w:szCs w:val="18"/>
                <w:lang w:eastAsia="el-GR"/>
              </w:rPr>
              <w:t>PVC</w:t>
            </w:r>
          </w:p>
        </w:tc>
      </w:tr>
      <w:tr w:rsidR="00B36C0D" w:rsidRPr="00891AED">
        <w:tc>
          <w:tcPr>
            <w:tcW w:w="0" w:type="auto"/>
            <w:shd w:val="clear" w:color="000000"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Α/Α</w:t>
            </w:r>
          </w:p>
        </w:tc>
        <w:tc>
          <w:tcPr>
            <w:tcW w:w="0" w:type="auto"/>
            <w:shd w:val="clear" w:color="000000" w:fill="F2F2F2"/>
            <w:vAlign w:val="bottom"/>
          </w:tcPr>
          <w:p w:rsidR="00B36C0D" w:rsidRPr="00891AED" w:rsidRDefault="00B36C0D" w:rsidP="00F507BE">
            <w:pPr>
              <w:suppressAutoHyphens w:val="0"/>
              <w:rPr>
                <w:b/>
                <w:bCs/>
                <w:sz w:val="18"/>
                <w:szCs w:val="18"/>
                <w:lang w:eastAsia="el-GR"/>
              </w:rPr>
            </w:pPr>
            <w:r w:rsidRPr="00891AED">
              <w:rPr>
                <w:b/>
                <w:bCs/>
                <w:sz w:val="18"/>
                <w:szCs w:val="18"/>
                <w:lang w:eastAsia="el-GR"/>
              </w:rPr>
              <w:t>ΠΕΡΙΓΡΑΦΗ ΠΡΟΣΦΕΡΟΜΕΝΩΝ ΕΙΔΩΝ</w:t>
            </w:r>
          </w:p>
        </w:tc>
        <w:tc>
          <w:tcPr>
            <w:tcW w:w="0" w:type="auto"/>
            <w:shd w:val="clear" w:color="000000"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ΜΟΝΑΔΑ ΜΕΤΡΗΣΗΣ</w:t>
            </w:r>
          </w:p>
        </w:tc>
        <w:tc>
          <w:tcPr>
            <w:tcW w:w="0" w:type="auto"/>
            <w:shd w:val="clear" w:color="000000"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ΠΟΣΟΤΗΤΑ</w:t>
            </w:r>
          </w:p>
        </w:tc>
        <w:tc>
          <w:tcPr>
            <w:tcW w:w="0" w:type="auto"/>
            <w:shd w:val="clear" w:color="000000"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ΤΙΜΗ ΜΟΝΑΔΟΣ(€)</w:t>
            </w:r>
          </w:p>
        </w:tc>
        <w:tc>
          <w:tcPr>
            <w:tcW w:w="0" w:type="auto"/>
            <w:shd w:val="clear" w:color="000000"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ΜΕΡΙΚΟ ΣΥΝΟΛΟ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ΣΩΛΗΝΑΣ ΑΠΌ </w:t>
            </w:r>
            <w:r w:rsidRPr="00891AED">
              <w:rPr>
                <w:sz w:val="18"/>
                <w:szCs w:val="18"/>
                <w:lang w:eastAsia="el-GR"/>
              </w:rPr>
              <w:t>U</w:t>
            </w:r>
            <w:r w:rsidRPr="00A65EEE">
              <w:rPr>
                <w:sz w:val="18"/>
                <w:szCs w:val="18"/>
                <w:lang w:val="el-GR" w:eastAsia="el-GR"/>
              </w:rPr>
              <w:t>-</w:t>
            </w:r>
            <w:r w:rsidRPr="00891AED">
              <w:rPr>
                <w:sz w:val="18"/>
                <w:szCs w:val="18"/>
                <w:lang w:eastAsia="el-GR"/>
              </w:rPr>
              <w:t>PVC</w:t>
            </w:r>
            <w:r w:rsidRPr="00A65EEE">
              <w:rPr>
                <w:sz w:val="18"/>
                <w:szCs w:val="18"/>
                <w:lang w:val="el-GR" w:eastAsia="el-GR"/>
              </w:rPr>
              <w:t xml:space="preserve"> Φ90 ΥΔΡΕΥΣΗΣ ΡΝ16, ΜΕ ΕΛΑΣΤΙΚΟ ΔΑΚΤΥΛΙΟ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Default="00B36C0D" w:rsidP="00F507BE">
            <w:pPr>
              <w:suppressAutoHyphens w:val="0"/>
              <w:jc w:val="center"/>
              <w:rPr>
                <w:sz w:val="18"/>
                <w:szCs w:val="18"/>
                <w:lang w:eastAsia="el-GR"/>
              </w:rPr>
            </w:pPr>
            <w:r>
              <w:rPr>
                <w:sz w:val="18"/>
                <w:szCs w:val="18"/>
              </w:rPr>
              <w:t>200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ΣΩΛΗΝΑΣ ΑΠΌ </w:t>
            </w:r>
            <w:r w:rsidRPr="00891AED">
              <w:rPr>
                <w:sz w:val="18"/>
                <w:szCs w:val="18"/>
                <w:lang w:eastAsia="el-GR"/>
              </w:rPr>
              <w:t>U</w:t>
            </w:r>
            <w:r w:rsidRPr="00A65EEE">
              <w:rPr>
                <w:sz w:val="18"/>
                <w:szCs w:val="18"/>
                <w:lang w:val="el-GR" w:eastAsia="el-GR"/>
              </w:rPr>
              <w:t>-</w:t>
            </w:r>
            <w:r w:rsidRPr="00891AED">
              <w:rPr>
                <w:sz w:val="18"/>
                <w:szCs w:val="18"/>
                <w:lang w:eastAsia="el-GR"/>
              </w:rPr>
              <w:t>PVC</w:t>
            </w:r>
            <w:r w:rsidRPr="00A65EEE">
              <w:rPr>
                <w:sz w:val="18"/>
                <w:szCs w:val="18"/>
                <w:lang w:val="el-GR" w:eastAsia="el-GR"/>
              </w:rPr>
              <w:t xml:space="preserve"> Φ110 ΥΔΡΕΥΣΗΣ ΡΝ16, ΜΕ ΕΛΑΣΤΙΚΟ ΔΑΚΤΥΛΙΟ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ΣΩΛΗΝΑΣ ΑΠΌ </w:t>
            </w:r>
            <w:r w:rsidRPr="00891AED">
              <w:rPr>
                <w:sz w:val="18"/>
                <w:szCs w:val="18"/>
                <w:lang w:eastAsia="el-GR"/>
              </w:rPr>
              <w:t>U</w:t>
            </w:r>
            <w:r w:rsidRPr="00A65EEE">
              <w:rPr>
                <w:sz w:val="18"/>
                <w:szCs w:val="18"/>
                <w:lang w:val="el-GR" w:eastAsia="el-GR"/>
              </w:rPr>
              <w:t>-</w:t>
            </w:r>
            <w:r w:rsidRPr="00891AED">
              <w:rPr>
                <w:sz w:val="18"/>
                <w:szCs w:val="18"/>
                <w:lang w:eastAsia="el-GR"/>
              </w:rPr>
              <w:t>PVC</w:t>
            </w:r>
            <w:r w:rsidRPr="00A65EEE">
              <w:rPr>
                <w:sz w:val="18"/>
                <w:szCs w:val="18"/>
                <w:lang w:val="el-GR" w:eastAsia="el-GR"/>
              </w:rPr>
              <w:t xml:space="preserve"> Φ125 ΥΔΡΕΥΣΗΣ ΡΝ16, ΜΕ ΕΛΑΣΤΙΚΟ ΔΑΚΤΥΛΙΟ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50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ΣΩΛΗΝΑΣ ΑΠΌ </w:t>
            </w:r>
            <w:r w:rsidRPr="00891AED">
              <w:rPr>
                <w:sz w:val="18"/>
                <w:szCs w:val="18"/>
                <w:lang w:eastAsia="el-GR"/>
              </w:rPr>
              <w:t>U</w:t>
            </w:r>
            <w:r w:rsidRPr="00A65EEE">
              <w:rPr>
                <w:sz w:val="18"/>
                <w:szCs w:val="18"/>
                <w:lang w:val="el-GR" w:eastAsia="el-GR"/>
              </w:rPr>
              <w:t>-</w:t>
            </w:r>
            <w:r w:rsidRPr="00891AED">
              <w:rPr>
                <w:sz w:val="18"/>
                <w:szCs w:val="18"/>
                <w:lang w:eastAsia="el-GR"/>
              </w:rPr>
              <w:t>PVC</w:t>
            </w:r>
            <w:r w:rsidRPr="00A65EEE">
              <w:rPr>
                <w:sz w:val="18"/>
                <w:szCs w:val="18"/>
                <w:lang w:val="el-GR" w:eastAsia="el-GR"/>
              </w:rPr>
              <w:t xml:space="preserve"> Φ140 ΥΔΡΕΥΣΗΣ ΡΝ16, ΜΕ ΕΛΑΣΤΙΚΟ ΔΑΚΤΥΛΙΟ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gridSpan w:val="6"/>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 xml:space="preserve">Γ2. ΣΩΛΗΝΕΣ ΥΔΡΕΥΣΗΣ PE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ΣΩΛΗΝΑΣ ΡΕ 2ης ΓΕΝΙΑΣ Φ18Χ2,5 ΥΔΡΕΥΣΗΣ (ΤΟΥΜΠΟΡΑΜΑ)</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Default="00B36C0D" w:rsidP="00F507BE">
            <w:pPr>
              <w:suppressAutoHyphens w:val="0"/>
              <w:jc w:val="center"/>
              <w:rPr>
                <w:sz w:val="18"/>
                <w:szCs w:val="18"/>
                <w:lang w:eastAsia="el-GR"/>
              </w:rPr>
            </w:pPr>
            <w:r>
              <w:rPr>
                <w:sz w:val="18"/>
                <w:szCs w:val="18"/>
              </w:rPr>
              <w:t>100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ΣΩΛΗΝΑΣ ΡΕ 2ης ΓΕΝΙΑΣ Φ22Χ3,0 ΥΔΡΕΥΣΗΣ (ΤΟΥΜΠΟΡΑΜΑ)</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300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ΣΩΛΗΝΑΣ ΡΕ 2ης ΓΕΝΙΑΣ Φ28Χ3,0 ΥΔΡΕΥΣΗΣ (ΤΟΥΜΠΟΡΑΜΑ)</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ΣΩΛΗΝΑΣ ΡΕ 2ης ΓΕΝΙΑΣ Φ32Χ3,0 ΥΔΡΕΥΣΗΣ (ΤΟΥΜΠΟΡΑΜΑ)</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5</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ΣΩΛΗΝΑΣ ΠΟΛΥΣΤΡΩΜΑΤΙΚΟΣ ΡΕ ΜΕ ΕΠΕΝΔΥΣΗ ΑΛΟΥΜΙΝΙΟΥ Φ25 ΥΔΡΕΥΣΗΣ</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6</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ΣΩΛΗΝΑΣ ΠΟΛΥΣΤΡΩΜΑΤΙΚΟΣ ΡΕ ΜΕ ΕΠΕΝΔΥΣΗ ΑΛΟΥΜΙΝΙΟΥ Φ32 ΥΔΡΕΥΣΗΣ</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ΜΕΤΡΟ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gridSpan w:val="6"/>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Γ3. ΗΛΕΚΤΡΟΕΞΑΡΤΗΜΑΤΑ / ΤΥΦΛΕΣ ΦΛΑΝΤΖΕΣ</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ΗΛΕΚΤΡΟΜΟΥΦΑ ΡΕ Φ40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suppressAutoHyphens w:val="0"/>
              <w:jc w:val="center"/>
              <w:rPr>
                <w:sz w:val="18"/>
                <w:szCs w:val="18"/>
                <w:lang w:eastAsia="el-GR"/>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ΗΛΕΚΤΡΟΜΟΥΦΑ ΡΕ Φ50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ΗΛΕΚΤΡΟΜΟΥΦΑ ΡΕ Φ63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ΗΛΕΚΤΡΟΜΟΥΦΑ ΡΕ Φ75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5</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ΗΛΕΚΤΡΟΜΟΥΦΑ ΡΕ Φ90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6</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ΗΛΕΚΤΡΟΜΟΥΦΑ ΡΕ Φ110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7</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ΗΛΕΚΤΡΟΜΟΥΦΑ ΡΕ Φ125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8</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ΗΛΕΚΤΡΟΜΟΥΦΑ ΡΕ Φ140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9</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ΗΛΕΚΤΡΟΜΟΥΦΑ ΡΕ Φ160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10</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ΗΛΕΚΤΡΟΜΟΥΦΑ ΡΕ Φ200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11</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ΗΛΕΚΤΡΟΜΟΥΦΑ ΡΕ Φ225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12</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ΗΛΕΚΤΡΟΜΟΥΦΑ ΡΕ Φ250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13</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ΗΛΕΚΤΡΟΜΟΥΦΑ ΡΕ Φ280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14</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ΗΛΕΚΤΡΟΜΟΥΦΑ ΡΕ Φ315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15</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ΗΛΕΚΤΡΟΓΩΝΙΕΣ 90ο ΡΕ Φ40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16</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ΗΛΕΚΤΡΟΓΩΝΙΕΣ 90ο ΡΕ Φ50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17</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ΗΛΕΚΤΡΟΓΩΝΙΕΣ 90ο ΡΕ Φ63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18</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ΗΛΕΚΤΡΟΓΩΝΙΕΣ 90ο ΡΕ Φ75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19</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ΗΛΕΚΤΡΟΓΩΝΙΕΣ 90ο ΡΕ Φ90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20</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ΗΛΕΚΤΡΟΓΩΝΙΕΣ 90ο ΡΕ Φ110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21</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ΗΛΕΚΤΡΟΓΩΝΙΕΣ 90ο ΡΕ Φ140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22</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ΗΛΕΚΤΡΟΓΩΝΙΕΣ 90ο ΡΕ Φ160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23</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ΗΛΕΚΤΡΟΓΩΝΙΕΣ 90ο ΡΕ Φ200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24</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ΗΛΕΚΤΡΟΤΑΥ ΡΕ Φ40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25</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ΗΛΕΚΤΡΟΤΑΥ ΡΕ Φ50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26</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ΗΛΕΚΤΡΟΤΑΥ ΡΕ Φ63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27</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ΗΛΕΚΤΡΟΤΑΥ ΡΕ Φ75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28</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ΗΛΕΚΤΡΟΤΑΥ ΡΕ Φ90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29</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ΗΛΕΚΤΡΟΤΑΥ ΡΕ Φ110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30</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ΗΛΕΚΤΡΟΤΑΥ ΡΕ Φ125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31</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ΗΛΕΚΤΡΟΤΑΥ ΡΕ Φ140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32</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ΗΛΕΚΤΡΟΤΑΥ ΡΕ Φ160 ΡΝ16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33</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ΤΥΦΛΗ ΦΛΑΝΤΖΑ DN50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34</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ΤΥΦΛΗ ΦΛΑΝΤΖΑ DN65</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35</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ΤΥΦΛΗ ΦΛΑΝΤΖΑ DN80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36</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ΤΥΦΛΗ ΦΛΑΝΤΖΑ DN100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37</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ΤΥΦΛΗ ΦΛΑΝΤΖΑ DN125</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38</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ΤΥΦΛΗ ΦΛΑΝΤΖΑ DN150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39</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ΤΥΦΛΗ ΦΛΑΝΤΖΑ DN200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40</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ΤΥΦΛΗ ΦΛΑΝΤΖΑ DN250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234298">
        <w:tc>
          <w:tcPr>
            <w:tcW w:w="0" w:type="auto"/>
            <w:gridSpan w:val="6"/>
            <w:shd w:val="clear" w:color="auto" w:fill="F2F2F2"/>
            <w:vAlign w:val="bottom"/>
          </w:tcPr>
          <w:p w:rsidR="00B36C0D" w:rsidRPr="00A65EEE" w:rsidRDefault="00B36C0D" w:rsidP="00F507BE">
            <w:pPr>
              <w:suppressAutoHyphens w:val="0"/>
              <w:jc w:val="center"/>
              <w:rPr>
                <w:b/>
                <w:bCs/>
                <w:sz w:val="18"/>
                <w:szCs w:val="18"/>
                <w:lang w:val="el-GR" w:eastAsia="el-GR"/>
              </w:rPr>
            </w:pPr>
            <w:r w:rsidRPr="00A65EEE">
              <w:rPr>
                <w:b/>
                <w:bCs/>
                <w:sz w:val="18"/>
                <w:szCs w:val="18"/>
                <w:lang w:val="el-GR" w:eastAsia="el-GR"/>
              </w:rPr>
              <w:t>Γ4. ΠΛΑΣΤΙΚΑ ΡΑΚΟΡ ΓΙΑ ΣΩΛΗΝΕΣ ΡΕ</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Φ20Χ1/2'' ΑΡΣ</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suppressAutoHyphens w:val="0"/>
              <w:jc w:val="center"/>
              <w:rPr>
                <w:sz w:val="18"/>
                <w:szCs w:val="18"/>
                <w:lang w:eastAsia="el-GR"/>
              </w:rPr>
            </w:pPr>
            <w:r>
              <w:rPr>
                <w:sz w:val="18"/>
                <w:szCs w:val="18"/>
              </w:rPr>
              <w:t>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Φ20ΧΦ20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Φ25Χ3/4'' ΑΡΣ</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Φ25ΧΦ25</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5</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Φ32Χ1'' ΑΡΣ</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6</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Φ32Χ1'' ΘΗΛ</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7</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Φ32ΧΦ32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8</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Φ40Χ1 1/4'' ΑΡΣ</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9</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Φ40ΧΦ40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10</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Φ50Χ1 1/2'' ΑΡΣ</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11</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Φ50ΧΦ50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12</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Φ63Χ2'' ΑΡΣ</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13</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Φ63ΧΦ63</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14</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Φ20ΧΦ25</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15</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Φ25ΧΦ32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16</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Φ32ΧΦ40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17</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Φ40ΧΦ50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18</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ΠΛΑΣΤΙΚΟ ΡΑΚΟΡ ΑΓΚΥΡΩΣΗΣ ΑΓΩΓΩΝ ΡΕ100 Φ50ΧΦ63</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 </w:t>
            </w:r>
          </w:p>
        </w:tc>
        <w:tc>
          <w:tcPr>
            <w:tcW w:w="0" w:type="auto"/>
            <w:gridSpan w:val="3"/>
            <w:shd w:val="clear" w:color="auto" w:fill="F2F2F2"/>
            <w:noWrap/>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ΣΥΝΟΛΟ  ΤΜΗΜΑΤΟΣ Γ</w:t>
            </w:r>
          </w:p>
        </w:tc>
        <w:tc>
          <w:tcPr>
            <w:tcW w:w="0" w:type="auto"/>
            <w:noWrap/>
            <w:vAlign w:val="bottom"/>
          </w:tcPr>
          <w:p w:rsidR="00B36C0D" w:rsidRPr="00891AED" w:rsidRDefault="00B36C0D" w:rsidP="00F507BE">
            <w:pPr>
              <w:suppressAutoHyphens w:val="0"/>
              <w:jc w:val="center"/>
              <w:rPr>
                <w:b/>
                <w:bCs/>
                <w:color w:val="000000"/>
                <w:sz w:val="18"/>
                <w:szCs w:val="18"/>
                <w:lang w:eastAsia="el-GR"/>
              </w:rPr>
            </w:pPr>
            <w:r w:rsidRPr="00891AED">
              <w:rPr>
                <w:b/>
                <w:bCs/>
                <w:color w:val="000000"/>
                <w:sz w:val="18"/>
                <w:szCs w:val="18"/>
                <w:lang w:eastAsia="el-GR"/>
              </w:rPr>
              <w:t> </w:t>
            </w:r>
          </w:p>
        </w:tc>
      </w:tr>
    </w:tbl>
    <w:p w:rsidR="00B36C0D" w:rsidRDefault="00B36C0D" w:rsidP="00937FF4">
      <w:pPr>
        <w:ind w:right="26"/>
        <w:jc w:val="center"/>
        <w:rPr>
          <w:u w:val="single"/>
        </w:rPr>
      </w:pPr>
    </w:p>
    <w:p w:rsidR="00B36C0D" w:rsidRDefault="00B36C0D" w:rsidP="00937FF4">
      <w:pPr>
        <w:rPr>
          <w:u w:val="single"/>
        </w:rPr>
      </w:pPr>
    </w:p>
    <w:p w:rsidR="00B36C0D" w:rsidRDefault="00B36C0D" w:rsidP="00937FF4">
      <w:pPr>
        <w:jc w:val="center"/>
        <w:rPr>
          <w:u w:val="single"/>
        </w:rPr>
      </w:pPr>
    </w:p>
    <w:p w:rsidR="00B36C0D" w:rsidRDefault="00B36C0D" w:rsidP="00937FF4">
      <w:pPr>
        <w:jc w:val="center"/>
      </w:pPr>
      <w:r>
        <w:t xml:space="preserve">Ο προσφέρων </w:t>
      </w:r>
    </w:p>
    <w:p w:rsidR="00B36C0D" w:rsidRDefault="00B36C0D" w:rsidP="00937FF4">
      <w:pPr>
        <w:jc w:val="center"/>
      </w:pPr>
    </w:p>
    <w:p w:rsidR="00B36C0D" w:rsidRDefault="00B36C0D" w:rsidP="00937FF4">
      <w:pPr>
        <w:jc w:val="center"/>
      </w:pPr>
      <w:r>
        <w:t>Ημερομηνία …/…/……..</w:t>
      </w:r>
    </w:p>
    <w:p w:rsidR="00B36C0D" w:rsidRDefault="00B36C0D" w:rsidP="00937FF4">
      <w:pPr>
        <w:jc w:val="center"/>
      </w:pPr>
    </w:p>
    <w:p w:rsidR="00B36C0D" w:rsidRDefault="00B36C0D" w:rsidP="00937FF4">
      <w:pPr>
        <w:ind w:right="26"/>
        <w:jc w:val="center"/>
        <w:rPr>
          <w:u w:val="single"/>
        </w:rPr>
      </w:pPr>
    </w:p>
    <w:p w:rsidR="00B36C0D" w:rsidRDefault="00B36C0D" w:rsidP="00937FF4">
      <w:pPr>
        <w:ind w:right="26"/>
        <w:jc w:val="center"/>
        <w:rPr>
          <w:u w:val="single"/>
        </w:rPr>
      </w:pPr>
    </w:p>
    <w:p w:rsidR="00B36C0D" w:rsidRDefault="00B36C0D" w:rsidP="00937FF4">
      <w:pPr>
        <w:ind w:right="26"/>
        <w:jc w:val="center"/>
        <w:rPr>
          <w:u w:val="single"/>
        </w:rPr>
      </w:pPr>
    </w:p>
    <w:p w:rsidR="00B36C0D" w:rsidRPr="00736621" w:rsidRDefault="00B36C0D" w:rsidP="00937FF4">
      <w:pPr>
        <w:ind w:right="26"/>
        <w:jc w:val="center"/>
        <w:rPr>
          <w:u w:val="single"/>
        </w:rPr>
      </w:pPr>
    </w:p>
    <w:p w:rsidR="00B36C0D" w:rsidRPr="00736621" w:rsidRDefault="00B36C0D" w:rsidP="00937FF4">
      <w:pPr>
        <w:ind w:right="26"/>
        <w:jc w:val="center"/>
        <w:rPr>
          <w:u w:val="single"/>
        </w:rPr>
      </w:pPr>
    </w:p>
    <w:p w:rsidR="00B36C0D" w:rsidRPr="00736621" w:rsidRDefault="00B36C0D" w:rsidP="00937FF4">
      <w:pPr>
        <w:ind w:right="26"/>
        <w:jc w:val="center"/>
        <w:rPr>
          <w:u w:val="single"/>
        </w:rPr>
      </w:pPr>
    </w:p>
    <w:p w:rsidR="00B36C0D" w:rsidRPr="00736621" w:rsidRDefault="00B36C0D" w:rsidP="00937FF4">
      <w:pPr>
        <w:ind w:right="26"/>
        <w:jc w:val="center"/>
        <w:rPr>
          <w:u w:val="single"/>
        </w:rPr>
      </w:pPr>
    </w:p>
    <w:p w:rsidR="00B36C0D" w:rsidRPr="00736621" w:rsidRDefault="00B36C0D" w:rsidP="00937FF4">
      <w:pPr>
        <w:ind w:right="26"/>
        <w:jc w:val="center"/>
        <w:rPr>
          <w:u w:val="single"/>
        </w:rPr>
      </w:pPr>
    </w:p>
    <w:p w:rsidR="00B36C0D" w:rsidRPr="00736621" w:rsidRDefault="00B36C0D" w:rsidP="00937FF4">
      <w:pPr>
        <w:ind w:right="26"/>
        <w:jc w:val="center"/>
        <w:rPr>
          <w:u w:val="single"/>
        </w:rPr>
      </w:pPr>
    </w:p>
    <w:p w:rsidR="00B36C0D" w:rsidRPr="00736621" w:rsidRDefault="00B36C0D" w:rsidP="00937FF4">
      <w:pPr>
        <w:ind w:right="26"/>
        <w:jc w:val="center"/>
        <w:rPr>
          <w:u w:val="single"/>
        </w:rPr>
      </w:pPr>
    </w:p>
    <w:p w:rsidR="00B36C0D" w:rsidRPr="00736621" w:rsidRDefault="00B36C0D" w:rsidP="00937FF4">
      <w:pPr>
        <w:ind w:right="26"/>
        <w:jc w:val="center"/>
        <w:rPr>
          <w:u w:val="single"/>
        </w:rPr>
      </w:pPr>
    </w:p>
    <w:p w:rsidR="00B36C0D" w:rsidRPr="00736621" w:rsidRDefault="00B36C0D" w:rsidP="00937FF4">
      <w:pPr>
        <w:ind w:right="26"/>
        <w:jc w:val="center"/>
        <w:rPr>
          <w:u w:val="single"/>
        </w:rPr>
      </w:pPr>
    </w:p>
    <w:p w:rsidR="00B36C0D" w:rsidRPr="00736621" w:rsidRDefault="00B36C0D" w:rsidP="00937FF4">
      <w:pPr>
        <w:ind w:right="26"/>
        <w:jc w:val="center"/>
        <w:rPr>
          <w:u w:val="single"/>
        </w:rPr>
      </w:pPr>
    </w:p>
    <w:p w:rsidR="00B36C0D" w:rsidRPr="00736621" w:rsidRDefault="00B36C0D" w:rsidP="00937FF4">
      <w:pPr>
        <w:ind w:right="26"/>
        <w:jc w:val="center"/>
        <w:rPr>
          <w:u w:val="single"/>
        </w:rPr>
      </w:pPr>
    </w:p>
    <w:p w:rsidR="00B36C0D" w:rsidRPr="00736621" w:rsidRDefault="00B36C0D" w:rsidP="00937FF4">
      <w:pPr>
        <w:ind w:right="26"/>
        <w:jc w:val="center"/>
        <w:rPr>
          <w:u w:val="single"/>
        </w:rPr>
      </w:pPr>
    </w:p>
    <w:p w:rsidR="00B36C0D" w:rsidRDefault="00B36C0D" w:rsidP="00937FF4">
      <w:pPr>
        <w:ind w:right="26"/>
        <w:jc w:val="center"/>
        <w:rPr>
          <w:u w:val="single"/>
        </w:rPr>
      </w:pPr>
    </w:p>
    <w:p w:rsidR="00B36C0D" w:rsidRDefault="00B36C0D" w:rsidP="00937FF4">
      <w:pPr>
        <w:ind w:right="26"/>
        <w:jc w:val="center"/>
        <w:rPr>
          <w:u w:val="single"/>
        </w:rPr>
      </w:pPr>
    </w:p>
    <w:p w:rsidR="00B36C0D" w:rsidRDefault="00B36C0D" w:rsidP="00937FF4">
      <w:pPr>
        <w:ind w:right="26"/>
        <w:jc w:val="center"/>
        <w:rPr>
          <w:u w:val="single"/>
        </w:rPr>
      </w:pPr>
      <w:r>
        <w:rPr>
          <w:u w:val="single"/>
        </w:rPr>
        <w:t>ΠΡΟΥΠΟΛΟΓΙΣΜΟΣ ΠΡΟΣΦΟΡΑΣ</w:t>
      </w:r>
    </w:p>
    <w:tbl>
      <w:tblPr>
        <w:tblW w:w="0" w:type="auto"/>
        <w:tblInd w:w="2" w:type="dxa"/>
        <w:tblLook w:val="00A0"/>
      </w:tblPr>
      <w:tblGrid>
        <w:gridCol w:w="513"/>
        <w:gridCol w:w="4228"/>
        <w:gridCol w:w="1455"/>
        <w:gridCol w:w="1059"/>
        <w:gridCol w:w="1276"/>
        <w:gridCol w:w="1215"/>
      </w:tblGrid>
      <w:tr w:rsidR="00B36C0D" w:rsidRPr="00234298">
        <w:tc>
          <w:tcPr>
            <w:tcW w:w="0" w:type="auto"/>
            <w:gridSpan w:val="6"/>
            <w:tcBorders>
              <w:top w:val="single" w:sz="4" w:space="0" w:color="auto"/>
              <w:left w:val="single" w:sz="4" w:space="0" w:color="auto"/>
              <w:bottom w:val="single" w:sz="4" w:space="0" w:color="auto"/>
              <w:right w:val="single" w:sz="4" w:space="0" w:color="auto"/>
            </w:tcBorders>
            <w:shd w:val="clear" w:color="000000" w:fill="F2F2F2"/>
            <w:vAlign w:val="bottom"/>
          </w:tcPr>
          <w:p w:rsidR="00B36C0D" w:rsidRPr="00A65EEE" w:rsidRDefault="00B36C0D" w:rsidP="00F507BE">
            <w:pPr>
              <w:suppressAutoHyphens w:val="0"/>
              <w:jc w:val="center"/>
              <w:rPr>
                <w:b/>
                <w:bCs/>
                <w:sz w:val="18"/>
                <w:szCs w:val="18"/>
                <w:lang w:val="el-GR" w:eastAsia="el-GR"/>
              </w:rPr>
            </w:pPr>
            <w:r w:rsidRPr="00A65EEE">
              <w:rPr>
                <w:b/>
                <w:bCs/>
                <w:sz w:val="18"/>
                <w:szCs w:val="18"/>
                <w:lang w:val="el-GR" w:eastAsia="el-GR"/>
              </w:rPr>
              <w:t>ΤΜΗΜΑ Δ. ΟΡΕΙΧΑΛΚΙΝΑ ΕΙΔΗ ΥΔΡΕΥΣΗΣ</w:t>
            </w:r>
          </w:p>
        </w:tc>
      </w:tr>
      <w:tr w:rsidR="00B36C0D" w:rsidRPr="00234298">
        <w:tc>
          <w:tcPr>
            <w:tcW w:w="0" w:type="auto"/>
            <w:gridSpan w:val="6"/>
            <w:tcBorders>
              <w:top w:val="single" w:sz="4" w:space="0" w:color="auto"/>
              <w:left w:val="single" w:sz="4" w:space="0" w:color="auto"/>
              <w:bottom w:val="single" w:sz="4" w:space="0" w:color="auto"/>
              <w:right w:val="single" w:sz="4" w:space="0" w:color="auto"/>
            </w:tcBorders>
            <w:shd w:val="clear" w:color="000000" w:fill="F2F2F2"/>
            <w:vAlign w:val="bottom"/>
          </w:tcPr>
          <w:p w:rsidR="00B36C0D" w:rsidRPr="00A65EEE" w:rsidRDefault="00B36C0D" w:rsidP="00F507BE">
            <w:pPr>
              <w:suppressAutoHyphens w:val="0"/>
              <w:jc w:val="center"/>
              <w:rPr>
                <w:b/>
                <w:bCs/>
                <w:sz w:val="18"/>
                <w:szCs w:val="18"/>
                <w:lang w:val="el-GR" w:eastAsia="el-GR"/>
              </w:rPr>
            </w:pPr>
            <w:r w:rsidRPr="00A65EEE">
              <w:rPr>
                <w:b/>
                <w:bCs/>
                <w:sz w:val="18"/>
                <w:szCs w:val="18"/>
                <w:lang w:val="el-GR" w:eastAsia="el-GR"/>
              </w:rPr>
              <w:t>Δ1. ΟΡΕΙΧΑΛΚΙΝΑ ΡΑΚΟΡ ΓΙΑ ΑΓΩΓΟΥΣ ΡΕ</w:t>
            </w:r>
          </w:p>
        </w:tc>
      </w:tr>
      <w:tr w:rsidR="00B36C0D" w:rsidRPr="00891AED">
        <w:tc>
          <w:tcPr>
            <w:tcW w:w="0" w:type="auto"/>
            <w:tcBorders>
              <w:top w:val="single" w:sz="4" w:space="0" w:color="auto"/>
              <w:left w:val="single" w:sz="4" w:space="0" w:color="auto"/>
              <w:bottom w:val="single" w:sz="4" w:space="0" w:color="auto"/>
              <w:right w:val="single" w:sz="4"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Α/Α</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bottom"/>
          </w:tcPr>
          <w:p w:rsidR="00B36C0D" w:rsidRPr="00891AED" w:rsidRDefault="00B36C0D" w:rsidP="00F507BE">
            <w:pPr>
              <w:suppressAutoHyphens w:val="0"/>
              <w:rPr>
                <w:b/>
                <w:bCs/>
                <w:sz w:val="18"/>
                <w:szCs w:val="18"/>
                <w:lang w:eastAsia="el-GR"/>
              </w:rPr>
            </w:pPr>
            <w:r w:rsidRPr="00891AED">
              <w:rPr>
                <w:b/>
                <w:bCs/>
                <w:sz w:val="18"/>
                <w:szCs w:val="18"/>
                <w:lang w:eastAsia="el-GR"/>
              </w:rPr>
              <w:t>ΠΕΡΙΓΡΑΦΗ ΠΡΟΣΦΕΡΟΜΕΝΩΝ ΕΙΔΩΝ</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ΜΟΝΑΔΑ ΜΕΤΡΗΣΗΣ</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ΠΟΣΟΤΗΤΑ</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ΤΙΜΗ ΜΟΝΑΔΟΣ</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ΜΕΡΙΚΟ ΣΥΝΟΛΟ</w:t>
            </w:r>
          </w:p>
        </w:tc>
      </w:tr>
      <w:tr w:rsidR="00B36C0D" w:rsidRPr="00891AED">
        <w:tc>
          <w:tcPr>
            <w:tcW w:w="0" w:type="auto"/>
            <w:tcBorders>
              <w:top w:val="single" w:sz="4" w:space="0" w:color="auto"/>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tcBorders>
              <w:top w:val="single" w:sz="4" w:space="0" w:color="auto"/>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Φ18Χ2,5Χ1/2" ΑΡΣ</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suppressAutoHyphens w:val="0"/>
              <w:jc w:val="center"/>
              <w:rPr>
                <w:sz w:val="18"/>
                <w:szCs w:val="18"/>
                <w:lang w:eastAsia="el-GR"/>
              </w:rPr>
            </w:pPr>
            <w:r>
              <w:rPr>
                <w:sz w:val="18"/>
                <w:szCs w:val="18"/>
              </w:rPr>
              <w:t>100</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Φ18Χ2,5Χ1/2" ΘΗΛ</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Φ18Χ2,5ΧΦ18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Φ18Χ2,5Χ1/2" ΓΩΝΙΑ ΘΗΛ</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5</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Φ22Χ3,0Χ3/4" ΑΡΣ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Φ22Χ3,0Χ1/2" ΑΡΣ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7</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Φ22Χ3,0Χ3/4" ΘΗΛ</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Φ22Χ3,0Χ1/2" ΘΗΛ</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9</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Φ22Χ3,0ΧΦ22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ΡΑΚΟΡ ΜΗΧΑΝΙΚΗΣ ΣΥΣΦΙΞΗΣ Φ22Χ3,0ΧΦ22 </w:t>
            </w:r>
            <w:r w:rsidRPr="00891AED">
              <w:rPr>
                <w:sz w:val="18"/>
                <w:szCs w:val="18"/>
                <w:lang w:eastAsia="el-GR"/>
              </w:rPr>
              <w:t>TAY</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11</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Φ28Χ3,0Χ1/2" ΑΡΣ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12</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Φ28Χ3,0Χ1/2" ΘΗΛ</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13</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Φ28Χ3,0ΧΦ28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ΡΑΚΟΡ ΜΗΧΑΝΙΚΗΣ ΣΥΣΦΙΞΗΣ Φ32ΧΦ32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15</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Φ32Χ1'' ΑΡΣ.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6</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16</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Φ32Χ1'' ΘΗΛ.</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6</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17</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ΡΑΚΟΡ ΜΗΧΑΝΙΚΗΣ ΣΥΣΦΙΞΗΣ Φ40ΧΦ40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6</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18</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Φ40Χ1 1/4'' ΑΡΣ.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6</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19</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Φ40Χ1 1/4'' ΘΗΛ.</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6</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234298">
        <w:tc>
          <w:tcPr>
            <w:tcW w:w="0" w:type="auto"/>
            <w:gridSpan w:val="6"/>
            <w:tcBorders>
              <w:top w:val="single" w:sz="8" w:space="0" w:color="auto"/>
              <w:left w:val="single" w:sz="8" w:space="0" w:color="auto"/>
              <w:bottom w:val="nil"/>
              <w:right w:val="nil"/>
            </w:tcBorders>
            <w:shd w:val="clear" w:color="000000" w:fill="C0C0C0"/>
            <w:vAlign w:val="bottom"/>
          </w:tcPr>
          <w:p w:rsidR="00B36C0D" w:rsidRPr="00A65EEE" w:rsidRDefault="00B36C0D" w:rsidP="00F507BE">
            <w:pPr>
              <w:suppressAutoHyphens w:val="0"/>
              <w:jc w:val="center"/>
              <w:rPr>
                <w:b/>
                <w:bCs/>
                <w:sz w:val="18"/>
                <w:szCs w:val="18"/>
                <w:lang w:val="el-GR" w:eastAsia="el-GR"/>
              </w:rPr>
            </w:pPr>
            <w:r w:rsidRPr="00A65EEE">
              <w:rPr>
                <w:b/>
                <w:bCs/>
                <w:sz w:val="18"/>
                <w:szCs w:val="18"/>
                <w:lang w:val="el-GR" w:eastAsia="el-GR"/>
              </w:rPr>
              <w:t>Δ2. ΟΡΕΙΧΑΛΚΙΝΑ ΡΑΚΟΡ ΓΙΑ ΑΓΩΓΟΥΣ ΧΑΛΚΟΥ</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Φ18Χ1/2" ΑΡΣ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suppressAutoHyphens w:val="0"/>
              <w:jc w:val="center"/>
              <w:rPr>
                <w:sz w:val="18"/>
                <w:szCs w:val="18"/>
                <w:lang w:eastAsia="el-GR"/>
              </w:rPr>
            </w:pPr>
            <w:r>
              <w:rPr>
                <w:sz w:val="18"/>
                <w:szCs w:val="18"/>
              </w:rPr>
              <w:t>50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ΡΑΚΟΡ ΜΗΧΑΝΙΚΗΣ ΣΥΣΦΙΞΗΣ Φ18Χ1/2" ΘΗΛ</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50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gridSpan w:val="6"/>
            <w:tcBorders>
              <w:top w:val="single" w:sz="8" w:space="0" w:color="auto"/>
              <w:left w:val="single" w:sz="8" w:space="0" w:color="auto"/>
              <w:bottom w:val="nil"/>
              <w:right w:val="nil"/>
            </w:tcBorders>
            <w:shd w:val="clear" w:color="000000" w:fill="C0C0C0"/>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Δ3. ΛΟΙΠΑ ΟΡΕΙΧΑΛΚΙΝΑ ΥΛΙΚΑ</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ΣΦ. ΚΡΟΥΝΟΙ ΒΑΡΕΩΣ ΤΥΠΟΥ </w:t>
            </w:r>
            <w:r w:rsidRPr="00891AED">
              <w:rPr>
                <w:sz w:val="18"/>
                <w:szCs w:val="18"/>
                <w:lang w:eastAsia="el-GR"/>
              </w:rPr>
              <w:t>DN</w:t>
            </w:r>
            <w:r w:rsidRPr="00A65EEE">
              <w:rPr>
                <w:sz w:val="18"/>
                <w:szCs w:val="18"/>
                <w:lang w:val="el-GR" w:eastAsia="el-GR"/>
              </w:rPr>
              <w:t>15 (1/2'') ΑΡΣ Χ ΘΗΛ ΜΕ ΟΡΕΙΧΑΛΚΙΝΟ ΚΑΡΕ</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suppressAutoHyphens w:val="0"/>
              <w:jc w:val="center"/>
              <w:rPr>
                <w:sz w:val="18"/>
                <w:szCs w:val="18"/>
                <w:lang w:eastAsia="el-GR"/>
              </w:rPr>
            </w:pPr>
            <w:r>
              <w:rPr>
                <w:sz w:val="18"/>
                <w:szCs w:val="18"/>
              </w:rPr>
              <w:t>30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ΣΦ. ΚΡΟΥΝΟΙ ΒΑΡΕΩΣ ΤΥΠΟΥ </w:t>
            </w:r>
            <w:r w:rsidRPr="00891AED">
              <w:rPr>
                <w:sz w:val="18"/>
                <w:szCs w:val="18"/>
                <w:lang w:eastAsia="el-GR"/>
              </w:rPr>
              <w:t>DN</w:t>
            </w:r>
            <w:r w:rsidRPr="00A65EEE">
              <w:rPr>
                <w:sz w:val="18"/>
                <w:szCs w:val="18"/>
                <w:lang w:val="el-GR" w:eastAsia="el-GR"/>
              </w:rPr>
              <w:t>15 (1/2'') ΘΗΛ Χ ΘΗΛ ΜΕ ΟΡΕΙΧΑΛΚΙΝΟ ΚΑΡΕ</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ΣΦ. ΚΡΟΥΝΟΙ ΒΑΡΕΩΣ ΤΥΠΟΥ </w:t>
            </w:r>
            <w:r w:rsidRPr="00891AED">
              <w:rPr>
                <w:sz w:val="18"/>
                <w:szCs w:val="18"/>
                <w:lang w:eastAsia="el-GR"/>
              </w:rPr>
              <w:t>DN</w:t>
            </w:r>
            <w:r w:rsidRPr="00A65EEE">
              <w:rPr>
                <w:sz w:val="18"/>
                <w:szCs w:val="18"/>
                <w:lang w:val="el-GR" w:eastAsia="el-GR"/>
              </w:rPr>
              <w:t>20 (3/4'') ΑΡΣ Χ ΘΗΛ ΜΕ ΟΡΕΙΧΑΛΚΙΝΟ ΚΑΡΕ</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60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ΣΦ. ΚΡΟΥΝΟΙ ΒΑΡΕΩΣ ΤΥΠΟΥ </w:t>
            </w:r>
            <w:r w:rsidRPr="00891AED">
              <w:rPr>
                <w:sz w:val="18"/>
                <w:szCs w:val="18"/>
                <w:lang w:eastAsia="el-GR"/>
              </w:rPr>
              <w:t>DN</w:t>
            </w:r>
            <w:r w:rsidRPr="00A65EEE">
              <w:rPr>
                <w:sz w:val="18"/>
                <w:szCs w:val="18"/>
                <w:lang w:val="el-GR" w:eastAsia="el-GR"/>
              </w:rPr>
              <w:t>20 (3/4'') ΘΗΛ Χ ΘΗΛ ΜΕ ΟΡΕΙΧΑΛΚΙΝΟ ΚΑΡΕ</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60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5</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ΣΦ. ΚΡΟΥΝΟΙ ΒΑΡΕΩΣ ΤΥΠΟΥ </w:t>
            </w:r>
            <w:r w:rsidRPr="00891AED">
              <w:rPr>
                <w:sz w:val="18"/>
                <w:szCs w:val="18"/>
                <w:lang w:eastAsia="el-GR"/>
              </w:rPr>
              <w:t>DN</w:t>
            </w:r>
            <w:r w:rsidRPr="00A65EEE">
              <w:rPr>
                <w:sz w:val="18"/>
                <w:szCs w:val="18"/>
                <w:lang w:val="el-GR" w:eastAsia="el-GR"/>
              </w:rPr>
              <w:t>25 (1'') ΑΡΣ Χ ΘΗΛ ΜΕ ΟΡΕΙΧΑΛΚΙΝΟ ΚΑΡΕ</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ΣΦ. ΚΡΟΥΝΟΙ ΒΑΡΕΩΣ ΤΥΠΟΥ </w:t>
            </w:r>
            <w:r w:rsidRPr="00891AED">
              <w:rPr>
                <w:sz w:val="18"/>
                <w:szCs w:val="18"/>
                <w:lang w:eastAsia="el-GR"/>
              </w:rPr>
              <w:t>DN</w:t>
            </w:r>
            <w:r w:rsidRPr="00A65EEE">
              <w:rPr>
                <w:sz w:val="18"/>
                <w:szCs w:val="18"/>
                <w:lang w:val="el-GR" w:eastAsia="el-GR"/>
              </w:rPr>
              <w:t>25 (1'') ΘΗΛ Χ ΘΗΛ ΜΕ ΟΡΕΙΧΑΛΚΙΝΟ ΚΑΡΕ</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7</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ΟΡΕΙΧΑΛΚΙΝΕΣ ΔΙΚΛΕΙΔΕΣ ΣΥΡΤΟΥ ΕΛΑΣΤΙΚΗΣ ΕΜΦΡΑΞΗΣ </w:t>
            </w:r>
            <w:r w:rsidRPr="00891AED">
              <w:rPr>
                <w:sz w:val="18"/>
                <w:szCs w:val="18"/>
                <w:lang w:eastAsia="el-GR"/>
              </w:rPr>
              <w:t>DN</w:t>
            </w:r>
            <w:r w:rsidRPr="00A65EEE">
              <w:rPr>
                <w:sz w:val="18"/>
                <w:szCs w:val="18"/>
                <w:lang w:val="el-GR" w:eastAsia="el-GR"/>
              </w:rPr>
              <w:t>50 (2'') ΓΙΑ ΑΓΩΓΟΥΣ ΡΕ</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ΟΡΕΙΧΑΛΚΙΝΕΣ ΒΡΥΣΕΣ 1/2''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9</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ΟΡΕΙΧΑΛΚΙΝΕΣ ΒΡΥΣΕΣ 3/4''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ΣΦ. ΚΡΟΥΝΟΙ ΜΕ ΤΗΛΕΣΚΟΠΙΚΗ ΔΙΑΤΑΞΗ ΚΑΙ ΚΛΕΙΔΩΜΑ </w:t>
            </w:r>
            <w:r w:rsidRPr="00891AED">
              <w:rPr>
                <w:sz w:val="18"/>
                <w:szCs w:val="18"/>
                <w:lang w:eastAsia="el-GR"/>
              </w:rPr>
              <w:t>DN</w:t>
            </w:r>
            <w:r w:rsidRPr="00A65EEE">
              <w:rPr>
                <w:sz w:val="18"/>
                <w:szCs w:val="18"/>
                <w:lang w:val="el-GR" w:eastAsia="el-GR"/>
              </w:rPr>
              <w:t>15</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11</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ΟΡΕΙΧΑΛΚΙΝΕΣ ΑΣΦΑΛΕΙΕΣ ΥΔΡΟΜΕΤΡΗΤΩΝ 3/4''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ΚΛΕΙΔΙΑ ΧΕΙΡΙΣΜΟΥ ΑΣΦΑΛΕΙΩΝ</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13</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ΕΞΑΕΡΙΣΤΙΚΑ ΜΕ ΣΠΕΙΡΩΜΑ ΑΡΣ 1''</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14</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ΟΡΕΙΧ. ΡΑΚΟΡ ΥΔΡΟΜΕΤΡΗΤΩΝ 3/4''</w:t>
            </w:r>
            <w:r w:rsidRPr="00891AED">
              <w:rPr>
                <w:sz w:val="18"/>
                <w:szCs w:val="18"/>
                <w:lang w:eastAsia="el-GR"/>
              </w:rPr>
              <w:t>x</w:t>
            </w:r>
            <w:r w:rsidRPr="00A65EEE">
              <w:rPr>
                <w:sz w:val="18"/>
                <w:szCs w:val="18"/>
                <w:lang w:val="el-GR" w:eastAsia="el-GR"/>
              </w:rPr>
              <w:t>1/2''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15</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 xml:space="preserve">ΟΡΕΙΧ. ΣΥΣΤΟΛΗ ΑΓΓΛΙΑΣ 1/2''x3/4"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16</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 xml:space="preserve">ΟΡΕΙΧ. ΣΥΣΤΟΛΗ ΑΓΓΛΙΑΣ 3/4"x1''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17</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ΟΡΕΙΧ. ΣΥΣΤΟΛΗ ΑΜΕΡΙΚΗΣ 1/2''</w:t>
            </w:r>
            <w:r w:rsidRPr="00891AED">
              <w:rPr>
                <w:sz w:val="18"/>
                <w:szCs w:val="18"/>
                <w:lang w:eastAsia="el-GR"/>
              </w:rPr>
              <w:t>x</w:t>
            </w:r>
            <w:r w:rsidRPr="00A65EEE">
              <w:rPr>
                <w:sz w:val="18"/>
                <w:szCs w:val="18"/>
                <w:lang w:val="el-GR" w:eastAsia="el-GR"/>
              </w:rPr>
              <w:t>3/4''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ΣΥΣΤΟΛΗ ΑΜΕΡΙΚΗΣ 3/4''x1''</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19</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ΤΑΠΕΣ 1/2'' ΑΡΣ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ΤΑΠΕΣ 3/4'' ΑΡΣ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21</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ΤΑΠΕΣ 1'' ΑΡΣ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ΤΑΠΕΣ 1/2'' ΘΗΛ</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23</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ΤΑΠΕΣ 3/4'' ΘΗΛ</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ΤΑΠΕΣ 1'' ΘΗΛ</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25</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ΤΑΥ 1/2''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26</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ΤΑΥ 3/4''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27</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ΤΑΥ 1''</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ΜΟΥΦΕΣ 1/2''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29</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ΜΟΥΦΕΣ 3/4''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6</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ΜΟΥΦΕΣ 1''</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31</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ΜΑΣΤΟΙ 1/2''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ΜΑΣΤΟΙ 3/4''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6</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33</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ΜΑΣΤΟΙ 1''</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ΓΩΝΙΕΣ 1/2''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35</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ΟΡΕΙΧ. ΓΩΝΙΕΣ 3/4''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gridSpan w:val="6"/>
            <w:tcBorders>
              <w:top w:val="single" w:sz="8" w:space="0" w:color="auto"/>
              <w:left w:val="single" w:sz="8" w:space="0" w:color="auto"/>
              <w:bottom w:val="single" w:sz="8" w:space="0" w:color="auto"/>
              <w:right w:val="nil"/>
            </w:tcBorders>
            <w:shd w:val="clear" w:color="000000"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Δ4. ΥΔΡΟΜΕΤΡΑ</w:t>
            </w:r>
          </w:p>
        </w:tc>
      </w:tr>
      <w:tr w:rsidR="00B36C0D" w:rsidRPr="00891AED">
        <w:tc>
          <w:tcPr>
            <w:tcW w:w="0" w:type="auto"/>
            <w:tcBorders>
              <w:top w:val="nil"/>
              <w:left w:val="single" w:sz="8" w:space="0" w:color="auto"/>
              <w:bottom w:val="nil"/>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tcBorders>
              <w:top w:val="nil"/>
              <w:left w:val="nil"/>
              <w:bottom w:val="nil"/>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Τ</w:t>
            </w:r>
            <w:r w:rsidRPr="00891AED">
              <w:rPr>
                <w:sz w:val="18"/>
                <w:szCs w:val="18"/>
                <w:lang w:eastAsia="el-GR"/>
              </w:rPr>
              <w:t>A</w:t>
            </w:r>
            <w:r w:rsidRPr="00A65EEE">
              <w:rPr>
                <w:sz w:val="18"/>
                <w:szCs w:val="18"/>
                <w:lang w:val="el-GR" w:eastAsia="el-GR"/>
              </w:rPr>
              <w:t xml:space="preserve">ΧΥΜΕΤΡΙΚΟΣ ΥΔΡΟΜΕΤΡΗΤΗΣ </w:t>
            </w:r>
            <w:r w:rsidRPr="00891AED">
              <w:rPr>
                <w:sz w:val="18"/>
                <w:szCs w:val="18"/>
                <w:lang w:eastAsia="el-GR"/>
              </w:rPr>
              <w:t>DN</w:t>
            </w:r>
            <w:r w:rsidRPr="00A65EEE">
              <w:rPr>
                <w:sz w:val="18"/>
                <w:szCs w:val="18"/>
                <w:lang w:val="el-GR" w:eastAsia="el-GR"/>
              </w:rPr>
              <w:t xml:space="preserve">15, </w:t>
            </w:r>
            <w:r w:rsidRPr="00891AED">
              <w:rPr>
                <w:sz w:val="18"/>
                <w:szCs w:val="18"/>
                <w:lang w:eastAsia="el-GR"/>
              </w:rPr>
              <w:t>R</w:t>
            </w:r>
            <w:r w:rsidRPr="00A65EEE">
              <w:rPr>
                <w:sz w:val="18"/>
                <w:szCs w:val="18"/>
                <w:lang w:val="el-GR" w:eastAsia="el-GR"/>
              </w:rPr>
              <w:t xml:space="preserve">160, ΜΗΚΟΥΣ </w:t>
            </w:r>
            <w:r w:rsidRPr="00891AED">
              <w:rPr>
                <w:sz w:val="18"/>
                <w:szCs w:val="18"/>
                <w:lang w:eastAsia="el-GR"/>
              </w:rPr>
              <w:t>L</w:t>
            </w:r>
            <w:r w:rsidRPr="00A65EEE">
              <w:rPr>
                <w:sz w:val="18"/>
                <w:szCs w:val="18"/>
                <w:lang w:val="el-GR" w:eastAsia="el-GR"/>
              </w:rPr>
              <w:t>=145</w:t>
            </w:r>
            <w:r w:rsidRPr="00891AED">
              <w:rPr>
                <w:sz w:val="18"/>
                <w:szCs w:val="18"/>
                <w:lang w:eastAsia="el-GR"/>
              </w:rPr>
              <w:t>mm</w:t>
            </w:r>
          </w:p>
        </w:tc>
        <w:tc>
          <w:tcPr>
            <w:tcW w:w="0" w:type="auto"/>
            <w:tcBorders>
              <w:top w:val="nil"/>
              <w:left w:val="nil"/>
              <w:bottom w:val="nil"/>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nil"/>
              <w:right w:val="single" w:sz="8" w:space="0" w:color="auto"/>
            </w:tcBorders>
            <w:vAlign w:val="bottom"/>
          </w:tcPr>
          <w:p w:rsidR="00B36C0D" w:rsidRPr="00891AED" w:rsidRDefault="00B36C0D" w:rsidP="00F507BE">
            <w:pPr>
              <w:suppressAutoHyphens w:val="0"/>
              <w:jc w:val="center"/>
              <w:rPr>
                <w:sz w:val="18"/>
                <w:szCs w:val="18"/>
                <w:lang w:eastAsia="el-GR"/>
              </w:rPr>
            </w:pPr>
            <w:r>
              <w:rPr>
                <w:sz w:val="18"/>
                <w:szCs w:val="18"/>
                <w:lang w:eastAsia="el-GR"/>
              </w:rPr>
              <w:t>8</w:t>
            </w:r>
          </w:p>
        </w:tc>
        <w:tc>
          <w:tcPr>
            <w:tcW w:w="0" w:type="auto"/>
            <w:tcBorders>
              <w:top w:val="nil"/>
              <w:left w:val="nil"/>
              <w:bottom w:val="nil"/>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gridSpan w:val="2"/>
            <w:tcBorders>
              <w:top w:val="single" w:sz="8" w:space="0" w:color="auto"/>
              <w:left w:val="nil"/>
              <w:bottom w:val="single" w:sz="8" w:space="0" w:color="auto"/>
              <w:right w:val="single" w:sz="8" w:space="0" w:color="000000"/>
            </w:tcBorders>
            <w:shd w:val="clear" w:color="auto" w:fill="F2F2F2"/>
            <w:noWrap/>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ΣΥΝΟΛΟ  ΤΜΗΜΑΤΟΣ Δ</w:t>
            </w:r>
          </w:p>
        </w:tc>
        <w:tc>
          <w:tcPr>
            <w:tcW w:w="0" w:type="auto"/>
            <w:tcBorders>
              <w:top w:val="nil"/>
              <w:left w:val="nil"/>
              <w:bottom w:val="single" w:sz="8" w:space="0" w:color="auto"/>
              <w:right w:val="single" w:sz="8" w:space="0" w:color="auto"/>
            </w:tcBorders>
            <w:noWrap/>
            <w:vAlign w:val="bottom"/>
          </w:tcPr>
          <w:p w:rsidR="00B36C0D" w:rsidRPr="00891AED" w:rsidRDefault="00B36C0D" w:rsidP="00F507BE">
            <w:pPr>
              <w:suppressAutoHyphens w:val="0"/>
              <w:jc w:val="center"/>
              <w:rPr>
                <w:b/>
                <w:bCs/>
                <w:color w:val="000000"/>
                <w:sz w:val="18"/>
                <w:szCs w:val="18"/>
                <w:lang w:eastAsia="el-GR"/>
              </w:rPr>
            </w:pPr>
            <w:r w:rsidRPr="00891AED">
              <w:rPr>
                <w:b/>
                <w:bCs/>
                <w:color w:val="000000"/>
                <w:sz w:val="18"/>
                <w:szCs w:val="18"/>
                <w:lang w:eastAsia="el-GR"/>
              </w:rPr>
              <w:t> </w:t>
            </w:r>
          </w:p>
        </w:tc>
      </w:tr>
    </w:tbl>
    <w:p w:rsidR="00B36C0D" w:rsidRDefault="00B36C0D" w:rsidP="00937FF4">
      <w:pPr>
        <w:jc w:val="center"/>
      </w:pPr>
    </w:p>
    <w:p w:rsidR="00B36C0D" w:rsidRDefault="00B36C0D" w:rsidP="00937FF4">
      <w:pPr>
        <w:jc w:val="center"/>
        <w:rPr>
          <w:lang w:val="el-GR"/>
        </w:rPr>
      </w:pPr>
      <w:r>
        <w:t xml:space="preserve">Ο προσφέρων </w:t>
      </w:r>
    </w:p>
    <w:p w:rsidR="00B36C0D" w:rsidRPr="001B077F" w:rsidRDefault="00B36C0D" w:rsidP="00937FF4">
      <w:pPr>
        <w:jc w:val="center"/>
        <w:rPr>
          <w:lang w:val="el-GR"/>
        </w:rPr>
      </w:pPr>
    </w:p>
    <w:p w:rsidR="00B36C0D" w:rsidRDefault="00B36C0D" w:rsidP="00937FF4">
      <w:pPr>
        <w:jc w:val="center"/>
      </w:pPr>
      <w:r>
        <w:t>Ημερομηνία …/…/……..</w:t>
      </w:r>
    </w:p>
    <w:p w:rsidR="00B36C0D" w:rsidRDefault="00B36C0D" w:rsidP="00937FF4">
      <w:pPr>
        <w:jc w:val="center"/>
      </w:pPr>
    </w:p>
    <w:p w:rsidR="00B36C0D" w:rsidRDefault="00B36C0D" w:rsidP="00937FF4">
      <w:pPr>
        <w:jc w:val="center"/>
      </w:pPr>
    </w:p>
    <w:p w:rsidR="00B36C0D" w:rsidRDefault="00B36C0D" w:rsidP="00937FF4">
      <w:pPr>
        <w:ind w:right="26"/>
        <w:jc w:val="center"/>
        <w:rPr>
          <w:u w:val="single"/>
        </w:rPr>
      </w:pPr>
    </w:p>
    <w:p w:rsidR="00B36C0D" w:rsidRDefault="00B36C0D" w:rsidP="00937FF4">
      <w:pPr>
        <w:ind w:right="26"/>
        <w:jc w:val="center"/>
        <w:rPr>
          <w:u w:val="single"/>
        </w:rPr>
      </w:pPr>
      <w:r>
        <w:rPr>
          <w:u w:val="single"/>
        </w:rPr>
        <w:t>ΠΡΟΥΠΟΛΟΓΙΣΜΟΣ ΠΡΟΣΦΟΡΑΣ</w:t>
      </w:r>
    </w:p>
    <w:tbl>
      <w:tblPr>
        <w:tblW w:w="0" w:type="auto"/>
        <w:tblInd w:w="2" w:type="dxa"/>
        <w:tblLook w:val="00A0"/>
      </w:tblPr>
      <w:tblGrid>
        <w:gridCol w:w="512"/>
        <w:gridCol w:w="4227"/>
        <w:gridCol w:w="1370"/>
        <w:gridCol w:w="1059"/>
        <w:gridCol w:w="1331"/>
        <w:gridCol w:w="1247"/>
      </w:tblGrid>
      <w:tr w:rsidR="00B36C0D" w:rsidRPr="00234298">
        <w:tc>
          <w:tcPr>
            <w:tcW w:w="0" w:type="auto"/>
            <w:gridSpan w:val="6"/>
            <w:tcBorders>
              <w:top w:val="single" w:sz="4" w:space="0" w:color="auto"/>
              <w:left w:val="single" w:sz="4" w:space="0" w:color="auto"/>
              <w:bottom w:val="single" w:sz="4" w:space="0" w:color="auto"/>
              <w:right w:val="single" w:sz="4" w:space="0" w:color="auto"/>
            </w:tcBorders>
            <w:shd w:val="clear" w:color="auto" w:fill="F2F2F2"/>
            <w:vAlign w:val="bottom"/>
          </w:tcPr>
          <w:p w:rsidR="00B36C0D" w:rsidRPr="00A65EEE" w:rsidRDefault="00B36C0D" w:rsidP="00F507BE">
            <w:pPr>
              <w:suppressAutoHyphens w:val="0"/>
              <w:jc w:val="center"/>
              <w:rPr>
                <w:b/>
                <w:bCs/>
                <w:sz w:val="18"/>
                <w:szCs w:val="18"/>
                <w:lang w:val="el-GR" w:eastAsia="el-GR"/>
              </w:rPr>
            </w:pPr>
            <w:r w:rsidRPr="00A65EEE">
              <w:rPr>
                <w:b/>
                <w:bCs/>
                <w:sz w:val="18"/>
                <w:szCs w:val="18"/>
                <w:lang w:val="el-GR" w:eastAsia="el-GR"/>
              </w:rPr>
              <w:t>ΤΜΗΜΑ Ε. ΧΥΤΟΣΙΔΗΡΑ ΕΙΔΗ ΥΔΡΕΥΣΗΣ</w:t>
            </w:r>
          </w:p>
        </w:tc>
      </w:tr>
      <w:tr w:rsidR="00B36C0D" w:rsidRPr="00234298">
        <w:tc>
          <w:tcPr>
            <w:tcW w:w="0" w:type="auto"/>
            <w:gridSpan w:val="6"/>
            <w:tcBorders>
              <w:top w:val="single" w:sz="4" w:space="0" w:color="auto"/>
              <w:left w:val="single" w:sz="4" w:space="0" w:color="auto"/>
              <w:bottom w:val="single" w:sz="4" w:space="0" w:color="auto"/>
              <w:right w:val="single" w:sz="4" w:space="0" w:color="auto"/>
            </w:tcBorders>
            <w:shd w:val="clear" w:color="auto" w:fill="F2F2F2"/>
            <w:vAlign w:val="bottom"/>
          </w:tcPr>
          <w:p w:rsidR="00B36C0D" w:rsidRPr="00A65EEE" w:rsidRDefault="00B36C0D" w:rsidP="00F507BE">
            <w:pPr>
              <w:suppressAutoHyphens w:val="0"/>
              <w:jc w:val="center"/>
              <w:rPr>
                <w:b/>
                <w:bCs/>
                <w:sz w:val="18"/>
                <w:szCs w:val="18"/>
                <w:lang w:val="el-GR" w:eastAsia="el-GR"/>
              </w:rPr>
            </w:pPr>
            <w:r w:rsidRPr="00A65EEE">
              <w:rPr>
                <w:b/>
                <w:bCs/>
                <w:sz w:val="18"/>
                <w:szCs w:val="18"/>
                <w:lang w:val="el-GR" w:eastAsia="el-GR"/>
              </w:rPr>
              <w:t>Ε1. ΖΙΜΠΩ ΜΕΓΑΛΟΥ ΕΥΡΟΥΣ ΜΕ ΔΙΑΤΑΞΗ ΑΓΚΥΡΩΣΗΣ</w:t>
            </w:r>
          </w:p>
        </w:tc>
      </w:tr>
      <w:tr w:rsidR="00B36C0D" w:rsidRPr="00891AED">
        <w:tc>
          <w:tcPr>
            <w:tcW w:w="0" w:type="auto"/>
            <w:tcBorders>
              <w:top w:val="single" w:sz="4" w:space="0" w:color="auto"/>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Α/Α</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rPr>
                <w:b/>
                <w:bCs/>
                <w:sz w:val="18"/>
                <w:szCs w:val="18"/>
                <w:lang w:eastAsia="el-GR"/>
              </w:rPr>
            </w:pPr>
            <w:r w:rsidRPr="00891AED">
              <w:rPr>
                <w:b/>
                <w:bCs/>
                <w:sz w:val="18"/>
                <w:szCs w:val="18"/>
                <w:lang w:eastAsia="el-GR"/>
              </w:rPr>
              <w:t>ΠΕΡΙΓΡΑΦΗ ΠΡΟΣΦΕΡΟΜΕΝΩΝ ΕΙΔΩΝ</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ΜΟΝΑΔΑ ΜΕΤΡΗΣΗΣ</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ΠΟΣΟΤΗΤΑ</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 xml:space="preserve">ΤΙΜΗ ΜΟΝΑΔΟΣ (€) </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ΜΕΡΙΚΟ ΣΥΝΟΛΟ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ΖΙΜΠΩ ΜΕΓΑΛΟΥ ΕΥΡΟΥΣ </w:t>
            </w:r>
            <w:r w:rsidRPr="00891AED">
              <w:rPr>
                <w:sz w:val="18"/>
                <w:szCs w:val="18"/>
                <w:lang w:eastAsia="el-GR"/>
              </w:rPr>
              <w:t>DN</w:t>
            </w:r>
            <w:r w:rsidRPr="00A65EEE">
              <w:rPr>
                <w:sz w:val="18"/>
                <w:szCs w:val="18"/>
                <w:lang w:val="el-GR" w:eastAsia="el-GR"/>
              </w:rPr>
              <w:t>65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ΖΙΜΠΩ ΜΕΓΑΛΟΥ ΕΥΡΟΥΣ </w:t>
            </w:r>
            <w:r w:rsidRPr="00891AED">
              <w:rPr>
                <w:sz w:val="18"/>
                <w:szCs w:val="18"/>
                <w:lang w:eastAsia="el-GR"/>
              </w:rPr>
              <w:t>DN</w:t>
            </w:r>
            <w:r w:rsidRPr="00A65EEE">
              <w:rPr>
                <w:sz w:val="18"/>
                <w:szCs w:val="18"/>
                <w:lang w:val="el-GR" w:eastAsia="el-GR"/>
              </w:rPr>
              <w:t>80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ΖΙΜΠΩ ΜΕΓΑΛΟΥ ΕΥΡΟΥΣ </w:t>
            </w:r>
            <w:r w:rsidRPr="00891AED">
              <w:rPr>
                <w:sz w:val="18"/>
                <w:szCs w:val="18"/>
                <w:lang w:eastAsia="el-GR"/>
              </w:rPr>
              <w:t>DN</w:t>
            </w:r>
            <w:r w:rsidRPr="00A65EEE">
              <w:rPr>
                <w:sz w:val="18"/>
                <w:szCs w:val="18"/>
                <w:lang w:val="el-GR" w:eastAsia="el-GR"/>
              </w:rPr>
              <w:t>100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ΖΙΜΠΩ ΜΕΓΑΛΟΥ ΕΥΡΟΥΣ </w:t>
            </w:r>
            <w:r w:rsidRPr="00891AED">
              <w:rPr>
                <w:sz w:val="18"/>
                <w:szCs w:val="18"/>
                <w:lang w:eastAsia="el-GR"/>
              </w:rPr>
              <w:t>DN</w:t>
            </w:r>
            <w:r w:rsidRPr="00A65EEE">
              <w:rPr>
                <w:sz w:val="18"/>
                <w:szCs w:val="18"/>
                <w:lang w:val="el-GR" w:eastAsia="el-GR"/>
              </w:rPr>
              <w:t>125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5</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ΖΙΜΠΩ ΜΕΓΑΛΟΥ ΕΥΡΟΥΣ </w:t>
            </w:r>
            <w:r w:rsidRPr="00891AED">
              <w:rPr>
                <w:sz w:val="18"/>
                <w:szCs w:val="18"/>
                <w:lang w:eastAsia="el-GR"/>
              </w:rPr>
              <w:t>DN</w:t>
            </w:r>
            <w:r w:rsidRPr="00A65EEE">
              <w:rPr>
                <w:sz w:val="18"/>
                <w:szCs w:val="18"/>
                <w:lang w:val="el-GR" w:eastAsia="el-GR"/>
              </w:rPr>
              <w:t>150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ΖΙΜΠΩ ΜΕΓΑΛΟΥ ΕΥΡΟΥΣ </w:t>
            </w:r>
            <w:r w:rsidRPr="00891AED">
              <w:rPr>
                <w:sz w:val="18"/>
                <w:szCs w:val="18"/>
                <w:lang w:eastAsia="el-GR"/>
              </w:rPr>
              <w:t>DN</w:t>
            </w:r>
            <w:r w:rsidRPr="00A65EEE">
              <w:rPr>
                <w:sz w:val="18"/>
                <w:szCs w:val="18"/>
                <w:lang w:val="el-GR" w:eastAsia="el-GR"/>
              </w:rPr>
              <w:t>200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7</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ΖΙΜΠΩ ΜΕΓΑΛΟΥ ΕΥΡΟΥΣ </w:t>
            </w:r>
            <w:r w:rsidRPr="00891AED">
              <w:rPr>
                <w:sz w:val="18"/>
                <w:szCs w:val="18"/>
                <w:lang w:eastAsia="el-GR"/>
              </w:rPr>
              <w:t>DN</w:t>
            </w:r>
            <w:r w:rsidRPr="00A65EEE">
              <w:rPr>
                <w:sz w:val="18"/>
                <w:szCs w:val="18"/>
                <w:lang w:val="el-GR" w:eastAsia="el-GR"/>
              </w:rPr>
              <w:t>225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ΖΙΜΠΩ ΜΕΓΑΛΟΥ ΕΥΡΟΥΣ </w:t>
            </w:r>
            <w:r w:rsidRPr="00891AED">
              <w:rPr>
                <w:sz w:val="18"/>
                <w:szCs w:val="18"/>
                <w:lang w:eastAsia="el-GR"/>
              </w:rPr>
              <w:t>DN</w:t>
            </w:r>
            <w:r w:rsidRPr="00A65EEE">
              <w:rPr>
                <w:sz w:val="18"/>
                <w:szCs w:val="18"/>
                <w:lang w:val="el-GR" w:eastAsia="el-GR"/>
              </w:rPr>
              <w:t>250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9</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ΖΙΜΠΩ ΜΕΓΑΛΟΥ ΕΥΡΟΥΣ </w:t>
            </w:r>
            <w:r w:rsidRPr="00891AED">
              <w:rPr>
                <w:sz w:val="18"/>
                <w:szCs w:val="18"/>
                <w:lang w:eastAsia="el-GR"/>
              </w:rPr>
              <w:t>DN</w:t>
            </w:r>
            <w:r w:rsidRPr="00A65EEE">
              <w:rPr>
                <w:sz w:val="18"/>
                <w:szCs w:val="18"/>
                <w:lang w:val="el-GR" w:eastAsia="el-GR"/>
              </w:rPr>
              <w:t>300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ΓΩΝΙΑΚΟ ΖΙΜΠΩ (90 ΜΟΙΡΩΝ) ΜΕΓΑΛΟΥ ΕΥΡΟΥΣ </w:t>
            </w:r>
            <w:r w:rsidRPr="00891AED">
              <w:rPr>
                <w:sz w:val="18"/>
                <w:szCs w:val="18"/>
                <w:lang w:eastAsia="el-GR"/>
              </w:rPr>
              <w:t>DN</w:t>
            </w:r>
            <w:r w:rsidRPr="00A65EEE">
              <w:rPr>
                <w:sz w:val="18"/>
                <w:szCs w:val="18"/>
                <w:lang w:val="el-GR" w:eastAsia="el-GR"/>
              </w:rPr>
              <w:t xml:space="preserve">80 ΜΕ ΔΙΑΤΑΞΗ ΑΓΚΥΡΩΣΗΣ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11</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ΓΩΝΙΑΚΟ ΖΙΜΠΩ (90 ΜΟΙΡΩΝ) ΜΕΓΑΛΟΥ ΕΥΡΟΥΣ </w:t>
            </w:r>
            <w:r w:rsidRPr="00891AED">
              <w:rPr>
                <w:sz w:val="18"/>
                <w:szCs w:val="18"/>
                <w:lang w:eastAsia="el-GR"/>
              </w:rPr>
              <w:t>DN</w:t>
            </w:r>
            <w:r w:rsidRPr="00A65EEE">
              <w:rPr>
                <w:sz w:val="18"/>
                <w:szCs w:val="18"/>
                <w:lang w:val="el-GR" w:eastAsia="el-GR"/>
              </w:rPr>
              <w:t>100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12</w:t>
            </w:r>
          </w:p>
        </w:tc>
        <w:tc>
          <w:tcPr>
            <w:tcW w:w="0" w:type="auto"/>
            <w:tcBorders>
              <w:top w:val="nil"/>
              <w:left w:val="nil"/>
              <w:bottom w:val="single" w:sz="4"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ΓΩΝΙΑΚΟ ΖΙΜΠΩ (90 ΜΟΙΡΩΝ) ΜΕΓΑΛΟΥ ΕΥΡΟΥΣ </w:t>
            </w:r>
            <w:r w:rsidRPr="00891AED">
              <w:rPr>
                <w:sz w:val="18"/>
                <w:szCs w:val="18"/>
                <w:lang w:eastAsia="el-GR"/>
              </w:rPr>
              <w:t>DN</w:t>
            </w:r>
            <w:r w:rsidRPr="00A65EEE">
              <w:rPr>
                <w:sz w:val="18"/>
                <w:szCs w:val="18"/>
                <w:lang w:val="el-GR" w:eastAsia="el-GR"/>
              </w:rPr>
              <w:t xml:space="preserve">150 ΜΕ ΔΙΑΤΑΞΗ ΑΓΚΥΡΩΣΗΣ </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234298">
        <w:tc>
          <w:tcPr>
            <w:tcW w:w="0" w:type="auto"/>
            <w:gridSpan w:val="6"/>
            <w:tcBorders>
              <w:top w:val="single" w:sz="4" w:space="0" w:color="auto"/>
              <w:left w:val="single" w:sz="4" w:space="0" w:color="auto"/>
              <w:bottom w:val="single" w:sz="4" w:space="0" w:color="auto"/>
              <w:right w:val="single" w:sz="4" w:space="0" w:color="auto"/>
            </w:tcBorders>
            <w:shd w:val="clear" w:color="auto" w:fill="F2F2F2"/>
            <w:vAlign w:val="bottom"/>
          </w:tcPr>
          <w:p w:rsidR="00B36C0D" w:rsidRPr="00A65EEE" w:rsidRDefault="00B36C0D" w:rsidP="00F507BE">
            <w:pPr>
              <w:suppressAutoHyphens w:val="0"/>
              <w:jc w:val="center"/>
              <w:rPr>
                <w:b/>
                <w:bCs/>
                <w:sz w:val="18"/>
                <w:szCs w:val="18"/>
                <w:lang w:val="el-GR" w:eastAsia="el-GR"/>
              </w:rPr>
            </w:pPr>
            <w:r w:rsidRPr="00A65EEE">
              <w:rPr>
                <w:b/>
                <w:bCs/>
                <w:sz w:val="18"/>
                <w:szCs w:val="18"/>
                <w:lang w:val="el-GR" w:eastAsia="el-GR"/>
              </w:rPr>
              <w:t>Ε2. ΦΛΑΝΤΖΟΖΙΜΠΩ ΜΕΓΑΛΟΥ ΕΥΡΟΥΣ ΜΕ ΔΙΑΤΑΞΗ ΑΓΚΥΡΩΣΗΣ</w:t>
            </w:r>
          </w:p>
        </w:tc>
      </w:tr>
      <w:tr w:rsidR="00B36C0D" w:rsidRPr="00891AED">
        <w:tc>
          <w:tcPr>
            <w:tcW w:w="0" w:type="auto"/>
            <w:tcBorders>
              <w:top w:val="single" w:sz="4" w:space="0" w:color="auto"/>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tcBorders>
              <w:top w:val="single" w:sz="4" w:space="0" w:color="auto"/>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ΦΛΑΝΤΖΟΖΙΜΠΩ ΜΕΓΑΛΟΥ ΕΥΡΟΥΣ </w:t>
            </w:r>
            <w:r w:rsidRPr="00891AED">
              <w:rPr>
                <w:sz w:val="18"/>
                <w:szCs w:val="18"/>
                <w:lang w:eastAsia="el-GR"/>
              </w:rPr>
              <w:t>DN</w:t>
            </w:r>
            <w:r w:rsidRPr="00A65EEE">
              <w:rPr>
                <w:sz w:val="18"/>
                <w:szCs w:val="18"/>
                <w:lang w:val="el-GR" w:eastAsia="el-GR"/>
              </w:rPr>
              <w:t>65 ΜΕ ΔΙΑΤΑΞΗ ΑΓΚΥΡΩΣΗΣ</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ΦΛΑΝΤΖΟΖΙΜΠΩ ΜΕΓΑΛΟΥ ΕΥΡΟΥΣ </w:t>
            </w:r>
            <w:r w:rsidRPr="00891AED">
              <w:rPr>
                <w:sz w:val="18"/>
                <w:szCs w:val="18"/>
                <w:lang w:eastAsia="el-GR"/>
              </w:rPr>
              <w:t>DN</w:t>
            </w:r>
            <w:r w:rsidRPr="00A65EEE">
              <w:rPr>
                <w:sz w:val="18"/>
                <w:szCs w:val="18"/>
                <w:lang w:val="el-GR" w:eastAsia="el-GR"/>
              </w:rPr>
              <w:t>80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ΦΛΑΝΤΖΟΖΙΜΠΩ ΜΕΓΑΛΟΥ ΕΥΡΟΥΣ </w:t>
            </w:r>
            <w:r w:rsidRPr="00891AED">
              <w:rPr>
                <w:sz w:val="18"/>
                <w:szCs w:val="18"/>
                <w:lang w:eastAsia="el-GR"/>
              </w:rPr>
              <w:t>DN</w:t>
            </w:r>
            <w:r w:rsidRPr="00A65EEE">
              <w:rPr>
                <w:sz w:val="18"/>
                <w:szCs w:val="18"/>
                <w:lang w:val="el-GR" w:eastAsia="el-GR"/>
              </w:rPr>
              <w:t>100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ΦΛΑΝΤΖΟΖΙΜΠΩ ΜΕΓΑΛΟΥ ΕΥΡΟΥΣ </w:t>
            </w:r>
            <w:r w:rsidRPr="00891AED">
              <w:rPr>
                <w:sz w:val="18"/>
                <w:szCs w:val="18"/>
                <w:lang w:eastAsia="el-GR"/>
              </w:rPr>
              <w:t>DN</w:t>
            </w:r>
            <w:r w:rsidRPr="00A65EEE">
              <w:rPr>
                <w:sz w:val="18"/>
                <w:szCs w:val="18"/>
                <w:lang w:val="el-GR" w:eastAsia="el-GR"/>
              </w:rPr>
              <w:t>125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5</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ΦΛΑΝΤΖΟΖΙΜΠΩ ΜΕΓΑΛΟΥ ΕΥΡΟΥΣ </w:t>
            </w:r>
            <w:r w:rsidRPr="00891AED">
              <w:rPr>
                <w:sz w:val="18"/>
                <w:szCs w:val="18"/>
                <w:lang w:eastAsia="el-GR"/>
              </w:rPr>
              <w:t>DN</w:t>
            </w:r>
            <w:r w:rsidRPr="00A65EEE">
              <w:rPr>
                <w:sz w:val="18"/>
                <w:szCs w:val="18"/>
                <w:lang w:val="el-GR" w:eastAsia="el-GR"/>
              </w:rPr>
              <w:t>150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ΦΛΑΝΤΖΟΖΙΜΠΩ ΜΕΓΑΛΟΥ ΕΥΡΟΥΣ </w:t>
            </w:r>
            <w:r w:rsidRPr="00891AED">
              <w:rPr>
                <w:sz w:val="18"/>
                <w:szCs w:val="18"/>
                <w:lang w:eastAsia="el-GR"/>
              </w:rPr>
              <w:t>DN</w:t>
            </w:r>
            <w:r w:rsidRPr="00A65EEE">
              <w:rPr>
                <w:sz w:val="18"/>
                <w:szCs w:val="18"/>
                <w:lang w:val="el-GR" w:eastAsia="el-GR"/>
              </w:rPr>
              <w:t>200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7</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ΦΛΑΝΤΖΟΖΙΜΠΩ ΜΕΓΑΛΟΥ ΕΥΡΟΥΣ </w:t>
            </w:r>
            <w:r w:rsidRPr="00891AED">
              <w:rPr>
                <w:sz w:val="18"/>
                <w:szCs w:val="18"/>
                <w:lang w:eastAsia="el-GR"/>
              </w:rPr>
              <w:t>DN</w:t>
            </w:r>
            <w:r w:rsidRPr="00A65EEE">
              <w:rPr>
                <w:sz w:val="18"/>
                <w:szCs w:val="18"/>
                <w:lang w:val="el-GR" w:eastAsia="el-GR"/>
              </w:rPr>
              <w:t>250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ΦΛΑΝΤΖΟΖΙΜΠΩ ΜΕΓΑΛΟΥ ΕΥΡΟΥΣ </w:t>
            </w:r>
            <w:r w:rsidRPr="00891AED">
              <w:rPr>
                <w:sz w:val="18"/>
                <w:szCs w:val="18"/>
                <w:lang w:eastAsia="el-GR"/>
              </w:rPr>
              <w:t>DN</w:t>
            </w:r>
            <w:r w:rsidRPr="00A65EEE">
              <w:rPr>
                <w:sz w:val="18"/>
                <w:szCs w:val="18"/>
                <w:lang w:val="el-GR" w:eastAsia="el-GR"/>
              </w:rPr>
              <w:t>300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9</w:t>
            </w:r>
          </w:p>
        </w:tc>
        <w:tc>
          <w:tcPr>
            <w:tcW w:w="0" w:type="auto"/>
            <w:tcBorders>
              <w:top w:val="nil"/>
              <w:left w:val="nil"/>
              <w:bottom w:val="single" w:sz="4"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ΓΩΝΙΑΚΟ ΦΛΑΝΤΖΟΖΙΜΠΩ (90 ΜΟΙΡΩΝ) ΜΕΓΑΛΟΥ ΕΥΡΟΥΣ </w:t>
            </w:r>
            <w:r w:rsidRPr="00891AED">
              <w:rPr>
                <w:sz w:val="18"/>
                <w:szCs w:val="18"/>
                <w:lang w:eastAsia="el-GR"/>
              </w:rPr>
              <w:t>DN</w:t>
            </w:r>
            <w:r w:rsidRPr="00A65EEE">
              <w:rPr>
                <w:sz w:val="18"/>
                <w:szCs w:val="18"/>
                <w:lang w:val="el-GR" w:eastAsia="el-GR"/>
              </w:rPr>
              <w:t>80 ΜΕ ΔΙΑΤΑΞΗ ΑΓΚΥΡΩΣΗΣ ΚΑΙ ΠΟΔΙ</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234298">
        <w:tc>
          <w:tcPr>
            <w:tcW w:w="0" w:type="auto"/>
            <w:gridSpan w:val="6"/>
            <w:tcBorders>
              <w:top w:val="single" w:sz="4" w:space="0" w:color="auto"/>
              <w:left w:val="single" w:sz="4" w:space="0" w:color="auto"/>
              <w:bottom w:val="single" w:sz="4" w:space="0" w:color="auto"/>
              <w:right w:val="single" w:sz="4" w:space="0" w:color="auto"/>
            </w:tcBorders>
            <w:shd w:val="clear" w:color="auto" w:fill="F2F2F2"/>
            <w:vAlign w:val="bottom"/>
          </w:tcPr>
          <w:p w:rsidR="00B36C0D" w:rsidRPr="00A65EEE" w:rsidRDefault="00B36C0D" w:rsidP="00F507BE">
            <w:pPr>
              <w:suppressAutoHyphens w:val="0"/>
              <w:jc w:val="center"/>
              <w:rPr>
                <w:b/>
                <w:bCs/>
                <w:sz w:val="18"/>
                <w:szCs w:val="18"/>
                <w:lang w:val="el-GR" w:eastAsia="el-GR"/>
              </w:rPr>
            </w:pPr>
            <w:r w:rsidRPr="00A65EEE">
              <w:rPr>
                <w:b/>
                <w:bCs/>
                <w:sz w:val="18"/>
                <w:szCs w:val="18"/>
                <w:lang w:val="el-GR" w:eastAsia="el-GR"/>
              </w:rPr>
              <w:t>Ε3. ΠΩΜΑΤΑ ΜΕΓΑΛΟΥ ΕΥΡΟΥΣ ΜΕ ΔΙΑΤΑΞΗ ΑΓΚΥΡΩΣΗΣ</w:t>
            </w:r>
          </w:p>
        </w:tc>
      </w:tr>
      <w:tr w:rsidR="00B36C0D" w:rsidRPr="00891AED">
        <w:tc>
          <w:tcPr>
            <w:tcW w:w="0" w:type="auto"/>
            <w:tcBorders>
              <w:top w:val="single" w:sz="4" w:space="0" w:color="auto"/>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tcBorders>
              <w:top w:val="single" w:sz="4" w:space="0" w:color="auto"/>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ΠΩΜΑΤΑ ΜΕΓΑΛΟΥ ΕΥΡΟΥΣ </w:t>
            </w:r>
            <w:r w:rsidRPr="00891AED">
              <w:rPr>
                <w:sz w:val="18"/>
                <w:szCs w:val="18"/>
                <w:lang w:eastAsia="el-GR"/>
              </w:rPr>
              <w:t>DN</w:t>
            </w:r>
            <w:r w:rsidRPr="00A65EEE">
              <w:rPr>
                <w:sz w:val="18"/>
                <w:szCs w:val="18"/>
                <w:lang w:val="el-GR" w:eastAsia="el-GR"/>
              </w:rPr>
              <w:t>65 ΜΕ ΔΙΑΤΑΞΗ ΑΓΚΥΡΩΣΗΣ</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ΠΩΜΑΤΑ ΜΕΓΑΛΟΥ  ΕΥΡΟΥΣ </w:t>
            </w:r>
            <w:r w:rsidRPr="00891AED">
              <w:rPr>
                <w:sz w:val="18"/>
                <w:szCs w:val="18"/>
                <w:lang w:eastAsia="el-GR"/>
              </w:rPr>
              <w:t>DN</w:t>
            </w:r>
            <w:r w:rsidRPr="00A65EEE">
              <w:rPr>
                <w:sz w:val="18"/>
                <w:szCs w:val="18"/>
                <w:lang w:val="el-GR" w:eastAsia="el-GR"/>
              </w:rPr>
              <w:t>80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ΠΩΜΑΤΑ ΜΕΓΑΛΟΥ  ΕΥΡΟΥΣ </w:t>
            </w:r>
            <w:r w:rsidRPr="00891AED">
              <w:rPr>
                <w:sz w:val="18"/>
                <w:szCs w:val="18"/>
                <w:lang w:eastAsia="el-GR"/>
              </w:rPr>
              <w:t>DN</w:t>
            </w:r>
            <w:r w:rsidRPr="00A65EEE">
              <w:rPr>
                <w:sz w:val="18"/>
                <w:szCs w:val="18"/>
                <w:lang w:val="el-GR" w:eastAsia="el-GR"/>
              </w:rPr>
              <w:t>100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ΠΩΜΑΤΑ ΜΕΓΑΛΟΥ ΕΥΡΟΥΣ </w:t>
            </w:r>
            <w:r w:rsidRPr="00891AED">
              <w:rPr>
                <w:sz w:val="18"/>
                <w:szCs w:val="18"/>
                <w:lang w:eastAsia="el-GR"/>
              </w:rPr>
              <w:t>DN</w:t>
            </w:r>
            <w:r w:rsidRPr="00A65EEE">
              <w:rPr>
                <w:sz w:val="18"/>
                <w:szCs w:val="18"/>
                <w:lang w:val="el-GR" w:eastAsia="el-GR"/>
              </w:rPr>
              <w:t>125 ΜΕ ΔΙΑΤΑΞΗ ΑΓΚΥΡΩΣΗΣ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5</w:t>
            </w:r>
          </w:p>
        </w:tc>
        <w:tc>
          <w:tcPr>
            <w:tcW w:w="0" w:type="auto"/>
            <w:tcBorders>
              <w:top w:val="nil"/>
              <w:left w:val="nil"/>
              <w:bottom w:val="single" w:sz="4"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ΠΩΜΑΤΑ ΜΕΓΑΛΟΥ  ΕΥΡΟΥΣ </w:t>
            </w:r>
            <w:r w:rsidRPr="00891AED">
              <w:rPr>
                <w:sz w:val="18"/>
                <w:szCs w:val="18"/>
                <w:lang w:eastAsia="el-GR"/>
              </w:rPr>
              <w:t>DN</w:t>
            </w:r>
            <w:r w:rsidRPr="00A65EEE">
              <w:rPr>
                <w:sz w:val="18"/>
                <w:szCs w:val="18"/>
                <w:lang w:val="el-GR" w:eastAsia="el-GR"/>
              </w:rPr>
              <w:t>150 ΜΕ ΔΙΑΤΑΞΗ ΑΓΚΥΡΩΣΗΣ</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234298">
        <w:tc>
          <w:tcPr>
            <w:tcW w:w="0" w:type="auto"/>
            <w:gridSpan w:val="6"/>
            <w:tcBorders>
              <w:top w:val="single" w:sz="4" w:space="0" w:color="auto"/>
              <w:left w:val="single" w:sz="4" w:space="0" w:color="auto"/>
              <w:bottom w:val="single" w:sz="4" w:space="0" w:color="auto"/>
              <w:right w:val="single" w:sz="4" w:space="0" w:color="auto"/>
            </w:tcBorders>
            <w:shd w:val="clear" w:color="auto" w:fill="F2F2F2"/>
            <w:vAlign w:val="bottom"/>
          </w:tcPr>
          <w:p w:rsidR="00B36C0D" w:rsidRPr="00A65EEE" w:rsidRDefault="00B36C0D" w:rsidP="00F507BE">
            <w:pPr>
              <w:suppressAutoHyphens w:val="0"/>
              <w:jc w:val="center"/>
              <w:rPr>
                <w:b/>
                <w:bCs/>
                <w:sz w:val="18"/>
                <w:szCs w:val="18"/>
                <w:lang w:val="el-GR" w:eastAsia="el-GR"/>
              </w:rPr>
            </w:pPr>
            <w:r w:rsidRPr="00A65EEE">
              <w:rPr>
                <w:b/>
                <w:bCs/>
                <w:sz w:val="18"/>
                <w:szCs w:val="18"/>
                <w:lang w:val="el-GR" w:eastAsia="el-GR"/>
              </w:rPr>
              <w:t>Ε4. ΠΙΕΖΟΘΡΑΥΣΤΙΚΕΣ ΔΙΚΛΕΙΔΕΣ (</w:t>
            </w:r>
            <w:r w:rsidRPr="00891AED">
              <w:rPr>
                <w:b/>
                <w:bCs/>
                <w:sz w:val="18"/>
                <w:szCs w:val="18"/>
                <w:lang w:eastAsia="el-GR"/>
              </w:rPr>
              <w:t>P</w:t>
            </w:r>
            <w:r w:rsidRPr="00A65EEE">
              <w:rPr>
                <w:b/>
                <w:bCs/>
                <w:sz w:val="18"/>
                <w:szCs w:val="18"/>
                <w:lang w:val="el-GR" w:eastAsia="el-GR"/>
              </w:rPr>
              <w:t>.</w:t>
            </w:r>
            <w:r w:rsidRPr="00891AED">
              <w:rPr>
                <w:b/>
                <w:bCs/>
                <w:sz w:val="18"/>
                <w:szCs w:val="18"/>
                <w:lang w:eastAsia="el-GR"/>
              </w:rPr>
              <w:t>R</w:t>
            </w:r>
            <w:r w:rsidRPr="00A65EEE">
              <w:rPr>
                <w:b/>
                <w:bCs/>
                <w:sz w:val="18"/>
                <w:szCs w:val="18"/>
                <w:lang w:val="el-GR" w:eastAsia="el-GR"/>
              </w:rPr>
              <w:t>.</w:t>
            </w:r>
            <w:r w:rsidRPr="00891AED">
              <w:rPr>
                <w:b/>
                <w:bCs/>
                <w:sz w:val="18"/>
                <w:szCs w:val="18"/>
                <w:lang w:eastAsia="el-GR"/>
              </w:rPr>
              <w:t>V</w:t>
            </w:r>
            <w:r w:rsidRPr="00A65EEE">
              <w:rPr>
                <w:b/>
                <w:bCs/>
                <w:sz w:val="18"/>
                <w:szCs w:val="18"/>
                <w:lang w:val="el-GR" w:eastAsia="el-GR"/>
              </w:rPr>
              <w:t>.)</w:t>
            </w:r>
          </w:p>
        </w:tc>
      </w:tr>
      <w:tr w:rsidR="00B36C0D" w:rsidRPr="00891AED">
        <w:tc>
          <w:tcPr>
            <w:tcW w:w="0" w:type="auto"/>
            <w:tcBorders>
              <w:top w:val="single" w:sz="4" w:space="0" w:color="auto"/>
              <w:left w:val="single" w:sz="8" w:space="0" w:color="auto"/>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tcBorders>
              <w:top w:val="single" w:sz="4" w:space="0" w:color="auto"/>
              <w:left w:val="nil"/>
              <w:bottom w:val="single" w:sz="4" w:space="0" w:color="auto"/>
              <w:right w:val="single" w:sz="8" w:space="0" w:color="auto"/>
            </w:tcBorders>
            <w:vAlign w:val="bottom"/>
          </w:tcPr>
          <w:p w:rsidR="00B36C0D" w:rsidRPr="00891AED" w:rsidRDefault="00B36C0D" w:rsidP="00F507BE">
            <w:pPr>
              <w:suppressAutoHyphens w:val="0"/>
              <w:rPr>
                <w:sz w:val="18"/>
                <w:szCs w:val="18"/>
                <w:lang w:eastAsia="el-GR"/>
              </w:rPr>
            </w:pPr>
            <w:r w:rsidRPr="00A65EEE">
              <w:rPr>
                <w:sz w:val="18"/>
                <w:szCs w:val="18"/>
                <w:lang w:val="el-GR" w:eastAsia="el-GR"/>
              </w:rPr>
              <w:t>ΠΙΕΖΟΘΡΑΥΣΤΙΚΗ ΔΙΚΛΕΙΔΑ (</w:t>
            </w:r>
            <w:r w:rsidRPr="00891AED">
              <w:rPr>
                <w:sz w:val="18"/>
                <w:szCs w:val="18"/>
                <w:lang w:eastAsia="el-GR"/>
              </w:rPr>
              <w:t>P</w:t>
            </w:r>
            <w:r w:rsidRPr="00A65EEE">
              <w:rPr>
                <w:sz w:val="18"/>
                <w:szCs w:val="18"/>
                <w:lang w:val="el-GR" w:eastAsia="el-GR"/>
              </w:rPr>
              <w:t>.</w:t>
            </w:r>
            <w:r w:rsidRPr="00891AED">
              <w:rPr>
                <w:sz w:val="18"/>
                <w:szCs w:val="18"/>
                <w:lang w:eastAsia="el-GR"/>
              </w:rPr>
              <w:t>R</w:t>
            </w:r>
            <w:r w:rsidRPr="00A65EEE">
              <w:rPr>
                <w:sz w:val="18"/>
                <w:szCs w:val="18"/>
                <w:lang w:val="el-GR" w:eastAsia="el-GR"/>
              </w:rPr>
              <w:t>.</w:t>
            </w:r>
            <w:r w:rsidRPr="00891AED">
              <w:rPr>
                <w:sz w:val="18"/>
                <w:szCs w:val="18"/>
                <w:lang w:eastAsia="el-GR"/>
              </w:rPr>
              <w:t>V</w:t>
            </w:r>
            <w:r w:rsidRPr="00A65EEE">
              <w:rPr>
                <w:sz w:val="18"/>
                <w:szCs w:val="18"/>
                <w:lang w:val="el-GR" w:eastAsia="el-GR"/>
              </w:rPr>
              <w:t xml:space="preserve">.) </w:t>
            </w:r>
            <w:r w:rsidRPr="00891AED">
              <w:rPr>
                <w:sz w:val="18"/>
                <w:szCs w:val="18"/>
                <w:lang w:eastAsia="el-GR"/>
              </w:rPr>
              <w:t>DN80, PN16</w:t>
            </w:r>
          </w:p>
        </w:tc>
        <w:tc>
          <w:tcPr>
            <w:tcW w:w="0" w:type="auto"/>
            <w:tcBorders>
              <w:top w:val="single" w:sz="4" w:space="0" w:color="auto"/>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single" w:sz="4" w:space="0" w:color="auto"/>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Pr>
                <w:sz w:val="18"/>
                <w:szCs w:val="18"/>
                <w:lang w:eastAsia="el-GR"/>
              </w:rPr>
              <w:t>4</w:t>
            </w:r>
          </w:p>
        </w:tc>
        <w:tc>
          <w:tcPr>
            <w:tcW w:w="0" w:type="auto"/>
            <w:tcBorders>
              <w:top w:val="single" w:sz="4" w:space="0" w:color="auto"/>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single" w:sz="4" w:space="0" w:color="auto"/>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gridSpan w:val="6"/>
            <w:tcBorders>
              <w:top w:val="single" w:sz="4" w:space="0" w:color="auto"/>
              <w:left w:val="single" w:sz="4" w:space="0" w:color="auto"/>
              <w:bottom w:val="single" w:sz="4" w:space="0" w:color="auto"/>
              <w:right w:val="single" w:sz="4"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Ε5. ΧΥΤΟΣΙΔΗΡΕΣ ΣΕΛΛΕΣ ΠΑΡΟΧΗΣ</w:t>
            </w:r>
          </w:p>
        </w:tc>
      </w:tr>
      <w:tr w:rsidR="00B36C0D" w:rsidRPr="00891AED">
        <w:tc>
          <w:tcPr>
            <w:tcW w:w="0" w:type="auto"/>
            <w:tcBorders>
              <w:top w:val="single" w:sz="4" w:space="0" w:color="auto"/>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tcBorders>
              <w:top w:val="single" w:sz="4" w:space="0" w:color="auto"/>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ΧΥΤΟΣΙΔΗΡ</w:t>
            </w:r>
            <w:r w:rsidRPr="00891AED">
              <w:rPr>
                <w:sz w:val="18"/>
                <w:szCs w:val="18"/>
                <w:lang w:eastAsia="el-GR"/>
              </w:rPr>
              <w:t>H</w:t>
            </w:r>
            <w:r w:rsidRPr="00A65EEE">
              <w:rPr>
                <w:sz w:val="18"/>
                <w:szCs w:val="18"/>
                <w:lang w:val="el-GR" w:eastAsia="el-GR"/>
              </w:rPr>
              <w:t xml:space="preserve"> ΣΕΛΛΑ ΠΑΡΟΧΗΣ Φ63Χ3/4''</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suppressAutoHyphens w:val="0"/>
              <w:jc w:val="center"/>
              <w:rPr>
                <w:sz w:val="18"/>
                <w:szCs w:val="18"/>
                <w:lang w:eastAsia="el-GR"/>
              </w:rPr>
            </w:pPr>
            <w:r>
              <w:rPr>
                <w:sz w:val="18"/>
                <w:szCs w:val="18"/>
              </w:rPr>
              <w:t>8</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ΧΥΤΟΣΙΔΗΡ</w:t>
            </w:r>
            <w:r w:rsidRPr="00891AED">
              <w:rPr>
                <w:sz w:val="18"/>
                <w:szCs w:val="18"/>
                <w:lang w:eastAsia="el-GR"/>
              </w:rPr>
              <w:t>H</w:t>
            </w:r>
            <w:r w:rsidRPr="00A65EEE">
              <w:rPr>
                <w:sz w:val="18"/>
                <w:szCs w:val="18"/>
                <w:lang w:val="el-GR" w:eastAsia="el-GR"/>
              </w:rPr>
              <w:t xml:space="preserve"> ΣΕΛΛΑ ΠΑΡΟΧΗΣ Φ75Χ3/4''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ΧΥΤΟΣΙΔΗΡ</w:t>
            </w:r>
            <w:r w:rsidRPr="00891AED">
              <w:rPr>
                <w:sz w:val="18"/>
                <w:szCs w:val="18"/>
                <w:lang w:eastAsia="el-GR"/>
              </w:rPr>
              <w:t>H</w:t>
            </w:r>
            <w:r w:rsidRPr="00A65EEE">
              <w:rPr>
                <w:sz w:val="18"/>
                <w:szCs w:val="18"/>
                <w:lang w:val="el-GR" w:eastAsia="el-GR"/>
              </w:rPr>
              <w:t xml:space="preserve"> ΣΕΛΛΑ ΠΑΡΟΧΗΣ Φ90Χ3/4''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ΧΥΤΟΣΙΔΗΡ</w:t>
            </w:r>
            <w:r w:rsidRPr="00891AED">
              <w:rPr>
                <w:sz w:val="18"/>
                <w:szCs w:val="18"/>
                <w:lang w:eastAsia="el-GR"/>
              </w:rPr>
              <w:t>H</w:t>
            </w:r>
            <w:r w:rsidRPr="00A65EEE">
              <w:rPr>
                <w:sz w:val="18"/>
                <w:szCs w:val="18"/>
                <w:lang w:val="el-GR" w:eastAsia="el-GR"/>
              </w:rPr>
              <w:t xml:space="preserve"> ΣΕΛΛΑ ΠΑΡΟΧΗΣ Φ110Χ3/4''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5</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ΧΥΤΟΣΙΔΗΡ</w:t>
            </w:r>
            <w:r w:rsidRPr="00891AED">
              <w:rPr>
                <w:sz w:val="18"/>
                <w:szCs w:val="18"/>
                <w:lang w:eastAsia="el-GR"/>
              </w:rPr>
              <w:t>H</w:t>
            </w:r>
            <w:r w:rsidRPr="00A65EEE">
              <w:rPr>
                <w:sz w:val="18"/>
                <w:szCs w:val="18"/>
                <w:lang w:val="el-GR" w:eastAsia="el-GR"/>
              </w:rPr>
              <w:t xml:space="preserve"> ΣΕΛΛΑ ΠΑΡΟΧΗΣ Φ140Χ3/4''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ΧΥΤΟΣΙΔΗΡ</w:t>
            </w:r>
            <w:r w:rsidRPr="00891AED">
              <w:rPr>
                <w:sz w:val="18"/>
                <w:szCs w:val="18"/>
                <w:lang w:eastAsia="el-GR"/>
              </w:rPr>
              <w:t>H</w:t>
            </w:r>
            <w:r w:rsidRPr="00A65EEE">
              <w:rPr>
                <w:sz w:val="18"/>
                <w:szCs w:val="18"/>
                <w:lang w:val="el-GR" w:eastAsia="el-GR"/>
              </w:rPr>
              <w:t xml:space="preserve"> ΣΕΛΛΑ ΠΑΡΟΧΗΣ Φ160Χ3/4''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7</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ΧΥΤΟΣΙΔΗΡ</w:t>
            </w:r>
            <w:r w:rsidRPr="00891AED">
              <w:rPr>
                <w:sz w:val="18"/>
                <w:szCs w:val="18"/>
                <w:lang w:eastAsia="el-GR"/>
              </w:rPr>
              <w:t>H</w:t>
            </w:r>
            <w:r w:rsidRPr="00A65EEE">
              <w:rPr>
                <w:sz w:val="18"/>
                <w:szCs w:val="18"/>
                <w:lang w:val="el-GR" w:eastAsia="el-GR"/>
              </w:rPr>
              <w:t xml:space="preserve"> ΣΕΛΛΑ ΠΑΡΟΧΗΣ Φ200Χ3/4''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ΧΥΤΟΣΙΔΗΡ</w:t>
            </w:r>
            <w:r w:rsidRPr="00891AED">
              <w:rPr>
                <w:sz w:val="18"/>
                <w:szCs w:val="18"/>
                <w:lang w:eastAsia="el-GR"/>
              </w:rPr>
              <w:t>H</w:t>
            </w:r>
            <w:r w:rsidRPr="00A65EEE">
              <w:rPr>
                <w:sz w:val="18"/>
                <w:szCs w:val="18"/>
                <w:lang w:val="el-GR" w:eastAsia="el-GR"/>
              </w:rPr>
              <w:t xml:space="preserve"> ΣΕΛΛΑ ΠΑΡΟΧΗΣ Φ225Χ3/4''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9</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ΧΥΤΟΣΙΔΗΡ</w:t>
            </w:r>
            <w:r w:rsidRPr="00891AED">
              <w:rPr>
                <w:sz w:val="18"/>
                <w:szCs w:val="18"/>
                <w:lang w:eastAsia="el-GR"/>
              </w:rPr>
              <w:t>H</w:t>
            </w:r>
            <w:r w:rsidRPr="00A65EEE">
              <w:rPr>
                <w:sz w:val="18"/>
                <w:szCs w:val="18"/>
                <w:lang w:val="el-GR" w:eastAsia="el-GR"/>
              </w:rPr>
              <w:t xml:space="preserve"> ΣΕΛΛΑ ΠΑΡΟΧΗΣ Φ250Χ3/4''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gridSpan w:val="6"/>
            <w:tcBorders>
              <w:top w:val="single" w:sz="8" w:space="0" w:color="auto"/>
              <w:left w:val="single" w:sz="8" w:space="0" w:color="auto"/>
              <w:bottom w:val="single" w:sz="8" w:space="0" w:color="auto"/>
              <w:right w:val="nil"/>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Ε6. ΧΥΤΟΣΙΔΗΡΕΣ ΔΙΚΛΕΙΔΕΣ ΣΥΡΤΟΥ</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ΧΥΤΟΣΙΔΗΡΗ ΒΑΝΑ ΣΥΡΤΟΥ ΕΛΑΣΤΙΚΗΣ ΕΜΦΡΑΞΗΣ </w:t>
            </w:r>
            <w:r w:rsidRPr="00891AED">
              <w:rPr>
                <w:sz w:val="18"/>
                <w:szCs w:val="18"/>
                <w:lang w:eastAsia="el-GR"/>
              </w:rPr>
              <w:t>DN</w:t>
            </w:r>
            <w:r w:rsidRPr="00A65EEE">
              <w:rPr>
                <w:sz w:val="18"/>
                <w:szCs w:val="18"/>
                <w:lang w:val="el-GR" w:eastAsia="el-GR"/>
              </w:rPr>
              <w:t xml:space="preserve">80, </w:t>
            </w:r>
            <w:r w:rsidRPr="00891AED">
              <w:rPr>
                <w:sz w:val="18"/>
                <w:szCs w:val="18"/>
                <w:lang w:eastAsia="el-GR"/>
              </w:rPr>
              <w:t>PN</w:t>
            </w:r>
            <w:r w:rsidRPr="00A65EEE">
              <w:rPr>
                <w:sz w:val="18"/>
                <w:szCs w:val="18"/>
                <w:lang w:val="el-GR" w:eastAsia="el-GR"/>
              </w:rPr>
              <w:t xml:space="preserve">16, </w:t>
            </w:r>
            <w:r w:rsidRPr="00891AED">
              <w:rPr>
                <w:sz w:val="18"/>
                <w:szCs w:val="18"/>
                <w:lang w:eastAsia="el-GR"/>
              </w:rPr>
              <w:t>F</w:t>
            </w:r>
            <w:r w:rsidRPr="00A65EEE">
              <w:rPr>
                <w:sz w:val="18"/>
                <w:szCs w:val="18"/>
                <w:lang w:val="el-GR" w:eastAsia="el-GR"/>
              </w:rPr>
              <w:t>4,  ΜΕ ΚΑΡΕ ΤΥΠΟΥ ΕΥΔΑΠ</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w:t>
            </w:r>
          </w:p>
        </w:tc>
        <w:tc>
          <w:tcPr>
            <w:tcW w:w="0" w:type="auto"/>
            <w:tcBorders>
              <w:top w:val="nil"/>
              <w:left w:val="nil"/>
              <w:bottom w:val="single" w:sz="4"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ΧΥΤΟΣΙΔΗΡΗ ΒΑΝΑ ΣΥΡΤΟΥ ΕΛΑΣΤΙΚΗΣ ΕΜΦΡΑΞΗΣ </w:t>
            </w:r>
            <w:r w:rsidRPr="00891AED">
              <w:rPr>
                <w:sz w:val="18"/>
                <w:szCs w:val="18"/>
                <w:lang w:eastAsia="el-GR"/>
              </w:rPr>
              <w:t>DN</w:t>
            </w:r>
            <w:r w:rsidRPr="00A65EEE">
              <w:rPr>
                <w:sz w:val="18"/>
                <w:szCs w:val="18"/>
                <w:lang w:val="el-GR" w:eastAsia="el-GR"/>
              </w:rPr>
              <w:t xml:space="preserve">100, </w:t>
            </w:r>
            <w:r w:rsidRPr="00891AED">
              <w:rPr>
                <w:sz w:val="18"/>
                <w:szCs w:val="18"/>
                <w:lang w:eastAsia="el-GR"/>
              </w:rPr>
              <w:t>PN</w:t>
            </w:r>
            <w:r w:rsidRPr="00A65EEE">
              <w:rPr>
                <w:sz w:val="18"/>
                <w:szCs w:val="18"/>
                <w:lang w:val="el-GR" w:eastAsia="el-GR"/>
              </w:rPr>
              <w:t xml:space="preserve">16, </w:t>
            </w:r>
            <w:r w:rsidRPr="00891AED">
              <w:rPr>
                <w:sz w:val="18"/>
                <w:szCs w:val="18"/>
                <w:lang w:eastAsia="el-GR"/>
              </w:rPr>
              <w:t>F</w:t>
            </w:r>
            <w:r w:rsidRPr="00A65EEE">
              <w:rPr>
                <w:sz w:val="18"/>
                <w:szCs w:val="18"/>
                <w:lang w:val="el-GR" w:eastAsia="el-GR"/>
              </w:rPr>
              <w:t>4,  ΜΕ ΚΑΡΕ ΤΥΠΟΥ ΕΥΔΑΠ</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gridSpan w:val="6"/>
            <w:tcBorders>
              <w:top w:val="single" w:sz="4" w:space="0" w:color="auto"/>
              <w:left w:val="single" w:sz="4" w:space="0" w:color="auto"/>
              <w:bottom w:val="single" w:sz="4" w:space="0" w:color="auto"/>
              <w:right w:val="single" w:sz="4"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Ε7. ΔΙΑΦΟΡΑ ΕΙΔΙΚΑ ΤΕΜΑΧΙΑ</w:t>
            </w:r>
          </w:p>
        </w:tc>
      </w:tr>
      <w:tr w:rsidR="00B36C0D" w:rsidRPr="00891AED">
        <w:tc>
          <w:tcPr>
            <w:tcW w:w="0" w:type="auto"/>
            <w:tcBorders>
              <w:top w:val="single" w:sz="4" w:space="0" w:color="auto"/>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ΧΥΤΟΣΙΔΗΡΗ ΚΑΜΠΥΛΗ (90 ΜΟΙΡΩΝ) DN80</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suppressAutoHyphens w:val="0"/>
              <w:jc w:val="center"/>
              <w:rPr>
                <w:sz w:val="18"/>
                <w:szCs w:val="18"/>
                <w:lang w:eastAsia="el-GR"/>
              </w:rPr>
            </w:pPr>
            <w:r>
              <w:rPr>
                <w:sz w:val="18"/>
                <w:szCs w:val="18"/>
              </w:rPr>
              <w:t>4</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ΧΥΤΟΣΙΔΗΡΗ ΚΑΜΠΥΛΗ (90 ΜΟΙΡΩΝ) DN100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ΧΥΤΟΣΙΔΗΡΗ ΚΑΜΠΥΛΗ (90 ΜΟΙΡΩΝ) DN150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ΧΥΤΟΣΙΔΗΡO TAY 3 ΦΛΑΝΤΖΩΝ DN80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5</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ΧΥΤΟΣΙΔΗΡO TAY 3 ΦΛΑΝΤΖΩΝ DN100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6</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ΧΥΤΟΣΙΔΗΡO TAY 3 ΦΛΑΝΤΖΩΝ DN150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6</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7</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ΧΥΤΟΣΙΔΗΡ</w:t>
            </w:r>
            <w:r w:rsidRPr="00891AED">
              <w:rPr>
                <w:sz w:val="18"/>
                <w:szCs w:val="18"/>
                <w:lang w:eastAsia="el-GR"/>
              </w:rPr>
              <w:t>O</w:t>
            </w:r>
            <w:r w:rsidRPr="00A65EEE">
              <w:rPr>
                <w:sz w:val="18"/>
                <w:szCs w:val="18"/>
                <w:lang w:val="el-GR" w:eastAsia="el-GR"/>
              </w:rPr>
              <w:t xml:space="preserve"> </w:t>
            </w:r>
            <w:r w:rsidRPr="00891AED">
              <w:rPr>
                <w:sz w:val="18"/>
                <w:szCs w:val="18"/>
                <w:lang w:eastAsia="el-GR"/>
              </w:rPr>
              <w:t>TAY</w:t>
            </w:r>
            <w:r w:rsidRPr="00A65EEE">
              <w:rPr>
                <w:sz w:val="18"/>
                <w:szCs w:val="18"/>
                <w:lang w:val="el-GR" w:eastAsia="el-GR"/>
              </w:rPr>
              <w:t xml:space="preserve"> 3 ΜΟΥΦΩΝ Φ90 ΜΕ ΛΑΣΤΙΧΑ</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ΧΥΤΟΣΙΔΗΡ</w:t>
            </w:r>
            <w:r w:rsidRPr="00891AED">
              <w:rPr>
                <w:sz w:val="18"/>
                <w:szCs w:val="18"/>
                <w:lang w:eastAsia="el-GR"/>
              </w:rPr>
              <w:t>O</w:t>
            </w:r>
            <w:r w:rsidRPr="00A65EEE">
              <w:rPr>
                <w:sz w:val="18"/>
                <w:szCs w:val="18"/>
                <w:lang w:val="el-GR" w:eastAsia="el-GR"/>
              </w:rPr>
              <w:t xml:space="preserve"> </w:t>
            </w:r>
            <w:r w:rsidRPr="00891AED">
              <w:rPr>
                <w:sz w:val="18"/>
                <w:szCs w:val="18"/>
                <w:lang w:eastAsia="el-GR"/>
              </w:rPr>
              <w:t>TAY</w:t>
            </w:r>
            <w:r w:rsidRPr="00A65EEE">
              <w:rPr>
                <w:sz w:val="18"/>
                <w:szCs w:val="18"/>
                <w:lang w:val="el-GR" w:eastAsia="el-GR"/>
              </w:rPr>
              <w:t xml:space="preserve"> 3 ΜΟΥΦΩΝ Φ110 ΜΕ ΛΑΣΤΙΧΑ</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9</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ΧΥΤΟΣΙΔΗΡΗ ΠΡΟΕΚΤΑΣΗ 2 ΦΛΑΝΤΖΩΝ </w:t>
            </w:r>
            <w:r w:rsidRPr="00891AED">
              <w:rPr>
                <w:sz w:val="18"/>
                <w:szCs w:val="18"/>
                <w:lang w:eastAsia="el-GR"/>
              </w:rPr>
              <w:t>DN</w:t>
            </w:r>
            <w:r w:rsidRPr="00A65EEE">
              <w:rPr>
                <w:sz w:val="18"/>
                <w:szCs w:val="18"/>
                <w:lang w:val="el-GR" w:eastAsia="el-GR"/>
              </w:rPr>
              <w:t>80, ΜΗΚΟΥΣ 300</w:t>
            </w:r>
            <w:r w:rsidRPr="00891AED">
              <w:rPr>
                <w:sz w:val="18"/>
                <w:szCs w:val="18"/>
                <w:lang w:eastAsia="el-GR"/>
              </w:rPr>
              <w:t>MM</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ΧΥΤΟΣΙΔΗΡΗ ΠΡΟΕΚΤΑΣΗ 2 ΦΛΑΝΤΖΩΝ </w:t>
            </w:r>
            <w:r w:rsidRPr="00891AED">
              <w:rPr>
                <w:sz w:val="18"/>
                <w:szCs w:val="18"/>
                <w:lang w:eastAsia="el-GR"/>
              </w:rPr>
              <w:t>DN</w:t>
            </w:r>
            <w:r w:rsidRPr="00A65EEE">
              <w:rPr>
                <w:sz w:val="18"/>
                <w:szCs w:val="18"/>
                <w:lang w:val="el-GR" w:eastAsia="el-GR"/>
              </w:rPr>
              <w:t>80, ΜΗΚΟΥΣ 500</w:t>
            </w:r>
            <w:r w:rsidRPr="00891AED">
              <w:rPr>
                <w:sz w:val="18"/>
                <w:szCs w:val="18"/>
                <w:lang w:eastAsia="el-GR"/>
              </w:rPr>
              <w:t>MM</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11</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ΧΥΤΟΣΙΔΗΡΟ ΕΝΩΤΙΚΟ ΘΗΛΥΚΟ ΓΙΑ </w:t>
            </w:r>
            <w:r w:rsidRPr="00891AED">
              <w:rPr>
                <w:sz w:val="18"/>
                <w:szCs w:val="18"/>
                <w:lang w:eastAsia="el-GR"/>
              </w:rPr>
              <w:t>PVC</w:t>
            </w:r>
            <w:r w:rsidRPr="00A65EEE">
              <w:rPr>
                <w:sz w:val="18"/>
                <w:szCs w:val="18"/>
                <w:lang w:val="el-GR" w:eastAsia="el-GR"/>
              </w:rPr>
              <w:t xml:space="preserve"> Φ90 ΜΕ ΦΛΑΝΤΖΑ </w:t>
            </w:r>
            <w:r w:rsidRPr="00891AED">
              <w:rPr>
                <w:sz w:val="18"/>
                <w:szCs w:val="18"/>
                <w:lang w:eastAsia="el-GR"/>
              </w:rPr>
              <w:t>DN</w:t>
            </w:r>
            <w:r w:rsidRPr="00A65EEE">
              <w:rPr>
                <w:sz w:val="18"/>
                <w:szCs w:val="18"/>
                <w:lang w:val="el-GR" w:eastAsia="el-GR"/>
              </w:rPr>
              <w:t>80, ΡΝ16</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12</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ΧΥΤΟΣΙΔΗΡΟ ΕΝΩΤΙΚΟ ΘΗΛΥΚΟ ΓΙΑ </w:t>
            </w:r>
            <w:r w:rsidRPr="00891AED">
              <w:rPr>
                <w:sz w:val="18"/>
                <w:szCs w:val="18"/>
                <w:lang w:eastAsia="el-GR"/>
              </w:rPr>
              <w:t>PVC</w:t>
            </w:r>
            <w:r w:rsidRPr="00A65EEE">
              <w:rPr>
                <w:sz w:val="18"/>
                <w:szCs w:val="18"/>
                <w:lang w:val="el-GR" w:eastAsia="el-GR"/>
              </w:rPr>
              <w:t xml:space="preserve"> Φ110 ΜΕ ΦΛΑΝΤΖΑ </w:t>
            </w:r>
            <w:r w:rsidRPr="00891AED">
              <w:rPr>
                <w:sz w:val="18"/>
                <w:szCs w:val="18"/>
                <w:lang w:eastAsia="el-GR"/>
              </w:rPr>
              <w:t>DN</w:t>
            </w:r>
            <w:r w:rsidRPr="00A65EEE">
              <w:rPr>
                <w:sz w:val="18"/>
                <w:szCs w:val="18"/>
                <w:lang w:val="el-GR" w:eastAsia="el-GR"/>
              </w:rPr>
              <w:t>100, ΡΝ16</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13</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ΧΥΤΟΣΙΔΗΡH ΣΥΣΤΟΛΗ 2 ΦΛΑΝΤΖΩΝ DN50XDN65</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ΧΥΤΟΣΙΔΗΡH ΣΥΣΤΟΛΗ 2 ΦΛΑΝΤΖΩΝ DN65XDN80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15</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ΧΥΤΟΣΙΔΗΡH ΣΥΣΤΟΛΗ 2 ΦΛΑΝΤΖΩΝ DN80XDN100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16</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ΧΥΤΟΣΙΔΗΡH ΣΥΣΤΟΛΗ 2 ΦΛΑΝΤΖΩΝ DN100XDN125</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17</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ΧΥΤΟΣΙΔΗΡH ΣΥΣΤΟΛΗ 2 ΦΛΑΝΤΖΩΝ DN125XDN150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ΧΥΤΟΣΙΔΗΡH ΣΥΣΤΟΛΗ 2 ΦΛΑΝΤΖΩΝ DN150XDN200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19</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ΧΥΤΟΣΙΔΗΡH ΣΥΣΤΟΛΗ 2 ΦΛΑΝΤΖΩΝ DN200XDN250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ΧΥΤΟΣΙΔΗΡH ΣΥΣΤΟΛΗ 2 ΦΛΑΝΤΖΩΝ DN250XDN300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21</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ΧΥΤΟΣΙΔΗΡH ΣΥΣΤΟΛΗ 2 ΜΟΥΦΩΝ Φ90ΧΦ110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22</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ΧΥΤΟΣΙΔΗΡΟ ΜΑΝΣΟΝ ΕΠΙΣΚΕΥΗΣ ΑΓΩΓΩΝ Φ63</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23</w:t>
            </w:r>
          </w:p>
        </w:tc>
        <w:tc>
          <w:tcPr>
            <w:tcW w:w="0" w:type="auto"/>
            <w:tcBorders>
              <w:top w:val="nil"/>
              <w:left w:val="nil"/>
              <w:bottom w:val="single" w:sz="4"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ΧΥΤΟΣΙΔΗΡΟ ΦΡΕΑΤΙΟ ΒΑΝΩΝ ΒΤ </w:t>
            </w:r>
            <w:r w:rsidRPr="00891AED">
              <w:rPr>
                <w:sz w:val="18"/>
                <w:szCs w:val="18"/>
                <w:lang w:eastAsia="el-GR"/>
              </w:rPr>
              <w:t>DN</w:t>
            </w:r>
            <w:r w:rsidRPr="00A65EEE">
              <w:rPr>
                <w:sz w:val="18"/>
                <w:szCs w:val="18"/>
                <w:lang w:val="el-GR" w:eastAsia="el-GR"/>
              </w:rPr>
              <w:t>250</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4"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gridSpan w:val="6"/>
            <w:tcBorders>
              <w:top w:val="single" w:sz="4" w:space="0" w:color="auto"/>
              <w:left w:val="single" w:sz="4" w:space="0" w:color="auto"/>
              <w:bottom w:val="single" w:sz="4" w:space="0" w:color="auto"/>
              <w:right w:val="single" w:sz="4"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Ε8. ΛΟΙΠΑ</w:t>
            </w:r>
          </w:p>
        </w:tc>
      </w:tr>
      <w:tr w:rsidR="00B36C0D" w:rsidRPr="00891AED">
        <w:tc>
          <w:tcPr>
            <w:tcW w:w="0" w:type="auto"/>
            <w:tcBorders>
              <w:top w:val="single" w:sz="4" w:space="0" w:color="auto"/>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ΠΥΡΟΣΒΕΣΤΙΚΟΣ ΚΡΟΥΝΟΣ</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10</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single" w:sz="4" w:space="0" w:color="auto"/>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gridSpan w:val="2"/>
            <w:tcBorders>
              <w:top w:val="single" w:sz="8" w:space="0" w:color="auto"/>
              <w:left w:val="nil"/>
              <w:bottom w:val="single" w:sz="8" w:space="0" w:color="auto"/>
              <w:right w:val="single" w:sz="8" w:space="0" w:color="000000"/>
            </w:tcBorders>
            <w:shd w:val="clear" w:color="auto" w:fill="F2F2F2"/>
            <w:noWrap/>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ΣΥΝΟΛΟ ΤΜΗΜΑΤΟΣ Ε</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 </w:t>
            </w:r>
          </w:p>
        </w:tc>
      </w:tr>
    </w:tbl>
    <w:p w:rsidR="00B36C0D" w:rsidRDefault="00B36C0D" w:rsidP="00937FF4">
      <w:pPr>
        <w:rPr>
          <w:u w:val="single"/>
        </w:rPr>
      </w:pPr>
    </w:p>
    <w:p w:rsidR="00B36C0D" w:rsidRDefault="00B36C0D" w:rsidP="00937FF4">
      <w:pPr>
        <w:jc w:val="center"/>
      </w:pPr>
      <w:r>
        <w:t xml:space="preserve">Ο προσφέρων </w:t>
      </w:r>
    </w:p>
    <w:p w:rsidR="00B36C0D" w:rsidRDefault="00B36C0D" w:rsidP="00937FF4">
      <w:pPr>
        <w:jc w:val="center"/>
      </w:pPr>
    </w:p>
    <w:p w:rsidR="00B36C0D" w:rsidRDefault="00B36C0D" w:rsidP="00937FF4">
      <w:pPr>
        <w:jc w:val="center"/>
        <w:rPr>
          <w:u w:val="single"/>
        </w:rPr>
      </w:pPr>
      <w:r>
        <w:t>Ημερομηνία …/…/……..</w:t>
      </w:r>
    </w:p>
    <w:p w:rsidR="00B36C0D" w:rsidRDefault="00B36C0D" w:rsidP="00937FF4">
      <w:pPr>
        <w:ind w:right="26"/>
        <w:jc w:val="center"/>
        <w:rPr>
          <w:u w:val="single"/>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rPr>
      </w:pPr>
      <w:r>
        <w:rPr>
          <w:u w:val="single"/>
        </w:rPr>
        <w:t>ΠΡΟΥΠΟΛΟΓΙΣΜΟΣ ΠΡΟΣΦΟΡΑΣ</w:t>
      </w:r>
    </w:p>
    <w:tbl>
      <w:tblPr>
        <w:tblW w:w="0" w:type="auto"/>
        <w:tblInd w:w="2" w:type="dxa"/>
        <w:tblLook w:val="00A0"/>
      </w:tblPr>
      <w:tblGrid>
        <w:gridCol w:w="513"/>
        <w:gridCol w:w="4252"/>
        <w:gridCol w:w="1361"/>
        <w:gridCol w:w="1059"/>
        <w:gridCol w:w="1323"/>
        <w:gridCol w:w="1238"/>
      </w:tblGrid>
      <w:tr w:rsidR="00B36C0D" w:rsidRPr="00891AED">
        <w:tc>
          <w:tcPr>
            <w:tcW w:w="0" w:type="auto"/>
            <w:gridSpan w:val="6"/>
            <w:tcBorders>
              <w:top w:val="single" w:sz="4" w:space="0" w:color="auto"/>
              <w:left w:val="single" w:sz="4" w:space="0" w:color="auto"/>
              <w:bottom w:val="single" w:sz="4" w:space="0" w:color="auto"/>
              <w:right w:val="single" w:sz="4" w:space="0" w:color="auto"/>
            </w:tcBorders>
            <w:shd w:val="clear" w:color="000000"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 xml:space="preserve">ΤΜΗΜΑ ΣΤ. ΦΡΕΑΤΙΑ ΥΔΡΟΜΕΤΡΗΤΩΝ </w:t>
            </w:r>
          </w:p>
        </w:tc>
      </w:tr>
      <w:tr w:rsidR="00B36C0D" w:rsidRPr="00891AED">
        <w:tc>
          <w:tcPr>
            <w:tcW w:w="0" w:type="auto"/>
            <w:tcBorders>
              <w:top w:val="single" w:sz="4" w:space="0" w:color="auto"/>
              <w:left w:val="single" w:sz="8" w:space="0" w:color="auto"/>
              <w:bottom w:val="single" w:sz="8" w:space="0" w:color="auto"/>
              <w:right w:val="single" w:sz="8"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Α/Α</w:t>
            </w:r>
          </w:p>
        </w:tc>
        <w:tc>
          <w:tcPr>
            <w:tcW w:w="0" w:type="auto"/>
            <w:tcBorders>
              <w:top w:val="single" w:sz="4" w:space="0" w:color="auto"/>
              <w:left w:val="nil"/>
              <w:bottom w:val="single" w:sz="8" w:space="0" w:color="auto"/>
              <w:right w:val="single" w:sz="8" w:space="0" w:color="auto"/>
            </w:tcBorders>
            <w:shd w:val="clear" w:color="auto" w:fill="F2F2F2"/>
            <w:vAlign w:val="bottom"/>
          </w:tcPr>
          <w:p w:rsidR="00B36C0D" w:rsidRPr="00891AED" w:rsidRDefault="00B36C0D" w:rsidP="00F507BE">
            <w:pPr>
              <w:suppressAutoHyphens w:val="0"/>
              <w:rPr>
                <w:b/>
                <w:bCs/>
                <w:sz w:val="18"/>
                <w:szCs w:val="18"/>
                <w:lang w:eastAsia="el-GR"/>
              </w:rPr>
            </w:pPr>
            <w:r w:rsidRPr="00891AED">
              <w:rPr>
                <w:b/>
                <w:bCs/>
                <w:sz w:val="18"/>
                <w:szCs w:val="18"/>
                <w:lang w:eastAsia="el-GR"/>
              </w:rPr>
              <w:t>ΠΕΡΙΓΡΑΦΗ ΠΡΟΣΦΕΡΟΜΕΝΩΝ ΕΙΔΩΝ</w:t>
            </w:r>
          </w:p>
        </w:tc>
        <w:tc>
          <w:tcPr>
            <w:tcW w:w="0" w:type="auto"/>
            <w:tcBorders>
              <w:top w:val="single" w:sz="4" w:space="0" w:color="auto"/>
              <w:left w:val="nil"/>
              <w:bottom w:val="single" w:sz="8" w:space="0" w:color="auto"/>
              <w:right w:val="single" w:sz="8"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ΜΟΝΑΔΑ ΜΕΤΡΗΣΗΣ</w:t>
            </w:r>
          </w:p>
        </w:tc>
        <w:tc>
          <w:tcPr>
            <w:tcW w:w="0" w:type="auto"/>
            <w:tcBorders>
              <w:top w:val="single" w:sz="4" w:space="0" w:color="auto"/>
              <w:left w:val="nil"/>
              <w:bottom w:val="single" w:sz="8" w:space="0" w:color="auto"/>
              <w:right w:val="single" w:sz="8"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ΠΟΣΟΤΗΤΑ</w:t>
            </w:r>
          </w:p>
        </w:tc>
        <w:tc>
          <w:tcPr>
            <w:tcW w:w="0" w:type="auto"/>
            <w:tcBorders>
              <w:top w:val="single" w:sz="4" w:space="0" w:color="auto"/>
              <w:left w:val="nil"/>
              <w:bottom w:val="single" w:sz="8" w:space="0" w:color="auto"/>
              <w:right w:val="single" w:sz="8"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 xml:space="preserve">ΤΙΜΗ ΜΟΝΑΔΟΣ (€) </w:t>
            </w:r>
          </w:p>
        </w:tc>
        <w:tc>
          <w:tcPr>
            <w:tcW w:w="0" w:type="auto"/>
            <w:tcBorders>
              <w:top w:val="single" w:sz="4" w:space="0" w:color="auto"/>
              <w:left w:val="nil"/>
              <w:bottom w:val="single" w:sz="8" w:space="0" w:color="auto"/>
              <w:right w:val="single" w:sz="8"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ΜΕΡΙΚΟ ΣΥΝΟΛΟ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ΤΣΙΜΕΝΤΕΝΙΑ ΦΡΕΑΤΙΑ ΥΔΡΟΜΕΤΡΗΤΩΝ 30Χ30 (ΜΟΝΑ) ΜΕ ΧΥΤΟΣΙΔΗΡΟ ΚΑΛΥΜΜΑ Β125</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Pr>
                <w:sz w:val="18"/>
                <w:szCs w:val="18"/>
                <w:lang w:eastAsia="el-GR"/>
              </w:rPr>
              <w:t>60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ΤΣΙΜΕΝΤΕΝΙΑ ΦΡΕΑΤΙΑ ΥΔΡΟΜΕΤΡΗΤΩΝ 35Χ35 (ΔΙΠΛΑ) ΜΕ ΧΥΤΟΣΙΔΗΡΟ ΚΑΛΥΜΜΑ Β125</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Pr>
                <w:sz w:val="18"/>
                <w:szCs w:val="18"/>
                <w:lang w:eastAsia="el-GR"/>
              </w:rPr>
              <w:t>60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ΦΡΕΑΤΙΑ ΥΔΡΟΜΕΤΡΗΤΩΝ ΑΠΌ ΣΥΝΘΕΤΙΚΟ ΥΛΙΚΟ (ΜΟΝΑ) ΜΕ ΚΡΟΥΝΟ ΚΑΙ ΠΑΡΕΛΚΟΜΕΝΑ ΣΥΝΔΕΣΗΣ</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Pr>
                <w:sz w:val="18"/>
                <w:szCs w:val="18"/>
                <w:lang w:eastAsia="el-GR"/>
              </w:rPr>
              <w:t>60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noWrap/>
            <w:vAlign w:val="bottom"/>
          </w:tcPr>
          <w:p w:rsidR="00B36C0D" w:rsidRPr="00891AED" w:rsidRDefault="00B36C0D" w:rsidP="00F507BE">
            <w:pPr>
              <w:suppressAutoHyphens w:val="0"/>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noWrap/>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gridSpan w:val="2"/>
            <w:tcBorders>
              <w:top w:val="single" w:sz="8" w:space="0" w:color="auto"/>
              <w:left w:val="nil"/>
              <w:bottom w:val="single" w:sz="8" w:space="0" w:color="auto"/>
              <w:right w:val="single" w:sz="8" w:space="0" w:color="000000"/>
            </w:tcBorders>
            <w:shd w:val="clear" w:color="auto" w:fill="F2F2F2"/>
            <w:noWrap/>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ΣΥΝΟΛΟ ΤΜΗΜΑΤΟΣ ΣΤ</w:t>
            </w:r>
          </w:p>
        </w:tc>
        <w:tc>
          <w:tcPr>
            <w:tcW w:w="0" w:type="auto"/>
            <w:tcBorders>
              <w:top w:val="nil"/>
              <w:left w:val="nil"/>
              <w:bottom w:val="single" w:sz="8" w:space="0" w:color="auto"/>
              <w:right w:val="single" w:sz="8" w:space="0" w:color="auto"/>
            </w:tcBorders>
            <w:noWrap/>
            <w:vAlign w:val="bottom"/>
          </w:tcPr>
          <w:p w:rsidR="00B36C0D" w:rsidRPr="00891AED" w:rsidRDefault="00B36C0D" w:rsidP="00F507BE">
            <w:pPr>
              <w:suppressAutoHyphens w:val="0"/>
              <w:jc w:val="center"/>
              <w:rPr>
                <w:b/>
                <w:bCs/>
                <w:color w:val="000000"/>
                <w:sz w:val="18"/>
                <w:szCs w:val="18"/>
                <w:lang w:eastAsia="el-GR"/>
              </w:rPr>
            </w:pPr>
            <w:r w:rsidRPr="00891AED">
              <w:rPr>
                <w:b/>
                <w:bCs/>
                <w:color w:val="000000"/>
                <w:sz w:val="18"/>
                <w:szCs w:val="18"/>
                <w:lang w:eastAsia="el-GR"/>
              </w:rPr>
              <w:t> </w:t>
            </w:r>
          </w:p>
        </w:tc>
      </w:tr>
    </w:tbl>
    <w:p w:rsidR="00B36C0D" w:rsidRDefault="00B36C0D" w:rsidP="00937FF4">
      <w:pPr>
        <w:rPr>
          <w:u w:val="single"/>
        </w:rPr>
      </w:pPr>
    </w:p>
    <w:p w:rsidR="00B36C0D" w:rsidRDefault="00B36C0D" w:rsidP="00937FF4">
      <w:pPr>
        <w:rPr>
          <w:u w:val="single"/>
        </w:rPr>
      </w:pPr>
    </w:p>
    <w:p w:rsidR="00B36C0D" w:rsidRDefault="00B36C0D" w:rsidP="00937FF4">
      <w:pPr>
        <w:rPr>
          <w:u w:val="single"/>
        </w:rPr>
      </w:pPr>
    </w:p>
    <w:p w:rsidR="00B36C0D" w:rsidRDefault="00B36C0D" w:rsidP="00937FF4">
      <w:pPr>
        <w:jc w:val="center"/>
        <w:rPr>
          <w:lang w:val="en-US"/>
        </w:rPr>
      </w:pPr>
      <w:r>
        <w:t xml:space="preserve">Ο προσφέρων </w:t>
      </w:r>
    </w:p>
    <w:p w:rsidR="00B36C0D" w:rsidRDefault="00B36C0D" w:rsidP="00937FF4">
      <w:pPr>
        <w:jc w:val="center"/>
        <w:rPr>
          <w:lang w:val="en-US"/>
        </w:rPr>
      </w:pPr>
    </w:p>
    <w:p w:rsidR="00B36C0D" w:rsidRDefault="00B36C0D" w:rsidP="00937FF4">
      <w:pPr>
        <w:jc w:val="center"/>
        <w:rPr>
          <w:lang w:val="en-US"/>
        </w:rPr>
      </w:pPr>
    </w:p>
    <w:p w:rsidR="00B36C0D" w:rsidRDefault="00B36C0D" w:rsidP="00937FF4">
      <w:pPr>
        <w:jc w:val="center"/>
      </w:pPr>
      <w:r>
        <w:t>Ημερομηνία …/…/……..</w:t>
      </w:r>
    </w:p>
    <w:p w:rsidR="00B36C0D" w:rsidRDefault="00B36C0D" w:rsidP="00937FF4">
      <w:pPr>
        <w:jc w:val="center"/>
      </w:pPr>
    </w:p>
    <w:p w:rsidR="00B36C0D" w:rsidRDefault="00B36C0D" w:rsidP="00937FF4">
      <w:pPr>
        <w:jc w:val="center"/>
        <w:rPr>
          <w:lang w:val="en-US"/>
        </w:rPr>
      </w:pPr>
    </w:p>
    <w:p w:rsidR="00B36C0D" w:rsidRDefault="00B36C0D" w:rsidP="00937FF4">
      <w:pPr>
        <w:jc w:val="center"/>
        <w:rPr>
          <w:lang w:val="en-US"/>
        </w:rPr>
      </w:pPr>
    </w:p>
    <w:p w:rsidR="00B36C0D" w:rsidRDefault="00B36C0D" w:rsidP="00937FF4">
      <w:pPr>
        <w:ind w:right="26"/>
        <w:jc w:val="center"/>
        <w:rPr>
          <w:u w:val="single"/>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lang w:val="en-US"/>
        </w:rPr>
      </w:pPr>
    </w:p>
    <w:p w:rsidR="00B36C0D" w:rsidRDefault="00B36C0D" w:rsidP="00937FF4">
      <w:pPr>
        <w:ind w:right="26"/>
        <w:jc w:val="center"/>
        <w:rPr>
          <w:u w:val="single"/>
        </w:rPr>
      </w:pPr>
      <w:r>
        <w:rPr>
          <w:u w:val="single"/>
        </w:rPr>
        <w:t>ΠΡΟΥΠΟΛΟΓΙΣΜΟΣ ΠΡΟΣΦΟΡΑΣ</w:t>
      </w:r>
    </w:p>
    <w:tbl>
      <w:tblPr>
        <w:tblW w:w="0" w:type="auto"/>
        <w:tblInd w:w="2" w:type="dxa"/>
        <w:tblLook w:val="00A0"/>
      </w:tblPr>
      <w:tblGrid>
        <w:gridCol w:w="512"/>
        <w:gridCol w:w="3038"/>
        <w:gridCol w:w="1755"/>
        <w:gridCol w:w="1059"/>
        <w:gridCol w:w="1682"/>
        <w:gridCol w:w="1700"/>
      </w:tblGrid>
      <w:tr w:rsidR="00B36C0D" w:rsidRPr="00891AED">
        <w:tc>
          <w:tcPr>
            <w:tcW w:w="0" w:type="auto"/>
            <w:gridSpan w:val="6"/>
            <w:tcBorders>
              <w:top w:val="single" w:sz="4" w:space="0" w:color="auto"/>
              <w:left w:val="single" w:sz="4" w:space="0" w:color="auto"/>
              <w:bottom w:val="single" w:sz="4" w:space="0" w:color="auto"/>
              <w:right w:val="single" w:sz="4"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ΤΜΗΜΑ Ζ. ΜΙΚΡΟΫΛΙΚΑ</w:t>
            </w:r>
          </w:p>
        </w:tc>
      </w:tr>
      <w:tr w:rsidR="00B36C0D" w:rsidRPr="00891AED">
        <w:tc>
          <w:tcPr>
            <w:tcW w:w="0" w:type="auto"/>
            <w:tcBorders>
              <w:top w:val="single" w:sz="4" w:space="0" w:color="auto"/>
              <w:left w:val="single" w:sz="8" w:space="0" w:color="auto"/>
              <w:bottom w:val="single" w:sz="8" w:space="0" w:color="auto"/>
              <w:right w:val="single" w:sz="8"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Α/Α</w:t>
            </w:r>
          </w:p>
        </w:tc>
        <w:tc>
          <w:tcPr>
            <w:tcW w:w="0" w:type="auto"/>
            <w:tcBorders>
              <w:top w:val="single" w:sz="4" w:space="0" w:color="auto"/>
              <w:left w:val="nil"/>
              <w:bottom w:val="single" w:sz="8" w:space="0" w:color="auto"/>
              <w:right w:val="single" w:sz="8" w:space="0" w:color="auto"/>
            </w:tcBorders>
            <w:shd w:val="clear" w:color="auto" w:fill="F2F2F2"/>
            <w:vAlign w:val="bottom"/>
          </w:tcPr>
          <w:p w:rsidR="00B36C0D" w:rsidRPr="00891AED" w:rsidRDefault="00B36C0D" w:rsidP="00F507BE">
            <w:pPr>
              <w:suppressAutoHyphens w:val="0"/>
              <w:rPr>
                <w:b/>
                <w:bCs/>
                <w:sz w:val="18"/>
                <w:szCs w:val="18"/>
                <w:lang w:eastAsia="el-GR"/>
              </w:rPr>
            </w:pPr>
            <w:r w:rsidRPr="00891AED">
              <w:rPr>
                <w:b/>
                <w:bCs/>
                <w:sz w:val="18"/>
                <w:szCs w:val="18"/>
                <w:lang w:eastAsia="el-GR"/>
              </w:rPr>
              <w:t>ΠΕΡΙΓΡΑΦΗ ΠΡΟΣΦΕΡΟΜΕΝΩΝ ΕΙΔΩΝ</w:t>
            </w:r>
          </w:p>
        </w:tc>
        <w:tc>
          <w:tcPr>
            <w:tcW w:w="0" w:type="auto"/>
            <w:tcBorders>
              <w:top w:val="single" w:sz="4" w:space="0" w:color="auto"/>
              <w:left w:val="nil"/>
              <w:bottom w:val="single" w:sz="8" w:space="0" w:color="auto"/>
              <w:right w:val="single" w:sz="8"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ΜΟΝΑΔΑ ΜΕΤΡΗΣΗΣ</w:t>
            </w:r>
          </w:p>
        </w:tc>
        <w:tc>
          <w:tcPr>
            <w:tcW w:w="0" w:type="auto"/>
            <w:tcBorders>
              <w:top w:val="single" w:sz="4" w:space="0" w:color="auto"/>
              <w:left w:val="nil"/>
              <w:bottom w:val="single" w:sz="8" w:space="0" w:color="auto"/>
              <w:right w:val="single" w:sz="8"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ΠΟΣΟΤΗΤΑ</w:t>
            </w:r>
          </w:p>
        </w:tc>
        <w:tc>
          <w:tcPr>
            <w:tcW w:w="0" w:type="auto"/>
            <w:tcBorders>
              <w:top w:val="single" w:sz="4" w:space="0" w:color="auto"/>
              <w:left w:val="nil"/>
              <w:bottom w:val="single" w:sz="8" w:space="0" w:color="auto"/>
              <w:right w:val="single" w:sz="8"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 xml:space="preserve">ΤΙΜΗ ΜΟΝΑΔΟΣ (€) </w:t>
            </w:r>
          </w:p>
        </w:tc>
        <w:tc>
          <w:tcPr>
            <w:tcW w:w="0" w:type="auto"/>
            <w:tcBorders>
              <w:top w:val="single" w:sz="4" w:space="0" w:color="auto"/>
              <w:left w:val="nil"/>
              <w:bottom w:val="single" w:sz="8" w:space="0" w:color="auto"/>
              <w:right w:val="single" w:sz="8" w:space="0" w:color="auto"/>
            </w:tcBorders>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ΜΕΡΙΚΟ ΣΥΝΟΛΟ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ΣΕΤ ΒΙΔΕΣ Μ10Χ100 ΜΕ ΠΑΞΙΜΑΔΙΑ</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suppressAutoHyphens w:val="0"/>
              <w:jc w:val="center"/>
              <w:rPr>
                <w:sz w:val="18"/>
                <w:szCs w:val="18"/>
                <w:lang w:eastAsia="el-GR"/>
              </w:rPr>
            </w:pPr>
            <w:r>
              <w:rPr>
                <w:sz w:val="18"/>
                <w:szCs w:val="18"/>
              </w:rPr>
              <w:t>70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2</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ΣΕΤ ΒΙΔΕΣ Μ12Χ80 ΜΕ ΠΑΞΙΜΑΔΙΑ</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50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3</w:t>
            </w:r>
          </w:p>
        </w:tc>
        <w:tc>
          <w:tcPr>
            <w:tcW w:w="0" w:type="auto"/>
            <w:tcBorders>
              <w:top w:val="nil"/>
              <w:left w:val="nil"/>
              <w:bottom w:val="single" w:sz="8" w:space="0" w:color="auto"/>
              <w:right w:val="single" w:sz="8" w:space="0" w:color="auto"/>
            </w:tcBorders>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ΣΕΤ ΒΙΔΕΣ Μ16Χ100 ΜΕ ΠΑΞΙΜΑΔΙΑ</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ΚΑΝΑΒΙ 1x4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5</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ΛΑΣΤΙΧΑ 3/4'' ΦΙΜΠΕΡ</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200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6</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ΕΛΑΣΤΙΚΕΣ ΦΛΑΝΤΖΕΣ DN80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7</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ΕΛΑΣΤΙΚΕΣ ΦΛΑΝΤΖΕΣ DN100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ΛΑΣΤΙΧΑ ΣΩΛΗΝΩΝ Φ 90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60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9</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ΛΑΣΤΙΧΑ ΣΩΛΗΝΩΝ Φ 110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ΛΑΣΤΙΧΑ ΣΩΛΗΝΩΝ Φ 140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11</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TEFLON</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30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12</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 xml:space="preserve">ΤΕΦΛΟΝ ΚΟΡΔΟΝΙ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13</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ΚΑΖΑΝΑΚΙΑ</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ΠΛΗΡΗΣ ΜΗΧΑΝΙΣΜΟΣ ΓΙΑ ΚΑΖΑΝΑΚΙΑ</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15</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ΑΛΟΙΦΗ ΧΑΛΚΟΥ 125ML</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16</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ΚΟΛΛΗΣΗ ΧΑΛΚΟΥ 200GR</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17</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PRIMER 750ML</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18</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ΚΟΛΛΑ ΣΩΛΗΝΩΝ PVC 250ML</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20</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tcBorders>
              <w:top w:val="nil"/>
              <w:left w:val="single" w:sz="8" w:space="0" w:color="auto"/>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rPr>
                <w:sz w:val="18"/>
                <w:szCs w:val="18"/>
                <w:lang w:eastAsia="el-GR"/>
              </w:rPr>
            </w:pPr>
            <w:r w:rsidRPr="00891AED">
              <w:rPr>
                <w:sz w:val="18"/>
                <w:szCs w:val="18"/>
                <w:lang w:eastAsia="el-GR"/>
              </w:rPr>
              <w:t> </w:t>
            </w:r>
          </w:p>
        </w:tc>
        <w:tc>
          <w:tcPr>
            <w:tcW w:w="0" w:type="auto"/>
            <w:tcBorders>
              <w:top w:val="nil"/>
              <w:left w:val="nil"/>
              <w:bottom w:val="single" w:sz="8" w:space="0" w:color="auto"/>
              <w:right w:val="single" w:sz="8" w:space="0" w:color="auto"/>
            </w:tcBorders>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gridSpan w:val="2"/>
            <w:tcBorders>
              <w:top w:val="single" w:sz="8" w:space="0" w:color="auto"/>
              <w:left w:val="nil"/>
              <w:bottom w:val="single" w:sz="8" w:space="0" w:color="auto"/>
              <w:right w:val="single" w:sz="8" w:space="0" w:color="000000"/>
            </w:tcBorders>
            <w:shd w:val="clear" w:color="000000"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ΣΥΝΟΛΟ ΤΜΗΜΑΤΟΣ Z</w:t>
            </w:r>
          </w:p>
        </w:tc>
        <w:tc>
          <w:tcPr>
            <w:tcW w:w="0" w:type="auto"/>
            <w:tcBorders>
              <w:top w:val="nil"/>
              <w:left w:val="nil"/>
              <w:bottom w:val="single" w:sz="8" w:space="0" w:color="auto"/>
              <w:right w:val="single" w:sz="8" w:space="0" w:color="auto"/>
            </w:tcBorders>
            <w:noWrap/>
            <w:vAlign w:val="bottom"/>
          </w:tcPr>
          <w:p w:rsidR="00B36C0D" w:rsidRPr="00891AED" w:rsidRDefault="00B36C0D" w:rsidP="00F507BE">
            <w:pPr>
              <w:suppressAutoHyphens w:val="0"/>
              <w:jc w:val="center"/>
              <w:rPr>
                <w:b/>
                <w:bCs/>
                <w:color w:val="000000"/>
                <w:sz w:val="18"/>
                <w:szCs w:val="18"/>
                <w:lang w:eastAsia="el-GR"/>
              </w:rPr>
            </w:pPr>
            <w:r w:rsidRPr="00891AED">
              <w:rPr>
                <w:b/>
                <w:bCs/>
                <w:color w:val="000000"/>
                <w:sz w:val="18"/>
                <w:szCs w:val="18"/>
                <w:lang w:eastAsia="el-GR"/>
              </w:rPr>
              <w:t> </w:t>
            </w:r>
          </w:p>
        </w:tc>
      </w:tr>
    </w:tbl>
    <w:p w:rsidR="00B36C0D" w:rsidRDefault="00B36C0D" w:rsidP="00937FF4">
      <w:pPr>
        <w:rPr>
          <w:u w:val="single"/>
        </w:rPr>
      </w:pPr>
    </w:p>
    <w:p w:rsidR="00B36C0D" w:rsidRPr="008A67CE" w:rsidRDefault="00B36C0D" w:rsidP="00937FF4">
      <w:pPr>
        <w:jc w:val="center"/>
      </w:pPr>
      <w:r>
        <w:t xml:space="preserve">Ο προσφέρων </w:t>
      </w:r>
    </w:p>
    <w:p w:rsidR="00B36C0D" w:rsidRPr="008A67CE" w:rsidRDefault="00B36C0D" w:rsidP="00937FF4">
      <w:pPr>
        <w:jc w:val="center"/>
      </w:pPr>
    </w:p>
    <w:p w:rsidR="00B36C0D" w:rsidRPr="008A67CE" w:rsidRDefault="00B36C0D" w:rsidP="00937FF4">
      <w:pPr>
        <w:jc w:val="center"/>
      </w:pPr>
    </w:p>
    <w:p w:rsidR="00B36C0D" w:rsidRPr="008A67CE" w:rsidRDefault="00B36C0D" w:rsidP="00937FF4">
      <w:pPr>
        <w:jc w:val="center"/>
      </w:pPr>
      <w:r>
        <w:t>Ημερομηνία …/…/……..</w:t>
      </w:r>
    </w:p>
    <w:p w:rsidR="00B36C0D" w:rsidRPr="008A67CE" w:rsidRDefault="00B36C0D" w:rsidP="00937FF4">
      <w:pPr>
        <w:jc w:val="center"/>
      </w:pPr>
    </w:p>
    <w:p w:rsidR="00B36C0D" w:rsidRPr="008A67CE" w:rsidRDefault="00B36C0D" w:rsidP="00937FF4">
      <w:pPr>
        <w:jc w:val="center"/>
      </w:pPr>
    </w:p>
    <w:p w:rsidR="00B36C0D" w:rsidRDefault="00B36C0D" w:rsidP="00937FF4">
      <w:pPr>
        <w:jc w:val="center"/>
      </w:pPr>
    </w:p>
    <w:p w:rsidR="00B36C0D" w:rsidRDefault="00B36C0D" w:rsidP="00937FF4">
      <w:pPr>
        <w:jc w:val="center"/>
      </w:pPr>
    </w:p>
    <w:p w:rsidR="00B36C0D" w:rsidRDefault="00B36C0D" w:rsidP="00937FF4">
      <w:pPr>
        <w:jc w:val="center"/>
      </w:pPr>
    </w:p>
    <w:p w:rsidR="00B36C0D" w:rsidRDefault="00B36C0D" w:rsidP="00937FF4">
      <w:pPr>
        <w:jc w:val="center"/>
      </w:pPr>
    </w:p>
    <w:p w:rsidR="00B36C0D" w:rsidRDefault="00B36C0D" w:rsidP="00937FF4">
      <w:pPr>
        <w:jc w:val="center"/>
      </w:pPr>
    </w:p>
    <w:p w:rsidR="00B36C0D" w:rsidRDefault="00B36C0D" w:rsidP="00937FF4">
      <w:pPr>
        <w:jc w:val="center"/>
      </w:pPr>
    </w:p>
    <w:p w:rsidR="00B36C0D" w:rsidRDefault="00B36C0D" w:rsidP="00937FF4">
      <w:pPr>
        <w:jc w:val="center"/>
      </w:pPr>
    </w:p>
    <w:p w:rsidR="00B36C0D" w:rsidRDefault="00B36C0D" w:rsidP="00937FF4">
      <w:pPr>
        <w:jc w:val="center"/>
      </w:pPr>
    </w:p>
    <w:p w:rsidR="00B36C0D" w:rsidRDefault="00B36C0D" w:rsidP="00937FF4">
      <w:pPr>
        <w:jc w:val="center"/>
      </w:pPr>
    </w:p>
    <w:p w:rsidR="00B36C0D" w:rsidRDefault="00B36C0D" w:rsidP="00937FF4">
      <w:pPr>
        <w:ind w:right="26"/>
        <w:jc w:val="center"/>
        <w:rPr>
          <w:u w:val="single"/>
          <w:lang w:val="el-GR"/>
        </w:rPr>
      </w:pPr>
    </w:p>
    <w:p w:rsidR="00B36C0D" w:rsidRDefault="00B36C0D" w:rsidP="00937FF4">
      <w:pPr>
        <w:ind w:right="26"/>
        <w:jc w:val="center"/>
        <w:rPr>
          <w:u w:val="single"/>
          <w:lang w:val="el-GR"/>
        </w:rPr>
      </w:pPr>
      <w:r>
        <w:rPr>
          <w:u w:val="single"/>
        </w:rPr>
        <w:t>ΠΡΟΥΠΟΛΟΓΙΣΜΟΣ ΠΡΟΣΦΟΡΑΣ</w:t>
      </w:r>
    </w:p>
    <w:p w:rsidR="00B36C0D" w:rsidRDefault="00B36C0D" w:rsidP="00937FF4">
      <w:pPr>
        <w:ind w:right="26"/>
        <w:jc w:val="center"/>
        <w:rPr>
          <w:u w:val="single"/>
          <w:lang w:val="el-GR"/>
        </w:rPr>
      </w:pPr>
    </w:p>
    <w:p w:rsidR="00B36C0D" w:rsidRPr="001B077F" w:rsidRDefault="00B36C0D" w:rsidP="00937FF4">
      <w:pPr>
        <w:ind w:right="26"/>
        <w:jc w:val="center"/>
        <w:rPr>
          <w:u w:val="single"/>
          <w:lang w:val="el-G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3421"/>
        <w:gridCol w:w="1596"/>
        <w:gridCol w:w="1059"/>
        <w:gridCol w:w="1537"/>
        <w:gridCol w:w="1621"/>
      </w:tblGrid>
      <w:tr w:rsidR="00B36C0D" w:rsidRPr="00891AED">
        <w:tc>
          <w:tcPr>
            <w:tcW w:w="0" w:type="auto"/>
            <w:gridSpan w:val="6"/>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ΤΜΗΜΑ Η. ΕΡΓΑΛΕΙΑ</w:t>
            </w:r>
          </w:p>
        </w:tc>
      </w:tr>
      <w:tr w:rsidR="00B36C0D" w:rsidRPr="00891AED">
        <w:tc>
          <w:tcPr>
            <w:tcW w:w="0" w:type="auto"/>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Α/Α</w:t>
            </w:r>
          </w:p>
        </w:tc>
        <w:tc>
          <w:tcPr>
            <w:tcW w:w="0" w:type="auto"/>
            <w:shd w:val="clear" w:color="auto" w:fill="F2F2F2"/>
            <w:vAlign w:val="bottom"/>
          </w:tcPr>
          <w:p w:rsidR="00B36C0D" w:rsidRPr="00891AED" w:rsidRDefault="00B36C0D" w:rsidP="00F507BE">
            <w:pPr>
              <w:suppressAutoHyphens w:val="0"/>
              <w:rPr>
                <w:b/>
                <w:bCs/>
                <w:sz w:val="18"/>
                <w:szCs w:val="18"/>
                <w:lang w:eastAsia="el-GR"/>
              </w:rPr>
            </w:pPr>
            <w:r w:rsidRPr="00891AED">
              <w:rPr>
                <w:b/>
                <w:bCs/>
                <w:sz w:val="18"/>
                <w:szCs w:val="18"/>
                <w:lang w:eastAsia="el-GR"/>
              </w:rPr>
              <w:t>ΠΕΡΙΓΡΑΦΗ ΠΡΟΣΦΕΡΟΜΕΝΩΝ ΕΙΔΩΝ</w:t>
            </w:r>
          </w:p>
        </w:tc>
        <w:tc>
          <w:tcPr>
            <w:tcW w:w="0" w:type="auto"/>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ΜΟΝΑΔΑ ΜΕΤΡΗΣΗΣ</w:t>
            </w:r>
          </w:p>
        </w:tc>
        <w:tc>
          <w:tcPr>
            <w:tcW w:w="0" w:type="auto"/>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ΠΟΣΟΤΗΤΑ</w:t>
            </w:r>
          </w:p>
        </w:tc>
        <w:tc>
          <w:tcPr>
            <w:tcW w:w="0" w:type="auto"/>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 xml:space="preserve">ΤΙΜΗ ΜΟΝΑΔΟΣ (€) </w:t>
            </w:r>
          </w:p>
        </w:tc>
        <w:tc>
          <w:tcPr>
            <w:tcW w:w="0" w:type="auto"/>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ΣΥΝΟΛΟ ΜΕΛΕΤΗΣ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1</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ΚΟΜΠΡΕΣΕΡ 16 </w:t>
            </w:r>
            <w:r w:rsidRPr="00891AED">
              <w:rPr>
                <w:sz w:val="18"/>
                <w:szCs w:val="18"/>
                <w:lang w:eastAsia="el-GR"/>
              </w:rPr>
              <w:t>KG</w:t>
            </w:r>
            <w:r w:rsidRPr="00A65EEE">
              <w:rPr>
                <w:sz w:val="18"/>
                <w:szCs w:val="18"/>
                <w:lang w:val="el-GR" w:eastAsia="el-GR"/>
              </w:rPr>
              <w:t xml:space="preserve"> </w:t>
            </w:r>
            <w:r w:rsidRPr="00891AED">
              <w:rPr>
                <w:sz w:val="18"/>
                <w:szCs w:val="18"/>
                <w:lang w:eastAsia="el-GR"/>
              </w:rPr>
              <w:t>ME</w:t>
            </w:r>
            <w:r w:rsidRPr="00A65EEE">
              <w:rPr>
                <w:sz w:val="18"/>
                <w:szCs w:val="18"/>
                <w:lang w:val="el-GR" w:eastAsia="el-GR"/>
              </w:rPr>
              <w:t xml:space="preserve"> ΒΕΛΟΝΙ, ΚΑΛΕΜΙ &amp; ΤΡΥΠΑΝΙ</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suppressAutoHyphens w:val="0"/>
              <w:jc w:val="center"/>
              <w:rPr>
                <w:sz w:val="18"/>
                <w:szCs w:val="18"/>
                <w:lang w:eastAsia="el-GR"/>
              </w:rPr>
            </w:pPr>
            <w:r>
              <w:rPr>
                <w:sz w:val="18"/>
                <w:szCs w:val="18"/>
              </w:rPr>
              <w:t>1</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2</w:t>
            </w:r>
          </w:p>
        </w:tc>
        <w:tc>
          <w:tcPr>
            <w:tcW w:w="0" w:type="auto"/>
            <w:vAlign w:val="bottom"/>
          </w:tcPr>
          <w:p w:rsidR="00B36C0D" w:rsidRPr="00A65EEE" w:rsidRDefault="00B36C0D" w:rsidP="00F507BE">
            <w:pPr>
              <w:suppressAutoHyphens w:val="0"/>
              <w:rPr>
                <w:sz w:val="18"/>
                <w:szCs w:val="18"/>
                <w:lang w:val="el-GR" w:eastAsia="el-GR"/>
              </w:rPr>
            </w:pPr>
            <w:r w:rsidRPr="00A65EEE">
              <w:rPr>
                <w:sz w:val="18"/>
                <w:szCs w:val="18"/>
                <w:lang w:val="el-GR" w:eastAsia="el-GR"/>
              </w:rPr>
              <w:t xml:space="preserve">ΚΟΜΠΡΕΣΕΡ 11 </w:t>
            </w:r>
            <w:r w:rsidRPr="00891AED">
              <w:rPr>
                <w:sz w:val="18"/>
                <w:szCs w:val="18"/>
                <w:lang w:eastAsia="el-GR"/>
              </w:rPr>
              <w:t>KG</w:t>
            </w:r>
            <w:r w:rsidRPr="00A65EEE">
              <w:rPr>
                <w:sz w:val="18"/>
                <w:szCs w:val="18"/>
                <w:lang w:val="el-GR" w:eastAsia="el-GR"/>
              </w:rPr>
              <w:t xml:space="preserve"> </w:t>
            </w:r>
            <w:r w:rsidRPr="00891AED">
              <w:rPr>
                <w:sz w:val="18"/>
                <w:szCs w:val="18"/>
                <w:lang w:eastAsia="el-GR"/>
              </w:rPr>
              <w:t>ME</w:t>
            </w:r>
            <w:r w:rsidRPr="00A65EEE">
              <w:rPr>
                <w:sz w:val="18"/>
                <w:szCs w:val="18"/>
                <w:lang w:val="el-GR" w:eastAsia="el-GR"/>
              </w:rPr>
              <w:t xml:space="preserve"> ΒΕΛΟΝΙ, ΚΑΛΕΜΙ &amp; ΤΡΥΠΑΝΙ</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3</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ΤΣΙΜΠΙΔΑ 1/2''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4</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ΤΣΙΜΠΙΔΑ 1''</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5</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ΤΣΙΜΠΙΔΑ 1 1/2''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6</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ΓΑΛΛΙΚΟ ΚΛΕΙΔΙ 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7</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ΓΑΛΛΙΚΟ ΚΛΕΙΔΙ 15</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8</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ΣΕΤ ΓΕΡΜΑΝΙΚΑ ΚΛΕΙΔΙΑ</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9</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ΣΕΤ ΚΑΡΥΔΑΚΙΑ ΜΑΚΡΙΑ</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10</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ΚΑΤΣΑΒΙΔΙ 6x150 ΙΣΙΟ</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11</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ΚΑΤΑΣΑΒΙΔΙ ΣΤΑΥΡΟΥ 2x10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12</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ΠΕΝΣΑ</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13</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ΠΡΙΟΝΙ ΣΙΔΗΡΟΥ</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8</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14</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ΜΕΤΡΟΤΑΙΝΙΑ 5 Μ.</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15</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ΜΕΤΡΟ ΞΥΛΙΝΟ</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16</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ΛΑΜΑ ΣΙΔΗΡΟΥ</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17</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ΣΕΤ ΚΛΕΙΔΙΑ ΑΛΕΝ</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18</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ΚΛΕΙΔΙ ΓΕΡΜΑΝΙΚΟ 36 - 38</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19</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ΣΕΤ ΚΛΕΙΔΙΑ ΣΩΛΗΝΩΤΑ</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4</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20</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ΛΟΥΚΕΤΟ ΙΝΟΧ 50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10</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21</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ΓΚΑΖΟΤΑΝΑΛΙΑ</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22</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ΚΟΦΤΗΣ ΧΑΛΚΟΥ 42mm</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23</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ΚΟΦΤΗΣ ΤΟΥΜΠΟΡΑΜΑΤΟΣ</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6</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24</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ΠΡΟΓΚΟΒΓΑΛΤΗΣ</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25</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ΓΕΡΜΑΝΟΠΟΛΥΓΩΝΑ ΚΑΣΤΑΝΙΑ ΣΕΤ</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26</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ΣΠΑΘΟΣΕΓΑ</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27</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ΤΡΟΧΟΣ 125</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28</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ΦΑΚΟΣ LED</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noWrap/>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29</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ΑΛΥΣΟΠΡΙΟΝΟ</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noWrap/>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30</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ΔΡΑΠΑΝΟ</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noWrap/>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31</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ΑΝΤΛΙΑ ΙΝΟΧ</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jc w:val="center"/>
              <w:rPr>
                <w:color w:val="000000"/>
                <w:sz w:val="18"/>
                <w:szCs w:val="18"/>
                <w:lang w:eastAsia="el-GR"/>
              </w:rPr>
            </w:pPr>
            <w:r w:rsidRPr="00891AED">
              <w:rPr>
                <w:color w:val="000000"/>
                <w:sz w:val="18"/>
                <w:szCs w:val="18"/>
                <w:lang w:eastAsia="el-GR"/>
              </w:rPr>
              <w:t>32</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ΚΛΕΙΔΙ ΠΑΣΠΑΡΤΟΥ ΓΑΛΛΙΚΟ</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ΤΕΜΑΧΙΟ</w:t>
            </w:r>
          </w:p>
        </w:tc>
        <w:tc>
          <w:tcPr>
            <w:tcW w:w="0" w:type="auto"/>
            <w:tcBorders>
              <w:top w:val="nil"/>
              <w:left w:val="nil"/>
              <w:bottom w:val="single" w:sz="8" w:space="0" w:color="auto"/>
              <w:right w:val="single" w:sz="8" w:space="0" w:color="auto"/>
            </w:tcBorders>
            <w:vAlign w:val="bottom"/>
          </w:tcPr>
          <w:p w:rsidR="00B36C0D" w:rsidRDefault="00B36C0D" w:rsidP="00F507BE">
            <w:pPr>
              <w:jc w:val="center"/>
              <w:rPr>
                <w:sz w:val="18"/>
                <w:szCs w:val="18"/>
              </w:rPr>
            </w:pPr>
            <w:r>
              <w:rPr>
                <w:sz w:val="18"/>
                <w:szCs w:val="18"/>
              </w:rPr>
              <w:t>2</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r>
      <w:tr w:rsidR="00B36C0D" w:rsidRPr="00891AED">
        <w:tc>
          <w:tcPr>
            <w:tcW w:w="0" w:type="auto"/>
            <w:noWrap/>
            <w:vAlign w:val="bottom"/>
          </w:tcPr>
          <w:p w:rsidR="00B36C0D" w:rsidRPr="00891AED" w:rsidRDefault="00B36C0D" w:rsidP="00F507BE">
            <w:pPr>
              <w:suppressAutoHyphens w:val="0"/>
              <w:rPr>
                <w:sz w:val="18"/>
                <w:szCs w:val="18"/>
                <w:lang w:eastAsia="el-GR"/>
              </w:rPr>
            </w:pPr>
            <w:r w:rsidRPr="00891AED">
              <w:rPr>
                <w:sz w:val="18"/>
                <w:szCs w:val="18"/>
                <w:lang w:eastAsia="el-GR"/>
              </w:rPr>
              <w:t> </w:t>
            </w:r>
          </w:p>
        </w:tc>
        <w:tc>
          <w:tcPr>
            <w:tcW w:w="0" w:type="auto"/>
            <w:vAlign w:val="bottom"/>
          </w:tcPr>
          <w:p w:rsidR="00B36C0D" w:rsidRPr="00891AED" w:rsidRDefault="00B36C0D" w:rsidP="00F507BE">
            <w:pPr>
              <w:suppressAutoHyphens w:val="0"/>
              <w:rPr>
                <w:sz w:val="18"/>
                <w:szCs w:val="18"/>
                <w:lang w:eastAsia="el-GR"/>
              </w:rPr>
            </w:pPr>
            <w:r w:rsidRPr="00891AED">
              <w:rPr>
                <w:sz w:val="18"/>
                <w:szCs w:val="18"/>
                <w:lang w:eastAsia="el-GR"/>
              </w:rPr>
              <w:t> </w:t>
            </w:r>
          </w:p>
        </w:tc>
        <w:tc>
          <w:tcPr>
            <w:tcW w:w="0" w:type="auto"/>
            <w:noWrap/>
            <w:vAlign w:val="bottom"/>
          </w:tcPr>
          <w:p w:rsidR="00B36C0D" w:rsidRPr="00891AED" w:rsidRDefault="00B36C0D" w:rsidP="00F507BE">
            <w:pPr>
              <w:suppressAutoHyphens w:val="0"/>
              <w:jc w:val="center"/>
              <w:rPr>
                <w:sz w:val="18"/>
                <w:szCs w:val="18"/>
                <w:lang w:eastAsia="el-GR"/>
              </w:rPr>
            </w:pPr>
            <w:r w:rsidRPr="00891AED">
              <w:rPr>
                <w:sz w:val="18"/>
                <w:szCs w:val="18"/>
                <w:lang w:eastAsia="el-GR"/>
              </w:rPr>
              <w:t> </w:t>
            </w:r>
          </w:p>
        </w:tc>
        <w:tc>
          <w:tcPr>
            <w:tcW w:w="0" w:type="auto"/>
            <w:gridSpan w:val="2"/>
            <w:shd w:val="clear" w:color="auto" w:fill="F2F2F2"/>
            <w:vAlign w:val="bottom"/>
          </w:tcPr>
          <w:p w:rsidR="00B36C0D" w:rsidRPr="00891AED" w:rsidRDefault="00B36C0D" w:rsidP="00F507BE">
            <w:pPr>
              <w:suppressAutoHyphens w:val="0"/>
              <w:jc w:val="center"/>
              <w:rPr>
                <w:b/>
                <w:bCs/>
                <w:sz w:val="18"/>
                <w:szCs w:val="18"/>
                <w:lang w:eastAsia="el-GR"/>
              </w:rPr>
            </w:pPr>
            <w:r w:rsidRPr="00891AED">
              <w:rPr>
                <w:b/>
                <w:bCs/>
                <w:sz w:val="18"/>
                <w:szCs w:val="18"/>
                <w:lang w:eastAsia="el-GR"/>
              </w:rPr>
              <w:t>ΣΥΝΟΛΟ ΤΜΗΜΑΤΟΣ H</w:t>
            </w:r>
          </w:p>
        </w:tc>
        <w:tc>
          <w:tcPr>
            <w:tcW w:w="0" w:type="auto"/>
            <w:noWrap/>
            <w:vAlign w:val="bottom"/>
          </w:tcPr>
          <w:p w:rsidR="00B36C0D" w:rsidRPr="00891AED" w:rsidRDefault="00B36C0D" w:rsidP="00F507BE">
            <w:pPr>
              <w:suppressAutoHyphens w:val="0"/>
              <w:jc w:val="center"/>
              <w:rPr>
                <w:b/>
                <w:bCs/>
                <w:color w:val="000000"/>
                <w:sz w:val="18"/>
                <w:szCs w:val="18"/>
                <w:lang w:eastAsia="el-GR"/>
              </w:rPr>
            </w:pPr>
            <w:r w:rsidRPr="00891AED">
              <w:rPr>
                <w:b/>
                <w:bCs/>
                <w:color w:val="000000"/>
                <w:sz w:val="18"/>
                <w:szCs w:val="18"/>
                <w:lang w:eastAsia="el-GR"/>
              </w:rPr>
              <w:t> </w:t>
            </w:r>
          </w:p>
        </w:tc>
      </w:tr>
    </w:tbl>
    <w:p w:rsidR="00B36C0D" w:rsidRDefault="00B36C0D" w:rsidP="00937FF4">
      <w:pPr>
        <w:rPr>
          <w:u w:val="single"/>
        </w:rPr>
      </w:pPr>
    </w:p>
    <w:p w:rsidR="00B36C0D" w:rsidRDefault="00B36C0D" w:rsidP="00937FF4">
      <w:pPr>
        <w:jc w:val="center"/>
        <w:rPr>
          <w:lang w:val="en-US"/>
        </w:rPr>
      </w:pPr>
      <w:r>
        <w:t xml:space="preserve">Ο προσφέρων </w:t>
      </w:r>
    </w:p>
    <w:p w:rsidR="00B36C0D" w:rsidRDefault="00B36C0D" w:rsidP="00937FF4">
      <w:pPr>
        <w:jc w:val="center"/>
      </w:pPr>
    </w:p>
    <w:p w:rsidR="00B36C0D" w:rsidRPr="00A65EEE" w:rsidRDefault="00B36C0D" w:rsidP="00937FF4">
      <w:pPr>
        <w:jc w:val="center"/>
        <w:rPr>
          <w:lang w:val="el-GR"/>
        </w:rPr>
      </w:pPr>
      <w:r w:rsidRPr="00A65EEE">
        <w:rPr>
          <w:lang w:val="el-GR"/>
        </w:rPr>
        <w:t>Ημερομηνία …/…/……..</w:t>
      </w:r>
    </w:p>
    <w:p w:rsidR="00B36C0D" w:rsidRDefault="00B36C0D" w:rsidP="00937FF4">
      <w:pPr>
        <w:rPr>
          <w:rFonts w:eastAsia="SimSun"/>
          <w:lang w:val="el-GR"/>
        </w:rPr>
      </w:pPr>
    </w:p>
    <w:p w:rsidR="00B36C0D" w:rsidRDefault="00B36C0D" w:rsidP="00937FF4">
      <w:pPr>
        <w:rPr>
          <w:rFonts w:eastAsia="SimSun"/>
          <w:lang w:val="el-GR"/>
        </w:rPr>
      </w:pPr>
    </w:p>
    <w:p w:rsidR="00B36C0D" w:rsidRDefault="00B36C0D" w:rsidP="00937FF4">
      <w:pPr>
        <w:pStyle w:val="normalwithoutspacing"/>
        <w:spacing w:before="57" w:after="57"/>
      </w:pPr>
      <w:r>
        <w:rPr>
          <w:rFonts w:eastAsia="SimSun"/>
        </w:rPr>
        <w:tab/>
      </w:r>
    </w:p>
    <w:p w:rsidR="00B36C0D" w:rsidRDefault="00B36C0D">
      <w:pPr>
        <w:pStyle w:val="normalwithoutspacing"/>
        <w:spacing w:before="57" w:after="57"/>
      </w:pPr>
    </w:p>
    <w:p w:rsidR="00B36C0D" w:rsidRDefault="00B36C0D" w:rsidP="001B077F">
      <w:pPr>
        <w:pStyle w:val="Heading2"/>
        <w:tabs>
          <w:tab w:val="clear" w:pos="567"/>
          <w:tab w:val="left" w:pos="0"/>
        </w:tabs>
        <w:spacing w:before="57" w:after="57"/>
        <w:ind w:left="0" w:firstLine="0"/>
        <w:rPr>
          <w:lang w:val="el-GR"/>
        </w:rPr>
      </w:pPr>
      <w:r>
        <w:rPr>
          <w:lang w:val="el-GR"/>
        </w:rPr>
        <w:br w:type="page"/>
      </w:r>
      <w:bookmarkStart w:id="85" w:name="_Toc150249068"/>
      <w:bookmarkStart w:id="86" w:name="_Toc141175005"/>
      <w:r>
        <w:rPr>
          <w:lang w:val="el-GR"/>
        </w:rPr>
        <w:t xml:space="preserve">ΠΑΡΑΡΤΗΜΑ </w:t>
      </w:r>
      <w:r>
        <w:rPr>
          <w:lang w:val="en-US"/>
        </w:rPr>
        <w:t>IV</w:t>
      </w:r>
      <w:r>
        <w:rPr>
          <w:lang w:val="el-GR"/>
        </w:rPr>
        <w:t xml:space="preserve"> – Υπόδειγμα περιεχομένου Υ.Δ. περί μη ρωσικής εμπλοκής</w:t>
      </w:r>
      <w:bookmarkEnd w:id="85"/>
    </w:p>
    <w:p w:rsidR="00B36C0D" w:rsidRDefault="00B36C0D" w:rsidP="001B077F">
      <w:pPr>
        <w:rPr>
          <w:lang w:val="el-GR"/>
        </w:rPr>
      </w:pPr>
    </w:p>
    <w:p w:rsidR="00B36C0D" w:rsidRDefault="00B36C0D" w:rsidP="001B077F">
      <w:pPr>
        <w:rPr>
          <w:lang w:val="el-GR"/>
        </w:rPr>
      </w:pPr>
      <w:r>
        <w:rPr>
          <w:lang w:val="el-GR"/>
        </w:rPr>
        <w:t>Το περιεχόμενο της Υ.Δ. περί της μη συνδρομής των καταστάσεων ρωσικής εμπλοκής,  που περιγράφονται στην παρ. 2.2.3..5.α της παρούσας, είναι το ακόλουθο:</w:t>
      </w:r>
    </w:p>
    <w:p w:rsidR="00B36C0D" w:rsidRPr="00BD07AC" w:rsidRDefault="00B36C0D" w:rsidP="001B077F">
      <w:pPr>
        <w:rPr>
          <w:i/>
          <w:iCs/>
          <w:lang w:val="el-GR"/>
        </w:rPr>
      </w:pPr>
      <w:r w:rsidRPr="00BD07AC">
        <w:rPr>
          <w:i/>
          <w:iCs/>
          <w:lang w:val="el-GR"/>
        </w:rPr>
        <w:t>«Δηλώνω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w:t>
      </w:r>
      <w:r>
        <w:rPr>
          <w:i/>
          <w:iCs/>
          <w:lang w:val="el-GR"/>
        </w:rPr>
        <w:t>6</w:t>
      </w:r>
      <w:r w:rsidRPr="00BD07AC">
        <w:rPr>
          <w:i/>
          <w:iCs/>
          <w:lang w:val="el-GR"/>
        </w:rPr>
        <w:t xml:space="preserve"> Κανονισμό του Συμβουλίου (ΕΕ) της 8ης Απριλίου 2022. </w:t>
      </w:r>
    </w:p>
    <w:p w:rsidR="00B36C0D" w:rsidRPr="00BD07AC" w:rsidRDefault="00B36C0D" w:rsidP="001B077F">
      <w:pPr>
        <w:rPr>
          <w:i/>
          <w:iCs/>
          <w:lang w:val="el-GR"/>
        </w:rPr>
      </w:pPr>
      <w:r w:rsidRPr="00BD07AC">
        <w:rPr>
          <w:i/>
          <w:iCs/>
          <w:lang w:val="el-GR"/>
        </w:rPr>
        <w:t xml:space="preserve">Συγκεκριμένα δηλώνω ότι: </w:t>
      </w:r>
    </w:p>
    <w:p w:rsidR="00B36C0D" w:rsidRPr="00BD07AC" w:rsidRDefault="00B36C0D" w:rsidP="001B077F">
      <w:pPr>
        <w:rPr>
          <w:i/>
          <w:iCs/>
          <w:lang w:val="el-GR"/>
        </w:rPr>
      </w:pPr>
      <w:r w:rsidRPr="00BD07AC">
        <w:rPr>
          <w:i/>
          <w:iCs/>
          <w:lang w:val="el-GR"/>
        </w:rPr>
        <w:t>(α) ο οικονομικός φορέας που εκπροσωπώ (και κανένας από τους οικονομικούς φορείς που εκπροσωπούν μέλη της ένωσης μας</w:t>
      </w:r>
      <w:r>
        <w:rPr>
          <w:i/>
          <w:iCs/>
          <w:lang w:val="el-GR"/>
        </w:rPr>
        <w:t>)</w:t>
      </w:r>
      <w:r w:rsidRPr="00BD07AC">
        <w:rPr>
          <w:i/>
          <w:iCs/>
          <w:lang w:val="el-GR"/>
        </w:rPr>
        <w:t xml:space="preserve">, [εφόσον πρόκειται για ένωση οικονομικών φορέων] δεν είναι Ρώσος υπήκοος, ούτε φυσικό ή νομικό πρόσωπο, οντότητα ή φορέας εγκατεστημένος στη Ρωσία·     </w:t>
      </w:r>
    </w:p>
    <w:p w:rsidR="00B36C0D" w:rsidRPr="00BD07AC" w:rsidRDefault="00B36C0D" w:rsidP="001B077F">
      <w:pPr>
        <w:rPr>
          <w:i/>
          <w:iCs/>
          <w:lang w:val="el-GR"/>
        </w:rPr>
      </w:pPr>
      <w:r w:rsidRPr="00BD07AC">
        <w:rPr>
          <w:i/>
          <w:iCs/>
          <w:lang w:val="el-GR"/>
        </w:rPr>
        <w:t xml:space="preserve">(β)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rsidR="00B36C0D" w:rsidRPr="00BD07AC" w:rsidRDefault="00B36C0D" w:rsidP="001B077F">
      <w:pPr>
        <w:rPr>
          <w:i/>
          <w:iCs/>
          <w:lang w:val="el-GR"/>
        </w:rPr>
      </w:pPr>
      <w:r w:rsidRPr="00BD07AC">
        <w:rPr>
          <w:i/>
          <w:iCs/>
          <w:lang w:val="el-GR"/>
        </w:rPr>
        <w:t xml:space="preserve">(γ) </w:t>
      </w:r>
      <w:r>
        <w:rPr>
          <w:i/>
          <w:iCs/>
          <w:lang w:val="el-GR"/>
        </w:rPr>
        <w:t xml:space="preserve">τόσο </w:t>
      </w:r>
      <w:r w:rsidRPr="00BD07AC">
        <w:rPr>
          <w:i/>
          <w:iCs/>
          <w:lang w:val="el-GR"/>
        </w:rPr>
        <w:t xml:space="preserve"> ο υπεύθυνα δηλώνων</w:t>
      </w:r>
      <w:r>
        <w:rPr>
          <w:i/>
          <w:iCs/>
          <w:lang w:val="el-GR"/>
        </w:rPr>
        <w:t>, όσο και</w:t>
      </w:r>
      <w:r w:rsidRPr="00BD07AC">
        <w:rPr>
          <w:i/>
          <w:iCs/>
          <w:lang w:val="el-GR"/>
        </w:rPr>
        <w:t xml:space="preserve">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w:t>
      </w:r>
      <w:r>
        <w:rPr>
          <w:i/>
          <w:iCs/>
          <w:lang w:val="el-GR"/>
        </w:rPr>
        <w:t>α</w:t>
      </w:r>
      <w:r w:rsidRPr="00BD07AC">
        <w:rPr>
          <w:i/>
          <w:iCs/>
          <w:lang w:val="el-GR"/>
        </w:rPr>
        <w:t xml:space="preserve"> σημεί</w:t>
      </w:r>
      <w:r>
        <w:rPr>
          <w:i/>
          <w:iCs/>
          <w:lang w:val="el-GR"/>
        </w:rPr>
        <w:t xml:space="preserve">α </w:t>
      </w:r>
      <w:r w:rsidRPr="00BD07AC">
        <w:rPr>
          <w:i/>
          <w:iCs/>
          <w:lang w:val="el-GR"/>
        </w:rPr>
        <w:t xml:space="preserve">(α) ή (β) παραπάνω, </w:t>
      </w:r>
    </w:p>
    <w:p w:rsidR="00B36C0D" w:rsidRDefault="00B36C0D" w:rsidP="001B077F">
      <w:pPr>
        <w:rPr>
          <w:lang w:val="el-GR"/>
        </w:rPr>
      </w:pPr>
      <w:r w:rsidRPr="0037670C">
        <w:rPr>
          <w:lang w:val="el-GR"/>
        </w:rPr>
        <w:t>(</w:t>
      </w:r>
      <w:r w:rsidRPr="002667D1">
        <w:rPr>
          <w:i/>
          <w:iCs/>
          <w:lang w:val="el-GR"/>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rsidR="00B36C0D" w:rsidRDefault="00B36C0D" w:rsidP="001B077F">
      <w:pPr>
        <w:rPr>
          <w:lang w:val="el-GR"/>
        </w:rPr>
      </w:pPr>
    </w:p>
    <w:p w:rsidR="00B36C0D" w:rsidRPr="001B077F" w:rsidRDefault="00B36C0D" w:rsidP="001B077F">
      <w:pPr>
        <w:pStyle w:val="Heading2"/>
        <w:tabs>
          <w:tab w:val="clear" w:pos="567"/>
          <w:tab w:val="left" w:pos="0"/>
        </w:tabs>
        <w:spacing w:before="57" w:after="57"/>
        <w:ind w:left="0" w:firstLine="0"/>
        <w:rPr>
          <w:lang w:val="el-GR"/>
        </w:rPr>
      </w:pPr>
    </w:p>
    <w:p w:rsidR="00B36C0D" w:rsidRPr="001B077F" w:rsidRDefault="00B36C0D" w:rsidP="001B077F">
      <w:pPr>
        <w:pStyle w:val="Heading2"/>
        <w:tabs>
          <w:tab w:val="clear" w:pos="567"/>
          <w:tab w:val="left" w:pos="0"/>
        </w:tabs>
        <w:spacing w:before="57" w:after="57"/>
        <w:ind w:left="0" w:firstLine="0"/>
        <w:rPr>
          <w:lang w:val="el-GR"/>
        </w:rPr>
      </w:pPr>
    </w:p>
    <w:p w:rsidR="00B36C0D" w:rsidRPr="001B077F" w:rsidRDefault="00B36C0D" w:rsidP="001B077F">
      <w:pPr>
        <w:pStyle w:val="Heading2"/>
        <w:tabs>
          <w:tab w:val="clear" w:pos="567"/>
          <w:tab w:val="left" w:pos="0"/>
        </w:tabs>
        <w:spacing w:before="57" w:after="57"/>
        <w:ind w:left="0" w:firstLine="0"/>
        <w:rPr>
          <w:lang w:val="el-GR"/>
        </w:rPr>
      </w:pPr>
    </w:p>
    <w:p w:rsidR="00B36C0D" w:rsidRPr="001B077F" w:rsidRDefault="00B36C0D" w:rsidP="001B077F">
      <w:pPr>
        <w:pStyle w:val="Heading2"/>
        <w:tabs>
          <w:tab w:val="clear" w:pos="567"/>
          <w:tab w:val="left" w:pos="0"/>
        </w:tabs>
        <w:spacing w:before="57" w:after="57"/>
        <w:ind w:left="0" w:firstLine="0"/>
        <w:rPr>
          <w:lang w:val="el-GR"/>
        </w:rPr>
      </w:pPr>
    </w:p>
    <w:p w:rsidR="00B36C0D" w:rsidRDefault="00B36C0D" w:rsidP="001B077F">
      <w:pPr>
        <w:pStyle w:val="Heading2"/>
        <w:tabs>
          <w:tab w:val="clear" w:pos="567"/>
          <w:tab w:val="left" w:pos="0"/>
        </w:tabs>
        <w:spacing w:before="57" w:after="57"/>
        <w:ind w:left="0" w:firstLine="0"/>
        <w:rPr>
          <w:lang w:val="el-GR"/>
        </w:rPr>
      </w:pPr>
      <w:r>
        <w:rPr>
          <w:lang w:val="el-GR"/>
        </w:rPr>
        <w:br w:type="page"/>
      </w:r>
      <w:bookmarkStart w:id="87" w:name="_Toc150249069"/>
      <w:r w:rsidRPr="001C3E1B">
        <w:rPr>
          <w:lang w:val="el-GR"/>
        </w:rPr>
        <w:t xml:space="preserve">ΠΑΡΑΡΤΗΜΑ </w:t>
      </w:r>
      <w:r>
        <w:rPr>
          <w:lang w:val="en-US"/>
        </w:rPr>
        <w:t>V</w:t>
      </w:r>
      <w:r w:rsidRPr="001C3E1B">
        <w:rPr>
          <w:lang w:val="el-GR"/>
        </w:rPr>
        <w:t xml:space="preserve"> – </w:t>
      </w:r>
      <w:r>
        <w:rPr>
          <w:lang w:val="el-GR"/>
        </w:rPr>
        <w:t>Ενημέρωση φυσικών προσώπων για την επεξεργασία προσωπικών δεδομένων</w:t>
      </w:r>
      <w:bookmarkEnd w:id="87"/>
      <w:r>
        <w:rPr>
          <w:lang w:val="el-GR"/>
        </w:rPr>
        <w:t xml:space="preserve"> </w:t>
      </w:r>
      <w:bookmarkEnd w:id="86"/>
    </w:p>
    <w:p w:rsidR="00B36C0D" w:rsidRPr="0069658B" w:rsidRDefault="00B36C0D" w:rsidP="001B077F">
      <w:pPr>
        <w:rPr>
          <w:lang w:val="el-GR"/>
        </w:rPr>
      </w:pPr>
      <w:r w:rsidRPr="0069658B">
        <w:rPr>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B36C0D" w:rsidRPr="0069658B" w:rsidRDefault="00B36C0D" w:rsidP="001B077F">
      <w:pPr>
        <w:rPr>
          <w:lang w:val="el-GR"/>
        </w:rPr>
      </w:pPr>
      <w:r w:rsidRPr="0069658B">
        <w:rPr>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B36C0D" w:rsidRPr="0069658B" w:rsidRDefault="00B36C0D" w:rsidP="001B077F">
      <w:pPr>
        <w:rPr>
          <w:lang w:val="el-GR"/>
        </w:rPr>
      </w:pPr>
      <w:r w:rsidRPr="0069658B">
        <w:rPr>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B36C0D" w:rsidRPr="0069658B" w:rsidRDefault="00B36C0D" w:rsidP="001B077F">
      <w:pPr>
        <w:rPr>
          <w:lang w:val="el-GR"/>
        </w:rPr>
      </w:pPr>
      <w:r w:rsidRPr="0069658B">
        <w:rPr>
          <w:lang w:val="el-GR"/>
        </w:rPr>
        <w:t xml:space="preserve">ΙΙΙ. Αποδέκτες των ανωτέρω (υπό Α) δεδομένων στους οποίους κοινοποιούνται είναι: </w:t>
      </w:r>
    </w:p>
    <w:p w:rsidR="00B36C0D" w:rsidRPr="0069658B" w:rsidRDefault="00B36C0D" w:rsidP="001B077F">
      <w:pPr>
        <w:rPr>
          <w:lang w:val="el-GR"/>
        </w:rPr>
      </w:pPr>
      <w:r w:rsidRPr="0069658B">
        <w:rPr>
          <w:lang w:val="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B36C0D" w:rsidRPr="0069658B" w:rsidRDefault="00B36C0D" w:rsidP="001B077F">
      <w:pPr>
        <w:rPr>
          <w:lang w:val="el-GR"/>
        </w:rPr>
      </w:pPr>
      <w:r w:rsidRPr="0069658B">
        <w:rPr>
          <w:lang w:val="el-GR"/>
        </w:rPr>
        <w:t>(β) Το Δημόσιο, άλλοι δημόσιοι φορείς ή δικαστικές αρχές ή άλλες αρχές ή δικαιοδοτικά όργανα, στο πλαίσιο των αρμοδιοτήτων τους.</w:t>
      </w:r>
    </w:p>
    <w:p w:rsidR="00B36C0D" w:rsidRPr="0069658B" w:rsidRDefault="00B36C0D" w:rsidP="001B077F">
      <w:pPr>
        <w:rPr>
          <w:lang w:val="el-GR"/>
        </w:rPr>
      </w:pPr>
      <w:r w:rsidRPr="0069658B">
        <w:rPr>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B36C0D" w:rsidRPr="0069658B" w:rsidRDefault="00B36C0D" w:rsidP="001B077F">
      <w:pPr>
        <w:rPr>
          <w:lang w:val="el-GR"/>
        </w:rPr>
      </w:pPr>
      <w:r>
        <w:t>IV</w:t>
      </w:r>
      <w:r w:rsidRPr="0069658B">
        <w:rPr>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B36C0D" w:rsidRPr="0069658B" w:rsidRDefault="00B36C0D" w:rsidP="001B077F">
      <w:pPr>
        <w:rPr>
          <w:lang w:val="el-GR"/>
        </w:rPr>
      </w:pPr>
      <w:r>
        <w:t>V</w:t>
      </w:r>
      <w:r w:rsidRPr="0069658B">
        <w:rPr>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B36C0D" w:rsidRPr="0069658B" w:rsidRDefault="00B36C0D" w:rsidP="001B077F">
      <w:pPr>
        <w:rPr>
          <w:lang w:val="el-GR"/>
        </w:rPr>
      </w:pPr>
      <w:r>
        <w:t>VI</w:t>
      </w:r>
      <w:r w:rsidRPr="0069658B">
        <w:rPr>
          <w:lang w:val="el-GR"/>
        </w:rPr>
        <w:t xml:space="preserve">. </w:t>
      </w:r>
      <w:r>
        <w:t>H</w:t>
      </w:r>
      <w:r w:rsidRPr="0069658B">
        <w:rPr>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B36C0D" w:rsidRDefault="00B36C0D" w:rsidP="001B077F">
      <w:pPr>
        <w:pStyle w:val="Heading2"/>
        <w:tabs>
          <w:tab w:val="clear" w:pos="567"/>
          <w:tab w:val="left" w:pos="0"/>
        </w:tabs>
        <w:spacing w:before="57" w:after="57"/>
        <w:ind w:left="0" w:firstLine="0"/>
        <w:rPr>
          <w:lang w:val="el-GR"/>
        </w:rPr>
      </w:pPr>
    </w:p>
    <w:p w:rsidR="00B36C0D" w:rsidRDefault="00B36C0D" w:rsidP="001B077F">
      <w:pPr>
        <w:pStyle w:val="Heading2"/>
        <w:tabs>
          <w:tab w:val="clear" w:pos="567"/>
          <w:tab w:val="left" w:pos="0"/>
        </w:tabs>
        <w:spacing w:before="57" w:after="57"/>
        <w:ind w:left="0" w:firstLine="0"/>
        <w:rPr>
          <w:lang w:val="el-GR"/>
        </w:rPr>
      </w:pPr>
    </w:p>
    <w:p w:rsidR="00B36C0D" w:rsidRDefault="00B36C0D" w:rsidP="001B077F">
      <w:pPr>
        <w:pStyle w:val="Heading2"/>
        <w:tabs>
          <w:tab w:val="clear" w:pos="567"/>
          <w:tab w:val="left" w:pos="0"/>
        </w:tabs>
        <w:spacing w:before="57" w:after="57"/>
        <w:ind w:left="0" w:firstLine="0"/>
        <w:rPr>
          <w:lang w:val="el-GR"/>
        </w:rPr>
      </w:pPr>
      <w:r>
        <w:rPr>
          <w:lang w:val="el-GR"/>
        </w:rPr>
        <w:br w:type="page"/>
      </w:r>
      <w:bookmarkStart w:id="88" w:name="_Toc150249070"/>
      <w:r w:rsidRPr="001C3E1B">
        <w:rPr>
          <w:lang w:val="el-GR"/>
        </w:rPr>
        <w:t xml:space="preserve">ΠΑΡΑΡΤΗΜΑ </w:t>
      </w:r>
      <w:r>
        <w:rPr>
          <w:lang w:val="en-US"/>
        </w:rPr>
        <w:t>V</w:t>
      </w:r>
      <w:r>
        <w:rPr>
          <w:lang w:val="el-GR"/>
        </w:rPr>
        <w:t>Ι</w:t>
      </w:r>
      <w:r w:rsidRPr="001C3E1B">
        <w:rPr>
          <w:lang w:val="el-GR"/>
        </w:rPr>
        <w:t xml:space="preserve"> – </w:t>
      </w:r>
      <w:r>
        <w:rPr>
          <w:lang w:val="el-GR"/>
        </w:rPr>
        <w:t>ΣΧΕΔΙΟ ΣΥΜΒΑΣΗΣ</w:t>
      </w:r>
      <w:bookmarkEnd w:id="88"/>
    </w:p>
    <w:p w:rsidR="00B36C0D" w:rsidRPr="00F507BE" w:rsidRDefault="00B36C0D" w:rsidP="00F507BE">
      <w:r>
        <w:pict>
          <v:shape id="_x0000_i1026" type="#_x0000_t75" style="width:61.2pt;height:60pt" filled="t">
            <v:fill color2="black"/>
            <v:imagedata r:id="rId7" o:title="" croptop="-34f" cropbottom="-34f" cropleft="-29f" cropright="-29f"/>
          </v:shape>
        </w:pict>
      </w:r>
    </w:p>
    <w:p w:rsidR="00B36C0D" w:rsidRPr="00F507BE" w:rsidRDefault="00B36C0D" w:rsidP="00F507BE">
      <w:pPr>
        <w:spacing w:after="0"/>
        <w:rPr>
          <w:lang w:val="el-GR"/>
        </w:rPr>
      </w:pPr>
      <w:r w:rsidRPr="00F507BE">
        <w:rPr>
          <w:lang w:val="el-GR"/>
        </w:rPr>
        <w:t>ΕΛΛΗΝΙΚΗ ΔΗΜΟΚΡΑΤΙΑ</w:t>
      </w:r>
      <w:r w:rsidRPr="00F507BE">
        <w:rPr>
          <w:lang w:val="el-GR"/>
        </w:rPr>
        <w:tab/>
      </w:r>
      <w:r w:rsidRPr="00F507BE">
        <w:rPr>
          <w:lang w:val="el-GR"/>
        </w:rPr>
        <w:tab/>
      </w:r>
      <w:r w:rsidRPr="00F507BE">
        <w:rPr>
          <w:lang w:val="el-GR"/>
        </w:rPr>
        <w:tab/>
      </w:r>
      <w:r w:rsidRPr="00F507BE">
        <w:rPr>
          <w:lang w:val="el-GR"/>
        </w:rPr>
        <w:tab/>
      </w:r>
      <w:r w:rsidRPr="00F507BE">
        <w:rPr>
          <w:lang w:val="el-GR"/>
        </w:rPr>
        <w:tab/>
        <w:t xml:space="preserve">Άγιος Στέφανος, </w:t>
      </w:r>
    </w:p>
    <w:p w:rsidR="00B36C0D" w:rsidRPr="00F507BE" w:rsidRDefault="00B36C0D" w:rsidP="00F507BE">
      <w:pPr>
        <w:spacing w:after="0"/>
        <w:rPr>
          <w:lang w:val="el-GR"/>
        </w:rPr>
      </w:pPr>
      <w:r w:rsidRPr="00F507BE">
        <w:rPr>
          <w:lang w:val="el-GR"/>
        </w:rPr>
        <w:t>ΝΟΜΟΣ ΑΤΤΙΚΗΣ</w:t>
      </w:r>
      <w:r w:rsidRPr="00F507BE">
        <w:rPr>
          <w:lang w:val="el-GR"/>
        </w:rPr>
        <w:tab/>
      </w:r>
      <w:r w:rsidRPr="00F507BE">
        <w:rPr>
          <w:lang w:val="el-GR"/>
        </w:rPr>
        <w:tab/>
      </w:r>
      <w:r w:rsidRPr="00F507BE">
        <w:rPr>
          <w:lang w:val="el-GR"/>
        </w:rPr>
        <w:tab/>
      </w:r>
      <w:r w:rsidRPr="00F507BE">
        <w:rPr>
          <w:lang w:val="el-GR"/>
        </w:rPr>
        <w:tab/>
      </w:r>
      <w:r w:rsidRPr="00F507BE">
        <w:rPr>
          <w:lang w:val="el-GR"/>
        </w:rPr>
        <w:tab/>
      </w:r>
      <w:r w:rsidRPr="00F507BE">
        <w:rPr>
          <w:lang w:val="el-GR"/>
        </w:rPr>
        <w:tab/>
        <w:t xml:space="preserve">Αριθμ. Πρωτ. </w:t>
      </w:r>
    </w:p>
    <w:p w:rsidR="00B36C0D" w:rsidRPr="00F507BE" w:rsidRDefault="00B36C0D" w:rsidP="00F507BE">
      <w:pPr>
        <w:spacing w:after="0"/>
        <w:rPr>
          <w:lang w:val="el-GR"/>
        </w:rPr>
      </w:pPr>
      <w:r w:rsidRPr="00F507BE">
        <w:rPr>
          <w:lang w:val="el-GR"/>
        </w:rPr>
        <w:t xml:space="preserve">ΔΗΜΟΣ ΔΙΟΝΥΣΟΥ </w:t>
      </w:r>
      <w:r w:rsidRPr="00F507BE">
        <w:rPr>
          <w:lang w:val="el-GR"/>
        </w:rPr>
        <w:tab/>
      </w:r>
      <w:r w:rsidRPr="00F507BE">
        <w:rPr>
          <w:lang w:val="el-GR"/>
        </w:rPr>
        <w:tab/>
      </w:r>
      <w:r w:rsidRPr="00F507BE">
        <w:rPr>
          <w:lang w:val="el-GR"/>
        </w:rPr>
        <w:tab/>
      </w:r>
      <w:r w:rsidRPr="00F507BE">
        <w:rPr>
          <w:lang w:val="el-GR"/>
        </w:rPr>
        <w:tab/>
      </w:r>
      <w:r w:rsidRPr="00F507BE">
        <w:rPr>
          <w:lang w:val="el-GR"/>
        </w:rPr>
        <w:tab/>
      </w:r>
      <w:r w:rsidRPr="00F507BE">
        <w:rPr>
          <w:lang w:val="el-GR"/>
        </w:rPr>
        <w:tab/>
      </w:r>
    </w:p>
    <w:p w:rsidR="00B36C0D" w:rsidRPr="00F507BE" w:rsidRDefault="00B36C0D" w:rsidP="00F507BE">
      <w:pPr>
        <w:spacing w:after="0"/>
        <w:rPr>
          <w:lang w:val="el-GR"/>
        </w:rPr>
      </w:pPr>
      <w:r w:rsidRPr="00F507BE">
        <w:rPr>
          <w:lang w:val="el-GR"/>
        </w:rPr>
        <w:t>ΟΙΚΟΝΟΜΙΚΗ ΔΙΕΥΘΥΝΣΗ</w:t>
      </w:r>
      <w:r w:rsidRPr="00F507BE">
        <w:rPr>
          <w:lang w:val="el-GR"/>
        </w:rPr>
        <w:tab/>
      </w:r>
      <w:r w:rsidRPr="00F507BE">
        <w:rPr>
          <w:lang w:val="el-GR"/>
        </w:rPr>
        <w:tab/>
      </w:r>
      <w:r w:rsidRPr="00F507BE">
        <w:rPr>
          <w:lang w:val="el-GR"/>
        </w:rPr>
        <w:tab/>
      </w:r>
      <w:r w:rsidRPr="00F507BE">
        <w:rPr>
          <w:lang w:val="el-GR"/>
        </w:rPr>
        <w:tab/>
        <w:t xml:space="preserve">          </w:t>
      </w:r>
    </w:p>
    <w:p w:rsidR="00B36C0D" w:rsidRPr="00F507BE" w:rsidRDefault="00B36C0D" w:rsidP="00F507BE">
      <w:pPr>
        <w:spacing w:after="0"/>
        <w:rPr>
          <w:lang w:val="el-GR"/>
        </w:rPr>
      </w:pPr>
      <w:r w:rsidRPr="00F507BE">
        <w:rPr>
          <w:lang w:val="el-GR"/>
        </w:rPr>
        <w:t xml:space="preserve">ΤΜΗΜΑ ΠΡΟΜΗΘΕΙΩΝ                                </w:t>
      </w:r>
      <w:r w:rsidRPr="00F507BE">
        <w:rPr>
          <w:lang w:val="el-GR"/>
        </w:rPr>
        <w:tab/>
        <w:t xml:space="preserve">          </w:t>
      </w:r>
    </w:p>
    <w:p w:rsidR="00B36C0D" w:rsidRPr="00F507BE" w:rsidRDefault="00B36C0D" w:rsidP="00F507BE">
      <w:pPr>
        <w:spacing w:after="0"/>
        <w:rPr>
          <w:lang w:val="el-GR"/>
        </w:rPr>
      </w:pPr>
      <w:r w:rsidRPr="00F507BE">
        <w:rPr>
          <w:lang w:val="el-GR"/>
        </w:rPr>
        <w:t xml:space="preserve">Ταχ. Δ/νση: Λ. Μαραθώνος 29 </w:t>
      </w:r>
      <w:r w:rsidRPr="00F507BE">
        <w:rPr>
          <w:lang w:val="el-GR"/>
        </w:rPr>
        <w:tab/>
      </w:r>
      <w:r w:rsidRPr="00F507BE">
        <w:rPr>
          <w:lang w:val="el-GR"/>
        </w:rPr>
        <w:tab/>
      </w:r>
      <w:r w:rsidRPr="00F507BE">
        <w:rPr>
          <w:lang w:val="el-GR"/>
        </w:rPr>
        <w:tab/>
      </w:r>
      <w:r w:rsidRPr="00F507BE">
        <w:rPr>
          <w:lang w:val="el-GR"/>
        </w:rPr>
        <w:tab/>
      </w:r>
    </w:p>
    <w:p w:rsidR="00B36C0D" w:rsidRPr="00F507BE" w:rsidRDefault="00B36C0D" w:rsidP="00F507BE">
      <w:pPr>
        <w:spacing w:after="0"/>
        <w:rPr>
          <w:lang w:val="el-GR"/>
        </w:rPr>
      </w:pPr>
      <w:r w:rsidRPr="00F507BE">
        <w:rPr>
          <w:lang w:val="el-GR"/>
        </w:rPr>
        <w:t xml:space="preserve">Τ.Κ. 145 65, Άγιος Στέφανος                                   </w:t>
      </w:r>
    </w:p>
    <w:p w:rsidR="00B36C0D" w:rsidRPr="00F507BE" w:rsidRDefault="00B36C0D" w:rsidP="00F507BE">
      <w:pPr>
        <w:spacing w:after="0"/>
        <w:rPr>
          <w:lang w:val="el-GR"/>
        </w:rPr>
      </w:pPr>
      <w:r w:rsidRPr="00F507BE">
        <w:rPr>
          <w:lang w:val="el-GR"/>
        </w:rPr>
        <w:t xml:space="preserve">Πληροφορίες: </w:t>
      </w:r>
    </w:p>
    <w:p w:rsidR="00B36C0D" w:rsidRPr="00234298" w:rsidRDefault="00B36C0D" w:rsidP="00F507BE">
      <w:pPr>
        <w:spacing w:after="0"/>
        <w:rPr>
          <w:lang w:val="el-GR"/>
        </w:rPr>
      </w:pPr>
      <w:r w:rsidRPr="00F507BE">
        <w:t>e</w:t>
      </w:r>
      <w:r w:rsidRPr="00234298">
        <w:rPr>
          <w:lang w:val="el-GR"/>
        </w:rPr>
        <w:t>-</w:t>
      </w:r>
      <w:r w:rsidRPr="00F507BE">
        <w:t>mail</w:t>
      </w:r>
      <w:r w:rsidRPr="00234298">
        <w:rPr>
          <w:lang w:val="el-GR"/>
        </w:rPr>
        <w:t>:</w:t>
      </w:r>
      <w:r w:rsidRPr="00234298">
        <w:rPr>
          <w:lang w:val="el-GR"/>
        </w:rPr>
        <w:tab/>
      </w:r>
    </w:p>
    <w:p w:rsidR="00B36C0D" w:rsidRPr="00234298" w:rsidRDefault="00B36C0D" w:rsidP="00F507BE">
      <w:pPr>
        <w:rPr>
          <w:lang w:val="el-GR"/>
        </w:rPr>
      </w:pPr>
      <w:r w:rsidRPr="00234298">
        <w:rPr>
          <w:lang w:val="el-GR"/>
        </w:rPr>
        <w:tab/>
      </w:r>
      <w:r w:rsidRPr="00234298">
        <w:rPr>
          <w:lang w:val="el-GR"/>
        </w:rPr>
        <w:tab/>
      </w:r>
    </w:p>
    <w:p w:rsidR="00B36C0D" w:rsidRPr="00234298" w:rsidRDefault="00B36C0D" w:rsidP="00CE6212">
      <w:pPr>
        <w:jc w:val="center"/>
        <w:rPr>
          <w:lang w:val="el-GR"/>
        </w:rPr>
      </w:pPr>
      <w:r w:rsidRPr="00234298">
        <w:rPr>
          <w:lang w:val="el-GR"/>
        </w:rPr>
        <w:t>ΣΥΜΒΑΣΗ</w:t>
      </w:r>
    </w:p>
    <w:p w:rsidR="00B36C0D" w:rsidRPr="00234298" w:rsidRDefault="00B36C0D" w:rsidP="00CE6212">
      <w:pPr>
        <w:jc w:val="center"/>
        <w:rPr>
          <w:lang w:val="el-GR"/>
        </w:rPr>
      </w:pPr>
      <w:r w:rsidRPr="00234298">
        <w:rPr>
          <w:lang w:val="el-GR"/>
        </w:rPr>
        <w:t>«ΠΡΟΜΗΘΕΙΑΣ ΥΔΡΑΥΛΙΚΟΥ ΥΛΙΚΟΥ»</w:t>
      </w:r>
    </w:p>
    <w:p w:rsidR="00B36C0D" w:rsidRPr="00F507BE" w:rsidRDefault="00B36C0D" w:rsidP="00CE6212">
      <w:pPr>
        <w:jc w:val="center"/>
        <w:rPr>
          <w:lang w:val="el-GR"/>
        </w:rPr>
      </w:pPr>
      <w:r w:rsidRPr="00F507BE">
        <w:rPr>
          <w:lang w:val="el-GR"/>
        </w:rPr>
        <w:t xml:space="preserve"> (Συνολικού ποσού </w:t>
      </w:r>
      <w:r>
        <w:rPr>
          <w:lang w:val="el-GR"/>
        </w:rPr>
        <w:t>_______________________</w:t>
      </w:r>
      <w:r w:rsidRPr="00F507BE">
        <w:rPr>
          <w:lang w:val="el-GR"/>
        </w:rPr>
        <w:t>€ συμπεριλαμβανομένου ΦΠΑ 24%)</w:t>
      </w:r>
    </w:p>
    <w:p w:rsidR="00B36C0D" w:rsidRPr="00F507BE" w:rsidRDefault="00B36C0D" w:rsidP="00F507BE">
      <w:pPr>
        <w:rPr>
          <w:lang w:val="el-GR"/>
        </w:rPr>
      </w:pPr>
    </w:p>
    <w:p w:rsidR="00B36C0D" w:rsidRPr="00F507BE" w:rsidRDefault="00B36C0D" w:rsidP="00F507BE">
      <w:pPr>
        <w:rPr>
          <w:lang w:val="el-GR"/>
        </w:rPr>
      </w:pPr>
      <w:r w:rsidRPr="00F507BE">
        <w:rPr>
          <w:lang w:val="el-GR"/>
        </w:rPr>
        <w:t>Στον Άγιο Στέφανο σήμερα την ……………………………. οι κάτωθι συμβαλλόμενοι:</w:t>
      </w:r>
    </w:p>
    <w:p w:rsidR="00B36C0D" w:rsidRPr="00F507BE" w:rsidRDefault="00B36C0D" w:rsidP="00F507BE">
      <w:pPr>
        <w:rPr>
          <w:highlight w:val="white"/>
          <w:lang w:val="el-GR"/>
        </w:rPr>
      </w:pPr>
      <w:r w:rsidRPr="00F507BE">
        <w:rPr>
          <w:lang w:val="el-GR"/>
        </w:rPr>
        <w:t xml:space="preserve">1. </w:t>
      </w:r>
      <w:r w:rsidRPr="00F507BE">
        <w:rPr>
          <w:highlight w:val="white"/>
          <w:lang w:val="el-GR"/>
        </w:rPr>
        <w:t>Ο Δήμος Διονύσου, που εδρεύει στ</w:t>
      </w:r>
      <w:r w:rsidRPr="00F507BE">
        <w:rPr>
          <w:highlight w:val="white"/>
        </w:rPr>
        <w:t>o</w:t>
      </w:r>
      <w:r w:rsidRPr="00F507BE">
        <w:rPr>
          <w:highlight w:val="white"/>
          <w:lang w:val="el-GR"/>
        </w:rPr>
        <w:t xml:space="preserve">ν Άγιο Στέφανο επί της Λεωφόρου Λίμνης Μαραθώνος 29 &amp; Αθανασίου Διάκου 1, Τ.Κ. 14565 Άγιος Στέφανος, με ΑΦΜ 997690910 στη ΔΟΥ ΚΗΦΙΣΙΑΣ όπως εκπροσωπείται νόμιμα για την υπογραφή της παρούσας από τον </w:t>
      </w:r>
      <w:r>
        <w:rPr>
          <w:highlight w:val="white"/>
          <w:lang w:val="el-GR"/>
        </w:rPr>
        <w:t>________________________________</w:t>
      </w:r>
      <w:r w:rsidRPr="00F507BE">
        <w:rPr>
          <w:highlight w:val="white"/>
          <w:lang w:val="el-GR"/>
        </w:rPr>
        <w:t>, που ενεργεί στο παρόν ως νόμιμος εκπρόσωπος του Δήμου Διονύσου και θα αποκαλείται εφεξής στην παρούσα σύμβαση «ΔΗΜΟΣ» και</w:t>
      </w:r>
    </w:p>
    <w:p w:rsidR="00B36C0D" w:rsidRPr="00F507BE" w:rsidRDefault="00B36C0D" w:rsidP="00F507BE">
      <w:pPr>
        <w:rPr>
          <w:lang w:val="el-GR"/>
        </w:rPr>
      </w:pPr>
      <w:r w:rsidRPr="00F507BE">
        <w:rPr>
          <w:lang w:val="el-GR"/>
        </w:rPr>
        <w:t xml:space="preserve">2. Η εταιρεία </w:t>
      </w:r>
      <w:r>
        <w:rPr>
          <w:lang w:val="el-GR"/>
        </w:rPr>
        <w:t>__________________</w:t>
      </w:r>
      <w:r w:rsidRPr="00F507BE">
        <w:rPr>
          <w:lang w:val="el-GR"/>
        </w:rPr>
        <w:t xml:space="preserve"> με ΑΦΜ </w:t>
      </w:r>
      <w:r>
        <w:rPr>
          <w:lang w:val="el-GR"/>
        </w:rPr>
        <w:t>_________________</w:t>
      </w:r>
      <w:r w:rsidRPr="00F507BE">
        <w:rPr>
          <w:lang w:val="el-GR"/>
        </w:rPr>
        <w:t xml:space="preserve">, ΔΟΥ </w:t>
      </w:r>
      <w:r>
        <w:rPr>
          <w:lang w:val="el-GR"/>
        </w:rPr>
        <w:t>___________________</w:t>
      </w:r>
      <w:r w:rsidRPr="00F507BE">
        <w:rPr>
          <w:lang w:val="el-GR"/>
        </w:rPr>
        <w:t xml:space="preserve">, η οποία εκπροσωπείται από τον </w:t>
      </w:r>
      <w:r>
        <w:rPr>
          <w:lang w:val="el-GR"/>
        </w:rPr>
        <w:t>___________________________</w:t>
      </w:r>
      <w:r w:rsidRPr="00F507BE">
        <w:rPr>
          <w:lang w:val="el-GR"/>
        </w:rPr>
        <w:t xml:space="preserve"> του </w:t>
      </w:r>
      <w:r>
        <w:rPr>
          <w:lang w:val="el-GR"/>
        </w:rPr>
        <w:t>_____________</w:t>
      </w:r>
      <w:r w:rsidRPr="00F507BE">
        <w:rPr>
          <w:lang w:val="el-GR"/>
        </w:rPr>
        <w:t xml:space="preserve"> ως νόμιμος εκπρόσωπος και διαχειριστής της Εταιρείας που έχει έδρα </w:t>
      </w:r>
      <w:r>
        <w:rPr>
          <w:lang w:val="el-GR"/>
        </w:rPr>
        <w:t>______________________________________________</w:t>
      </w:r>
      <w:r w:rsidRPr="00F507BE">
        <w:rPr>
          <w:lang w:val="el-GR"/>
        </w:rPr>
        <w:t xml:space="preserve">, και θα αποκαλείται στη συνέχεια της σύμβασης αυτής «ΑΝΑΔΟΧΟΣ». </w:t>
      </w:r>
    </w:p>
    <w:p w:rsidR="00B36C0D" w:rsidRPr="00F507BE" w:rsidRDefault="00B36C0D" w:rsidP="00F507BE">
      <w:pPr>
        <w:rPr>
          <w:lang w:val="el-GR"/>
        </w:rPr>
      </w:pPr>
      <w:r w:rsidRPr="00F507BE">
        <w:rPr>
          <w:lang w:val="el-GR"/>
        </w:rPr>
        <w:t>Τα ανωτέρω συμβαλλόμενα μέρη, όπως αυτά παρίστανται και εκπροσωπούνται στην παρούσα σύμβαση, αμοιβαία συμφωνούν, συνομολογούν και συναποδέχονται τα ακόλουθα:</w:t>
      </w:r>
    </w:p>
    <w:p w:rsidR="00B36C0D" w:rsidRPr="00F507BE" w:rsidRDefault="00B36C0D" w:rsidP="00F507BE">
      <w:pPr>
        <w:rPr>
          <w:lang w:val="el-GR"/>
        </w:rPr>
      </w:pPr>
      <w:r w:rsidRPr="00F507BE">
        <w:rPr>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w:t>
      </w:r>
    </w:p>
    <w:p w:rsidR="00B36C0D" w:rsidRPr="00F507BE" w:rsidRDefault="00B36C0D" w:rsidP="00F507BE">
      <w:pPr>
        <w:rPr>
          <w:lang w:val="el-GR"/>
        </w:rPr>
      </w:pPr>
    </w:p>
    <w:p w:rsidR="00B36C0D" w:rsidRPr="00F507BE" w:rsidRDefault="00B36C0D" w:rsidP="00F507BE">
      <w:pPr>
        <w:rPr>
          <w:lang w:val="el-GR"/>
        </w:rPr>
      </w:pPr>
      <w:r w:rsidRPr="00F507BE">
        <w:rPr>
          <w:lang w:val="el-GR"/>
        </w:rPr>
        <w:t>Ο ΠΡΩΤΟΣ ΣΥΜΒΑΛΛΟΜΕΝΟΣ ΕΧΟΝΤΑΣ ΥΠΟΨΗ:</w:t>
      </w:r>
    </w:p>
    <w:p w:rsidR="00B36C0D" w:rsidRPr="00F507BE" w:rsidRDefault="00B36C0D" w:rsidP="00F507BE">
      <w:pPr>
        <w:rPr>
          <w:lang w:val="el-GR"/>
        </w:rPr>
      </w:pPr>
      <w:r w:rsidRPr="00F507BE">
        <w:rPr>
          <w:lang w:val="el-GR"/>
        </w:rPr>
        <w:t>του ν. 4412/2016 (Α' 147) “Δημόσιες Συμβάσεις Έργων, Προμηθειών και Υπηρεσιών (προσαρμογή στις Οδηγίες 2014/24/ ΕΕ και 2014/25/ΕΕ)»</w:t>
      </w:r>
    </w:p>
    <w:p w:rsidR="00B36C0D" w:rsidRPr="00F507BE" w:rsidRDefault="00B36C0D" w:rsidP="00F507BE">
      <w:pPr>
        <w:rPr>
          <w:lang w:val="el-GR"/>
        </w:rPr>
      </w:pPr>
      <w:r w:rsidRPr="00F507BE">
        <w:rPr>
          <w:lang w:val="el-GR"/>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F507BE">
        <w:t>L</w:t>
      </w:r>
      <w:r w:rsidRPr="00F507BE">
        <w:rPr>
          <w:lang w:val="el-GR"/>
        </w:rPr>
        <w:t xml:space="preserve">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rsidR="00B36C0D" w:rsidRPr="00F507BE" w:rsidRDefault="00B36C0D" w:rsidP="00F507BE">
      <w:pPr>
        <w:rPr>
          <w:lang w:val="el-GR"/>
        </w:rPr>
      </w:pPr>
      <w:r w:rsidRPr="00F507BE">
        <w:rPr>
          <w:lang w:val="el-GR"/>
        </w:rPr>
        <w:t>του ν. 4270/2014 (Α' 143) «Αρχές δημοσιονομικής διαχείρισης και εποπτείας (ενσωμάτωση της Οδηγίας 2011/85/ΕΕ) – δημόσιο λογιστικό και άλλες διατάξεις»,</w:t>
      </w:r>
    </w:p>
    <w:p w:rsidR="00B36C0D" w:rsidRPr="00F507BE" w:rsidRDefault="00B36C0D" w:rsidP="00F507BE">
      <w:pPr>
        <w:rPr>
          <w:lang w:val="el-GR"/>
        </w:rPr>
      </w:pPr>
      <w:r w:rsidRPr="00F507BE">
        <w:rPr>
          <w:lang w:val="el-GR"/>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B36C0D" w:rsidRPr="00F507BE" w:rsidRDefault="00B36C0D" w:rsidP="00F507BE">
      <w:pPr>
        <w:rPr>
          <w:lang w:val="el-GR"/>
        </w:rPr>
      </w:pPr>
      <w:r w:rsidRPr="00F507BE">
        <w:rPr>
          <w:lang w:val="el-GR"/>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B36C0D" w:rsidRPr="00F507BE" w:rsidRDefault="00B36C0D" w:rsidP="00F507BE">
      <w:pPr>
        <w:rPr>
          <w:lang w:val="el-GR"/>
        </w:rPr>
      </w:pPr>
      <w:r w:rsidRPr="00F507BE">
        <w:rPr>
          <w:lang w:val="el-GR"/>
        </w:rPr>
        <w:t>του ν. 4129/2013 (Α’ 52) «Κύρωση του Κώδικα Νόμων για το Ελεγκτικό Συνέδριο»</w:t>
      </w:r>
    </w:p>
    <w:p w:rsidR="00B36C0D" w:rsidRPr="00F507BE" w:rsidRDefault="00B36C0D" w:rsidP="00F507BE">
      <w:pPr>
        <w:rPr>
          <w:lang w:val="el-GR"/>
        </w:rPr>
      </w:pPr>
      <w:r w:rsidRPr="00F507BE">
        <w:rPr>
          <w:lang w:val="el-GR"/>
        </w:rPr>
        <w:t>του άρθρου 26 του ν.4024/2011 (Α 226) «Συγκρότηση συλλογικών οργάνων της διοίκησης και ορισμός των μελών τους με κλήρωση»,</w:t>
      </w:r>
    </w:p>
    <w:p w:rsidR="00B36C0D" w:rsidRPr="00F507BE" w:rsidRDefault="00B36C0D" w:rsidP="00F507BE">
      <w:pPr>
        <w:rPr>
          <w:lang w:val="el-GR"/>
        </w:rPr>
      </w:pPr>
      <w:r w:rsidRPr="00F507BE">
        <w:rPr>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rsidR="00B36C0D" w:rsidRPr="00F507BE" w:rsidRDefault="00B36C0D" w:rsidP="00F507BE">
      <w:pPr>
        <w:rPr>
          <w:lang w:val="el-GR"/>
        </w:rPr>
      </w:pPr>
      <w:r w:rsidRPr="00F507BE">
        <w:rPr>
          <w:lang w:val="el-GR"/>
        </w:rP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B36C0D" w:rsidRPr="00F507BE" w:rsidRDefault="00B36C0D" w:rsidP="00F507BE">
      <w:pPr>
        <w:rPr>
          <w:lang w:val="el-GR"/>
        </w:rPr>
      </w:pPr>
      <w:r w:rsidRPr="00F507BE">
        <w:rPr>
          <w:lang w:val="el-GR"/>
        </w:rPr>
        <w:t>του άρθρου 23 της απόφασης με αριθμ. 11389/1993 (Β΄ 185) του Υπουργού Εσωτερικών</w:t>
      </w:r>
    </w:p>
    <w:p w:rsidR="00B36C0D" w:rsidRPr="00F507BE" w:rsidRDefault="00B36C0D" w:rsidP="00F507BE">
      <w:pPr>
        <w:rPr>
          <w:lang w:val="el-GR"/>
        </w:rPr>
      </w:pPr>
      <w:r w:rsidRPr="00F507BE">
        <w:rPr>
          <w:lang w:val="el-GR"/>
        </w:rPr>
        <w:t xml:space="preserve">του ν. 2859/2000 (Α’ 248) «Κύρωση Κώδικα Φόρου Προστιθέμενης Αξίας», </w:t>
      </w:r>
    </w:p>
    <w:p w:rsidR="00B36C0D" w:rsidRPr="00F507BE" w:rsidRDefault="00B36C0D" w:rsidP="00F507BE">
      <w:pPr>
        <w:rPr>
          <w:lang w:val="el-GR"/>
        </w:rPr>
      </w:pPr>
      <w:r w:rsidRPr="00F507BE">
        <w:rPr>
          <w:lang w:val="el-GR"/>
        </w:rPr>
        <w:t>του ν.2690/1999 (Α' 45) “Κύρωση του Κώδικα Διοικητικής Διαδικασίας και άλλες διατάξεις” και ιδίως των άρθρων 7 και 13 έως 15,</w:t>
      </w:r>
    </w:p>
    <w:p w:rsidR="00B36C0D" w:rsidRPr="00F507BE" w:rsidRDefault="00B36C0D" w:rsidP="00F507BE">
      <w:pPr>
        <w:rPr>
          <w:lang w:val="el-GR"/>
        </w:rPr>
      </w:pPr>
      <w:r w:rsidRPr="00F507BE">
        <w:rPr>
          <w:lang w:val="el-GR"/>
        </w:rPr>
        <w:t xml:space="preserve">του ν. 2121/1993 (Α' 25) “Πνευματική Ιδιοκτησία, Συγγενικά Δικαιώματα και Πολιτιστικά Θέματα”, </w:t>
      </w:r>
    </w:p>
    <w:p w:rsidR="00B36C0D" w:rsidRPr="00F507BE" w:rsidRDefault="00B36C0D" w:rsidP="00F507BE">
      <w:pPr>
        <w:rPr>
          <w:lang w:val="el-GR"/>
        </w:rPr>
      </w:pPr>
      <w:r w:rsidRPr="00F507BE">
        <w:rPr>
          <w:lang w:val="el-GR"/>
        </w:rPr>
        <w:t xml:space="preserve">του π.δ 28/2015 (Α' 34) “Κωδικοποίηση διατάξεων για την πρόσβαση σε δημόσια έγγραφα και στοιχεία”, </w:t>
      </w:r>
    </w:p>
    <w:p w:rsidR="00B36C0D" w:rsidRPr="00F507BE" w:rsidRDefault="00B36C0D" w:rsidP="00F507BE">
      <w:pPr>
        <w:rPr>
          <w:lang w:val="el-GR"/>
        </w:rPr>
      </w:pPr>
      <w:r w:rsidRPr="00F507BE">
        <w:rPr>
          <w:lang w:val="el-GR"/>
        </w:rPr>
        <w:t>του π.δ. 80/2016 (Α΄145) “Ανάληψη υποχρεώσεων από τους Διατάκτες”</w:t>
      </w:r>
    </w:p>
    <w:p w:rsidR="00B36C0D" w:rsidRPr="00F507BE" w:rsidRDefault="00B36C0D" w:rsidP="00F507BE">
      <w:pPr>
        <w:rPr>
          <w:lang w:val="el-GR"/>
        </w:rPr>
      </w:pPr>
      <w:r w:rsidRPr="00F507BE">
        <w:rPr>
          <w:lang w:val="el-GR"/>
        </w:rPr>
        <w:t xml:space="preserve">της με αρ. 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 </w:t>
      </w:r>
    </w:p>
    <w:p w:rsidR="00B36C0D" w:rsidRPr="00F507BE" w:rsidRDefault="00B36C0D" w:rsidP="00F507BE">
      <w:pPr>
        <w:rPr>
          <w:lang w:val="el-GR"/>
        </w:rPr>
      </w:pPr>
      <w:r w:rsidRPr="00F507BE">
        <w:rPr>
          <w:lang w:val="el-GR"/>
        </w:rPr>
        <w:t xml:space="preserve">Την υπ’ αριθ. </w:t>
      </w:r>
      <w:r>
        <w:rPr>
          <w:lang w:val="el-GR"/>
        </w:rPr>
        <w:t xml:space="preserve">33/2023 </w:t>
      </w:r>
      <w:r w:rsidRPr="00F507BE">
        <w:rPr>
          <w:lang w:val="el-GR"/>
        </w:rPr>
        <w:t>μελέτη όπως συντάχθηκε από την Διεύθυνση Περιβάλλοντος και ενσωματώθηκε στα παραρτήματα της διακήρυξης.</w:t>
      </w:r>
    </w:p>
    <w:p w:rsidR="00B36C0D" w:rsidRPr="00F507BE" w:rsidRDefault="00B36C0D" w:rsidP="00F507BE">
      <w:pPr>
        <w:rPr>
          <w:lang w:val="el-GR"/>
        </w:rPr>
      </w:pPr>
      <w:r w:rsidRPr="00F507BE">
        <w:rPr>
          <w:lang w:val="el-GR"/>
        </w:rPr>
        <w:t>Το πρωτογενές αίτημα για την εκτέλεση των εργασιών, το οποίο καταχωρήθηκε στο Ηλεκτρονικό Μητρώο Δημόσιων Συμβάσεων λαμβάνοντας ΑΔΑΜ: 2</w:t>
      </w:r>
      <w:r>
        <w:rPr>
          <w:lang w:val="el-GR"/>
        </w:rPr>
        <w:t>3</w:t>
      </w:r>
      <w:r w:rsidRPr="00F507BE">
        <w:t>REQ</w:t>
      </w:r>
      <w:r>
        <w:rPr>
          <w:lang w:val="el-GR"/>
        </w:rPr>
        <w:t>013496657</w:t>
      </w:r>
    </w:p>
    <w:p w:rsidR="00B36C0D" w:rsidRPr="00F507BE" w:rsidRDefault="00B36C0D" w:rsidP="00F507BE">
      <w:pPr>
        <w:rPr>
          <w:lang w:val="el-GR"/>
        </w:rPr>
      </w:pPr>
      <w:r w:rsidRPr="00F507BE">
        <w:rPr>
          <w:lang w:val="el-GR"/>
        </w:rPr>
        <w:t>Την έγκριση του παραπάνω πρωτογενούς αιτήματος λαμβάνοντας ΑΔΑΜ: 2</w:t>
      </w:r>
      <w:r>
        <w:rPr>
          <w:lang w:val="el-GR"/>
        </w:rPr>
        <w:t>3</w:t>
      </w:r>
      <w:r w:rsidRPr="00F507BE">
        <w:t>REQ</w:t>
      </w:r>
      <w:r>
        <w:rPr>
          <w:lang w:val="el-GR"/>
        </w:rPr>
        <w:t>013536679</w:t>
      </w:r>
      <w:r w:rsidRPr="00F507BE">
        <w:rPr>
          <w:lang w:val="el-GR"/>
        </w:rPr>
        <w:t>, 2</w:t>
      </w:r>
      <w:r>
        <w:rPr>
          <w:lang w:val="el-GR"/>
        </w:rPr>
        <w:t>3</w:t>
      </w:r>
      <w:r w:rsidRPr="00F507BE">
        <w:t>REQ</w:t>
      </w:r>
      <w:r w:rsidRPr="00F507BE">
        <w:rPr>
          <w:lang w:val="el-GR"/>
        </w:rPr>
        <w:t>0</w:t>
      </w:r>
      <w:r>
        <w:rPr>
          <w:lang w:val="el-GR"/>
        </w:rPr>
        <w:t>13536729</w:t>
      </w:r>
      <w:r w:rsidRPr="00F507BE">
        <w:rPr>
          <w:lang w:val="el-GR"/>
        </w:rPr>
        <w:t xml:space="preserve"> </w:t>
      </w:r>
    </w:p>
    <w:p w:rsidR="00B36C0D" w:rsidRPr="00F507BE" w:rsidRDefault="00B36C0D" w:rsidP="00F507BE">
      <w:pPr>
        <w:rPr>
          <w:lang w:val="el-GR"/>
        </w:rPr>
      </w:pPr>
      <w:r w:rsidRPr="00F507BE">
        <w:rPr>
          <w:rFonts w:eastAsia="Batang"/>
        </w:rPr>
        <w:t>T</w:t>
      </w:r>
      <w:r w:rsidRPr="00F507BE">
        <w:rPr>
          <w:rFonts w:eastAsia="Batang"/>
          <w:lang w:val="el-GR"/>
        </w:rPr>
        <w:t xml:space="preserve">ην αριθμ. </w:t>
      </w:r>
      <w:r>
        <w:rPr>
          <w:lang w:val="el-GR"/>
        </w:rPr>
        <w:t>____/2023</w:t>
      </w:r>
      <w:r w:rsidRPr="00F507BE">
        <w:rPr>
          <w:lang w:val="el-GR"/>
        </w:rPr>
        <w:t xml:space="preserve"> (ΑΔΑ: </w:t>
      </w:r>
      <w:r>
        <w:rPr>
          <w:lang w:val="el-GR"/>
        </w:rPr>
        <w:t>__________________________</w:t>
      </w:r>
      <w:r w:rsidRPr="00F507BE">
        <w:rPr>
          <w:lang w:val="el-GR"/>
        </w:rPr>
        <w:t>)</w:t>
      </w:r>
      <w:r w:rsidRPr="00F507BE">
        <w:rPr>
          <w:rFonts w:eastAsia="Batang"/>
          <w:lang w:val="el-GR"/>
        </w:rPr>
        <w:t xml:space="preserve"> Απόφαση Οικονομικής Επιτροπής, με την οποία εγκρίθηκε  η σχετική μελέτη και οι επισυναπτόμενοι όροι διακήρυξης του ανοιχτού μειοδοτικού διαγωνισμού και η συγκρότηση της επιτροπής διαγωνισμού</w:t>
      </w:r>
    </w:p>
    <w:p w:rsidR="00B36C0D" w:rsidRPr="00F507BE" w:rsidRDefault="00B36C0D" w:rsidP="00F507BE">
      <w:pPr>
        <w:rPr>
          <w:lang w:val="el-GR"/>
        </w:rPr>
      </w:pPr>
      <w:r w:rsidRPr="00F507BE">
        <w:rPr>
          <w:lang w:val="el-GR"/>
        </w:rPr>
        <w:t xml:space="preserve">Την υπ’ αριθ. </w:t>
      </w:r>
      <w:r>
        <w:rPr>
          <w:lang w:val="el-GR"/>
        </w:rPr>
        <w:t>______________________</w:t>
      </w:r>
      <w:r w:rsidRPr="00F507BE">
        <w:rPr>
          <w:lang w:val="el-GR"/>
        </w:rPr>
        <w:t xml:space="preserve"> διακήρυξη.</w:t>
      </w:r>
    </w:p>
    <w:p w:rsidR="00B36C0D" w:rsidRPr="00F507BE" w:rsidRDefault="00B36C0D" w:rsidP="00F507BE">
      <w:pPr>
        <w:rPr>
          <w:lang w:val="el-GR"/>
        </w:rPr>
      </w:pPr>
      <w:r w:rsidRPr="00F507BE">
        <w:rPr>
          <w:lang w:val="el-GR"/>
        </w:rPr>
        <w:t xml:space="preserve">Την υπ’ αρ. </w:t>
      </w:r>
      <w:r>
        <w:rPr>
          <w:lang w:val="el-GR"/>
        </w:rPr>
        <w:t>_________________</w:t>
      </w:r>
      <w:r w:rsidRPr="00F507BE">
        <w:rPr>
          <w:lang w:val="el-GR"/>
        </w:rPr>
        <w:t xml:space="preserve"> (ΑΔΑ: </w:t>
      </w:r>
      <w:r>
        <w:rPr>
          <w:lang w:val="el-GR"/>
        </w:rPr>
        <w:t>________________</w:t>
      </w:r>
      <w:r w:rsidRPr="00F507BE">
        <w:rPr>
          <w:lang w:val="el-GR"/>
        </w:rPr>
        <w:t xml:space="preserve">, ΑΔΑΜ: </w:t>
      </w:r>
      <w:r>
        <w:rPr>
          <w:lang w:val="el-GR"/>
        </w:rPr>
        <w:t>___________________________</w:t>
      </w:r>
      <w:r w:rsidRPr="00F507BE">
        <w:rPr>
          <w:lang w:val="el-GR"/>
        </w:rPr>
        <w:t>) Απόφαση Οικονομικής Επιτροπής για την ανακήρυξη των οριστικών αναδόχων</w:t>
      </w:r>
    </w:p>
    <w:p w:rsidR="00B36C0D" w:rsidRPr="00F507BE" w:rsidRDefault="00B36C0D" w:rsidP="00F507BE">
      <w:pPr>
        <w:rPr>
          <w:lang w:val="el-GR"/>
        </w:rPr>
      </w:pPr>
      <w:r w:rsidRPr="00F507BE">
        <w:rPr>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B36C0D" w:rsidRPr="00F507BE" w:rsidRDefault="00B36C0D" w:rsidP="00F507BE">
      <w:pPr>
        <w:rPr>
          <w:lang w:val="el-GR"/>
        </w:rPr>
      </w:pPr>
      <w:r w:rsidRPr="00F507BE">
        <w:rPr>
          <w:lang w:val="el-GR"/>
        </w:rPr>
        <w:t>Την ανάγκη του Δήμου για την προμήθεια των αναφερομένων στο θέμα ειδών.</w:t>
      </w:r>
    </w:p>
    <w:p w:rsidR="00B36C0D" w:rsidRPr="00F507BE" w:rsidRDefault="00B36C0D" w:rsidP="00F507BE">
      <w:pPr>
        <w:rPr>
          <w:lang w:val="el-GR"/>
        </w:rPr>
      </w:pPr>
    </w:p>
    <w:p w:rsidR="00B36C0D" w:rsidRPr="00F507BE" w:rsidRDefault="00B36C0D" w:rsidP="00F507BE">
      <w:pPr>
        <w:rPr>
          <w:lang w:val="el-GR"/>
        </w:rPr>
      </w:pPr>
      <w:r w:rsidRPr="00F507BE">
        <w:rPr>
          <w:lang w:val="el-GR"/>
        </w:rPr>
        <w:t>ΑΝΑΘΕΤΕΙ</w:t>
      </w:r>
    </w:p>
    <w:p w:rsidR="00B36C0D" w:rsidRPr="00F507BE" w:rsidRDefault="00B36C0D" w:rsidP="00F507BE">
      <w:pPr>
        <w:rPr>
          <w:lang w:val="el-GR"/>
        </w:rPr>
      </w:pPr>
      <w:r w:rsidRPr="00F507BE">
        <w:rPr>
          <w:lang w:val="el-GR"/>
        </w:rPr>
        <w:t xml:space="preserve">Στη δεύτερη των συμβαλλόμενων «ΑΝΑΔΟΧΟ», τα τμήματα </w:t>
      </w:r>
      <w:r>
        <w:rPr>
          <w:lang w:val="el-GR"/>
        </w:rPr>
        <w:t>___________________</w:t>
      </w:r>
      <w:r w:rsidRPr="00F507BE">
        <w:rPr>
          <w:lang w:val="el-GR"/>
        </w:rPr>
        <w:t xml:space="preserve"> σύμφωνα με την </w:t>
      </w:r>
      <w:r>
        <w:rPr>
          <w:lang w:val="el-GR"/>
        </w:rPr>
        <w:t>33/2023</w:t>
      </w:r>
      <w:r w:rsidRPr="00F507BE">
        <w:rPr>
          <w:lang w:val="el-GR"/>
        </w:rPr>
        <w:t xml:space="preserve"> Μελέτη της Διεύθυνσης Περιβάλλοντος, τους όρους Διακήρυξης του Διαγωνισμού, καθώς και την υποβληθείσα οικονομική προσφορά του «ΑΝΑΔΟΧΟΥ», που αποτελούν ενιαίο και αναπόσπαστο μέρος με την παρούσα σύμβαση. </w:t>
      </w:r>
    </w:p>
    <w:p w:rsidR="00B36C0D" w:rsidRPr="00F507BE" w:rsidRDefault="00B36C0D" w:rsidP="00F507BE">
      <w:pPr>
        <w:rPr>
          <w:lang w:val="el-GR"/>
        </w:rPr>
      </w:pPr>
    </w:p>
    <w:p w:rsidR="00B36C0D" w:rsidRPr="00F507BE" w:rsidRDefault="00B36C0D" w:rsidP="00F507BE">
      <w:pPr>
        <w:rPr>
          <w:lang w:val="el-GR"/>
        </w:rPr>
      </w:pPr>
      <w:r w:rsidRPr="00F507BE">
        <w:rPr>
          <w:lang w:val="el-GR"/>
        </w:rPr>
        <w:t>Άρθρο 1. Αντικείμενο της Σύμβασης</w:t>
      </w:r>
    </w:p>
    <w:p w:rsidR="00B36C0D" w:rsidRPr="00F507BE" w:rsidRDefault="00B36C0D" w:rsidP="00F507BE">
      <w:pPr>
        <w:rPr>
          <w:lang w:val="el-GR"/>
        </w:rPr>
      </w:pPr>
      <w:r w:rsidRPr="00F507BE">
        <w:rPr>
          <w:lang w:val="el-GR"/>
        </w:rPr>
        <w:t>Η παρούσα συντάσσεται προκειμένου ο Δήμος να προμηθευτεί αναγκαία υδραυλικά είδη και εργαλεία για την κάλυψη των αναγκών συντήρησης και αποκατάστασης βλαβών του υδραυλικού δικτύου πόσιμου ύδατος.</w:t>
      </w:r>
    </w:p>
    <w:p w:rsidR="00B36C0D" w:rsidRPr="00F507BE" w:rsidRDefault="00B36C0D" w:rsidP="00F507BE">
      <w:pPr>
        <w:rPr>
          <w:lang w:val="el-GR"/>
        </w:rPr>
      </w:pPr>
      <w:r w:rsidRPr="00F507BE">
        <w:rPr>
          <w:lang w:val="el-GR"/>
        </w:rPr>
        <w:t>Αναλυτικά:</w:t>
      </w:r>
    </w:p>
    <w:p w:rsidR="00B36C0D" w:rsidRPr="00F507BE" w:rsidRDefault="00B36C0D" w:rsidP="00F507BE">
      <w:pPr>
        <w:rPr>
          <w:lang w:val="el-GR"/>
        </w:rPr>
      </w:pPr>
      <w:r>
        <w:rPr>
          <w:lang w:val="el-GR"/>
        </w:rPr>
        <w:t>____________________</w:t>
      </w:r>
    </w:p>
    <w:p w:rsidR="00B36C0D" w:rsidRPr="00F507BE" w:rsidRDefault="00B36C0D" w:rsidP="00F507BE">
      <w:pPr>
        <w:rPr>
          <w:lang w:val="el-GR"/>
        </w:rPr>
      </w:pPr>
    </w:p>
    <w:p w:rsidR="00B36C0D" w:rsidRPr="00F507BE" w:rsidRDefault="00B36C0D" w:rsidP="00F507BE">
      <w:pPr>
        <w:rPr>
          <w:lang w:val="el-GR"/>
        </w:rPr>
      </w:pPr>
      <w:r w:rsidRPr="00F507BE">
        <w:rPr>
          <w:lang w:val="el-GR"/>
        </w:rPr>
        <w:t>Τα υπό προμήθεια υλικά θα πρέπει να είναι εντελώς καινούρια, αμεταχείριστα και άριστης ποιότητας και θα πρέπει να συνοδεύονται από όλα τα απαιτούμενα πιστοποιητικά και εγκρίσεις.</w:t>
      </w:r>
    </w:p>
    <w:p w:rsidR="00B36C0D" w:rsidRPr="00F507BE" w:rsidRDefault="00B36C0D" w:rsidP="00F507BE">
      <w:pPr>
        <w:rPr>
          <w:lang w:val="el-GR"/>
        </w:rPr>
      </w:pPr>
    </w:p>
    <w:p w:rsidR="00B36C0D" w:rsidRPr="00F507BE" w:rsidRDefault="00B36C0D" w:rsidP="00F507BE">
      <w:pPr>
        <w:rPr>
          <w:lang w:val="el-GR"/>
        </w:rPr>
      </w:pPr>
      <w:r w:rsidRPr="00F507BE">
        <w:rPr>
          <w:lang w:val="el-GR"/>
        </w:rPr>
        <w:t>Άρθρο 2. Χρόνος ισχύος της σύµβασης και αποστολής</w:t>
      </w:r>
    </w:p>
    <w:p w:rsidR="00B36C0D" w:rsidRPr="00F507BE" w:rsidRDefault="00B36C0D" w:rsidP="00F507BE">
      <w:pPr>
        <w:rPr>
          <w:lang w:val="el-GR"/>
        </w:rPr>
      </w:pPr>
      <w:r w:rsidRPr="00F507BE">
        <w:rPr>
          <w:lang w:val="el-GR"/>
        </w:rPr>
        <w:t>2.1 Η «ΑΝΑ∆ΟΧΟΣ» αναλαμβάνει την υποχρέωση της παράδοσης των υλικών σταδιακά, ανάλογα µε τις ανάγκες της Υπηρεσίας Ύδρευσης του ∆ήµου, και εντός χρονικού διαστήματος δέκα (10) ημερών από την παραγγελία εκτός από την περίπτωση που κάποιο υλικό απαιτείται άµεσα για την αποκατάσταση κάποιας βλάβης οπότε ο χρόνος παράδοσης ορίζεται εντός µίας (1) εργάσιµης ηµέρας από την παραγγελία.</w:t>
      </w:r>
    </w:p>
    <w:p w:rsidR="00B36C0D" w:rsidRPr="00F507BE" w:rsidRDefault="00B36C0D" w:rsidP="00F507BE">
      <w:pPr>
        <w:rPr>
          <w:lang w:val="el-GR"/>
        </w:rPr>
      </w:pPr>
      <w:r w:rsidRPr="00F507BE">
        <w:rPr>
          <w:lang w:val="el-GR"/>
        </w:rPr>
        <w:t>2.2 Ο συµβατικός χρόνος ισχύος της παρούσης ορίζεται σε ένα (1) ηµερολογιακό έτος από την υπογραφή της παρούσης ή µέχρι εξαντλήσεως του συµβατικού αντικειµένου. ∆ύναται να παραταθεί χρονικά χωρίς υπέρβαση του συµβατικού αντικείµενου µε απόφαση της Ο.Ε. του ∆ήµου ∆ιόνυσου και ύστερα από γνωμοδότηση του αρμοδίου οργάνου πριν τη λήξη του συµβατικού χρόνου.</w:t>
      </w:r>
    </w:p>
    <w:p w:rsidR="00B36C0D" w:rsidRPr="00F507BE" w:rsidRDefault="00B36C0D" w:rsidP="00F507BE">
      <w:pPr>
        <w:rPr>
          <w:lang w:val="el-GR"/>
        </w:rPr>
      </w:pPr>
    </w:p>
    <w:p w:rsidR="00B36C0D" w:rsidRPr="00F507BE" w:rsidRDefault="00B36C0D" w:rsidP="00F507BE">
      <w:pPr>
        <w:rPr>
          <w:lang w:val="el-GR"/>
        </w:rPr>
      </w:pPr>
      <w:r w:rsidRPr="00F507BE">
        <w:rPr>
          <w:lang w:val="el-GR"/>
        </w:rPr>
        <w:t>Άρθρο 3. Οικονοµικοί όροι - πληρωµή</w:t>
      </w:r>
    </w:p>
    <w:p w:rsidR="00B36C0D" w:rsidRPr="00F507BE" w:rsidRDefault="00B36C0D" w:rsidP="00F507BE">
      <w:pPr>
        <w:rPr>
          <w:lang w:val="el-GR"/>
        </w:rPr>
      </w:pPr>
      <w:r w:rsidRPr="00F507BE">
        <w:rPr>
          <w:lang w:val="el-GR"/>
        </w:rPr>
        <w:t>Αµφότεροι οι συµβαλλόµενοι αποδέχονται ως τίµηµα του ως άνω περιγραφόµενου εξοπλισµού το ποσό των ΕΥΡΩ #</w:t>
      </w:r>
      <w:r>
        <w:rPr>
          <w:lang w:val="el-GR"/>
        </w:rPr>
        <w:t>________________________</w:t>
      </w:r>
      <w:r w:rsidRPr="00F507BE">
        <w:rPr>
          <w:lang w:val="el-GR"/>
        </w:rPr>
        <w:t>€# (</w:t>
      </w:r>
      <w:r>
        <w:rPr>
          <w:lang w:val="el-GR"/>
        </w:rPr>
        <w:t>________________________</w:t>
      </w:r>
      <w:r w:rsidRPr="00F507BE">
        <w:rPr>
          <w:lang w:val="el-GR"/>
        </w:rPr>
        <w:t xml:space="preserve">) συμπεριλαμβανομένου ΦΠΑ24%. </w:t>
      </w:r>
    </w:p>
    <w:p w:rsidR="00B36C0D" w:rsidRPr="00F507BE" w:rsidRDefault="00B36C0D" w:rsidP="00F507BE">
      <w:pPr>
        <w:rPr>
          <w:lang w:val="el-GR"/>
        </w:rPr>
      </w:pPr>
      <w:r w:rsidRPr="00F507BE">
        <w:rPr>
          <w:lang w:val="el-GR"/>
        </w:rPr>
        <w:t>(Στη συµβατική αξία της προµήθειας, εκτός ΦΠΑ γίνονται οι νόµιµες κρατήσεις υπέρ τρίτων).</w:t>
      </w:r>
    </w:p>
    <w:p w:rsidR="00B36C0D" w:rsidRPr="00F507BE" w:rsidRDefault="00B36C0D" w:rsidP="00F507BE">
      <w:pPr>
        <w:rPr>
          <w:lang w:val="el-GR"/>
        </w:rPr>
      </w:pPr>
      <w:r w:rsidRPr="00F507BE">
        <w:rPr>
          <w:lang w:val="el-GR"/>
        </w:rPr>
        <w:t>Η εξόφληση του τιµολογίου της συµβατικής αξίας και του αναλογούντος Φ.Π.Α. θα πραγµατοποιηθεί από µέρους του «ΔΗΜΟΥ» αµέσως µετά την παραλαβή του υπό προµήθεια είδους, µε την έκδοση χρηµατικού εντάλµατος πληρωµής.</w:t>
      </w:r>
    </w:p>
    <w:p w:rsidR="00B36C0D" w:rsidRPr="00F507BE" w:rsidRDefault="00B36C0D" w:rsidP="00F507BE">
      <w:pPr>
        <w:rPr>
          <w:lang w:val="el-GR"/>
        </w:rPr>
      </w:pPr>
      <w:r w:rsidRPr="00F507BE">
        <w:rPr>
          <w:lang w:val="el-GR"/>
        </w:rPr>
        <w:t xml:space="preserve">Η εξόφληση της συµβατικής αξίας και του αναλογούντος Φ.Π.Α. δύναται να γίνεται τµηµατικά σε συνάρτηση µε τις τµηµατικές παραδόσεις από την «ΑΝΑ∆ΟΧΟ» και τµηµατικά πρωτόκολλα παραλαβής του «ΔΗΜΟΥ». </w:t>
      </w:r>
    </w:p>
    <w:p w:rsidR="00B36C0D" w:rsidRPr="00F507BE" w:rsidRDefault="00B36C0D" w:rsidP="00F507BE">
      <w:pPr>
        <w:rPr>
          <w:lang w:val="el-GR"/>
        </w:rPr>
      </w:pPr>
    </w:p>
    <w:p w:rsidR="00B36C0D" w:rsidRPr="00CE6212" w:rsidRDefault="00B36C0D" w:rsidP="00F507BE">
      <w:pPr>
        <w:rPr>
          <w:lang w:val="el-GR"/>
        </w:rPr>
      </w:pPr>
      <w:r w:rsidRPr="00CE6212">
        <w:rPr>
          <w:lang w:val="el-GR"/>
        </w:rPr>
        <w:t>Άρθρο 4. Εγγύηση καλής εκτέλεσης</w:t>
      </w:r>
    </w:p>
    <w:p w:rsidR="00B36C0D" w:rsidRPr="00F507BE" w:rsidRDefault="00B36C0D" w:rsidP="00F507BE">
      <w:pPr>
        <w:rPr>
          <w:lang w:val="el-GR"/>
        </w:rPr>
      </w:pPr>
      <w:r w:rsidRPr="00F507BE">
        <w:rPr>
          <w:lang w:val="el-GR"/>
        </w:rPr>
        <w:t>Η «ΑΝΑ∆ΟΧΟΣ» δηλώνει ότι αποδέχεται ρητά και ανεπιφύλακτα όλα όσα αναφέρονται στη παρούσα και για την καλή εκτέλεση της σύµβασης κατέθεσε στον «</w:t>
      </w:r>
      <w:r>
        <w:rPr>
          <w:lang w:val="el-GR"/>
        </w:rPr>
        <w:t>ΔΗΜΟ</w:t>
      </w:r>
      <w:r w:rsidRPr="00F507BE">
        <w:rPr>
          <w:lang w:val="el-GR"/>
        </w:rPr>
        <w:t xml:space="preserve">» την µε αριθµό ………………………………Εγγυητική Επιστολή Καλής Εκτέλεσης, ποσού </w:t>
      </w:r>
      <w:r>
        <w:rPr>
          <w:lang w:val="el-GR"/>
        </w:rPr>
        <w:t>___________________</w:t>
      </w:r>
      <w:r w:rsidRPr="00F507BE">
        <w:rPr>
          <w:lang w:val="el-GR"/>
        </w:rPr>
        <w:t>€ του χρηµατοπιστωτικού ιδρύµατος …………………………………., όπου αντιστοιχεί στο 4% της συμβατικής αξίας άνευ ΦΠΑ και η οποία θα επιστραφεί στον «ΑΝΑΔΟΧΟ» μετά την οριστική παραλαβή.</w:t>
      </w:r>
    </w:p>
    <w:p w:rsidR="00B36C0D" w:rsidRPr="00F507BE" w:rsidRDefault="00B36C0D" w:rsidP="00F507BE">
      <w:pPr>
        <w:rPr>
          <w:lang w:val="el-GR"/>
        </w:rPr>
      </w:pPr>
    </w:p>
    <w:p w:rsidR="00B36C0D" w:rsidRPr="00F507BE" w:rsidRDefault="00B36C0D" w:rsidP="00F507BE">
      <w:pPr>
        <w:rPr>
          <w:lang w:val="el-GR"/>
        </w:rPr>
      </w:pPr>
      <w:r w:rsidRPr="00F507BE">
        <w:rPr>
          <w:lang w:val="el-GR"/>
        </w:rPr>
        <w:t>Άρθρο 5. Παραλαβή</w:t>
      </w:r>
    </w:p>
    <w:p w:rsidR="00B36C0D" w:rsidRPr="00F507BE" w:rsidRDefault="00B36C0D" w:rsidP="00F507BE">
      <w:pPr>
        <w:rPr>
          <w:lang w:val="el-GR"/>
        </w:rPr>
      </w:pPr>
      <w:r w:rsidRPr="00F507BE">
        <w:rPr>
          <w:lang w:val="el-GR"/>
        </w:rPr>
        <w:t>5.1. Η παραλαβή των ανωτέρω ειδών θα γίνεται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την τελεία απόρριψη των παραλαμβανομένων ειδών ή την αποκατάσταση των κατασκευαστικών ή λειτουργικών ανωμαλιών αυτών. Εφόσον ο Ανάδοχος δεν συμμορφωθεί με τις πιο πάνω προτάσεις της Επιτροπής, εντός της υπό της ίδιας οριζόμενης προθεσμίας, ο Δήμος δικαιούται να προβεί στην τακτοποίηση αυτών, σε βάρος και για λογαριασμό του αναδόχου και κατά τον προσφορότερο με τις ανάγκες και τα συμφέροντά του τρόπο.</w:t>
      </w:r>
    </w:p>
    <w:p w:rsidR="00B36C0D" w:rsidRPr="00F507BE" w:rsidRDefault="00B36C0D" w:rsidP="00F507BE">
      <w:pPr>
        <w:rPr>
          <w:lang w:val="el-GR"/>
        </w:rPr>
      </w:pPr>
      <w:r w:rsidRPr="00F507BE">
        <w:rPr>
          <w:lang w:val="el-GR"/>
        </w:rPr>
        <w:t>5.2 Η αρμόδια υπηρεσία μπορεί, με απόφασή της να ορίσει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 και θα πιστοποιεί  επικουρώντας το έργο της οικείας Επιτροπής.</w:t>
      </w:r>
    </w:p>
    <w:p w:rsidR="00B36C0D" w:rsidRPr="00F507BE" w:rsidRDefault="00B36C0D" w:rsidP="00F507BE">
      <w:pPr>
        <w:rPr>
          <w:lang w:val="el-GR"/>
        </w:rPr>
      </w:pPr>
    </w:p>
    <w:p w:rsidR="00B36C0D" w:rsidRPr="00F507BE" w:rsidRDefault="00B36C0D" w:rsidP="00F507BE">
      <w:pPr>
        <w:rPr>
          <w:lang w:val="el-GR"/>
        </w:rPr>
      </w:pPr>
      <w:r w:rsidRPr="00F507BE">
        <w:rPr>
          <w:lang w:val="el-GR"/>
        </w:rPr>
        <w:t>Άρθρο 6. Πληρωμές</w:t>
      </w:r>
    </w:p>
    <w:p w:rsidR="00B36C0D" w:rsidRPr="00F507BE" w:rsidRDefault="00B36C0D" w:rsidP="00F507BE">
      <w:pPr>
        <w:rPr>
          <w:lang w:val="el-GR"/>
        </w:rPr>
      </w:pPr>
      <w:r w:rsidRPr="00F507BE">
        <w:rPr>
          <w:lang w:val="el-GR"/>
        </w:rPr>
        <w:t>Η πληρωμή της αξίας των ειδών θα γίνεται με χρηματικές εντολές του Δήμου που θα εκδίδονται μετά την παραλαβή τους, τηρούμενης της προβλεπόμενης διαδικασίας όπως αυτή περιγράφεται στο άρθρο 5 της παρούσης, και βάσει σχετικής εκκαθαρίσεως αυτού και πιστοποιήσεως και θα συνοδεύονται από το πρωτόκολλο της επιτροπής παραλαβής και τιμολόγιο του αναδόχου τηρουμένων των προβλεπόμενων διαδικασιών.</w:t>
      </w:r>
    </w:p>
    <w:p w:rsidR="00B36C0D" w:rsidRPr="00F507BE" w:rsidRDefault="00B36C0D" w:rsidP="00F507BE">
      <w:pPr>
        <w:rPr>
          <w:lang w:val="el-GR"/>
        </w:rPr>
      </w:pPr>
      <w:r w:rsidRPr="00F507BE">
        <w:rPr>
          <w:lang w:val="el-GR"/>
        </w:rPr>
        <w:t>Αν η επιτροπή παραλαβής κρίνει ότι τα παραλαμβανόμενα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παραδοτέων και συνεπώς αν μπορούν να καλύψουν τις σχετικές ανάγκες.</w:t>
      </w:r>
    </w:p>
    <w:p w:rsidR="00B36C0D" w:rsidRPr="00F507BE" w:rsidRDefault="00B36C0D" w:rsidP="00F507BE">
      <w:pPr>
        <w:rPr>
          <w:lang w:val="el-GR"/>
        </w:rPr>
      </w:pPr>
      <w:r w:rsidRPr="00F507BE">
        <w:rPr>
          <w:lang w:val="el-GR"/>
        </w:rPr>
        <w:t>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ειδών,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ειδών ή/και παραδοτέων της σύμβασης και να συντάξει σχετικό πρωτόκολλο οριστικής παραλαβής, σύμφωνα με τα αναφερόμενα στην απόφαση.</w:t>
      </w:r>
    </w:p>
    <w:p w:rsidR="00B36C0D" w:rsidRPr="00F507BE" w:rsidRDefault="00B36C0D" w:rsidP="00F507BE">
      <w:pPr>
        <w:rPr>
          <w:lang w:val="el-GR"/>
        </w:rPr>
      </w:pPr>
      <w:r w:rsidRPr="00F507BE">
        <w:rPr>
          <w:lang w:val="el-GR"/>
        </w:rPr>
        <w:t>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B36C0D" w:rsidRPr="00F507BE" w:rsidRDefault="00B36C0D" w:rsidP="00F507BE">
      <w:pPr>
        <w:rPr>
          <w:lang w:val="el-GR"/>
        </w:rPr>
      </w:pPr>
      <w:r w:rsidRPr="00F507BE">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w:t>
      </w:r>
    </w:p>
    <w:p w:rsidR="00B36C0D" w:rsidRPr="00F507BE" w:rsidRDefault="00B36C0D" w:rsidP="00F507BE">
      <w:pPr>
        <w:rPr>
          <w:lang w:val="el-GR"/>
        </w:rPr>
      </w:pPr>
    </w:p>
    <w:p w:rsidR="00B36C0D" w:rsidRPr="00CE6212" w:rsidRDefault="00B36C0D" w:rsidP="00F507BE">
      <w:pPr>
        <w:rPr>
          <w:lang w:val="el-GR"/>
        </w:rPr>
      </w:pPr>
      <w:r w:rsidRPr="00CE6212">
        <w:rPr>
          <w:lang w:val="el-GR"/>
        </w:rPr>
        <w:t>Άρθρο 7. Σταθερότητα τιμών.</w:t>
      </w:r>
    </w:p>
    <w:p w:rsidR="00B36C0D" w:rsidRPr="00F507BE" w:rsidRDefault="00B36C0D" w:rsidP="00F507BE">
      <w:pPr>
        <w:rPr>
          <w:lang w:val="el-GR"/>
        </w:rPr>
      </w:pPr>
      <w:r>
        <w:rPr>
          <w:lang w:val="el-GR"/>
        </w:rPr>
        <w:t>Ισχύει το άρθρο 6.7 της Διακήρυξης</w:t>
      </w:r>
    </w:p>
    <w:p w:rsidR="00B36C0D" w:rsidRPr="00F507BE" w:rsidRDefault="00B36C0D" w:rsidP="00F507BE">
      <w:pPr>
        <w:rPr>
          <w:lang w:val="el-GR"/>
        </w:rPr>
      </w:pPr>
    </w:p>
    <w:p w:rsidR="00B36C0D" w:rsidRPr="00F507BE" w:rsidRDefault="00B36C0D" w:rsidP="00F507BE">
      <w:pPr>
        <w:rPr>
          <w:lang w:val="el-GR"/>
        </w:rPr>
      </w:pPr>
      <w:r w:rsidRPr="00F507BE">
        <w:rPr>
          <w:lang w:val="el-GR"/>
        </w:rPr>
        <w:t>Άρθρο 8. Υποχρεώσεις συμβαλλομένων</w:t>
      </w:r>
    </w:p>
    <w:p w:rsidR="00B36C0D" w:rsidRPr="00F507BE" w:rsidRDefault="00B36C0D" w:rsidP="00F507BE">
      <w:pPr>
        <w:rPr>
          <w:lang w:val="el-GR"/>
        </w:rPr>
      </w:pPr>
      <w:r w:rsidRPr="00F507BE">
        <w:rPr>
          <w:lang w:val="el-GR"/>
        </w:rPr>
        <w:t xml:space="preserve">Α. Του ΑΝΑΔΟΧΟΥ: </w:t>
      </w:r>
    </w:p>
    <w:p w:rsidR="00B36C0D" w:rsidRPr="00F507BE" w:rsidRDefault="00B36C0D" w:rsidP="00F507BE">
      <w:pPr>
        <w:rPr>
          <w:lang w:val="el-GR"/>
        </w:rPr>
      </w:pPr>
      <w:r w:rsidRPr="00F507BE">
        <w:rPr>
          <w:lang w:val="el-GR"/>
        </w:rPr>
        <w:t xml:space="preserve">8.1 Η «ΑΝΑΔΟΧΟΣ» εγγυάται ότι τα ανωτέρω είδη θα ανταποκρίνονται προς τους όρους των προδιαγραφών, των χαρακτηριστικών και σχεδίων της προσφοράς της, ότι θα είναι απαλλαγμένα από οποιοδήποτε κρυμμένο ελάττωμα. </w:t>
      </w:r>
    </w:p>
    <w:p w:rsidR="00B36C0D" w:rsidRPr="00F507BE" w:rsidRDefault="00B36C0D" w:rsidP="00F507BE">
      <w:pPr>
        <w:rPr>
          <w:lang w:val="el-GR"/>
        </w:rPr>
      </w:pPr>
      <w:r w:rsidRPr="00F507BE">
        <w:rPr>
          <w:lang w:val="el-GR"/>
        </w:rPr>
        <w:t xml:space="preserve">8.2 Η «ΑΝΑΔΟΧΟΣ» θα πρέπει να διαθέτει τεχνική υποδομή και οργάνωση η οποία θα της εξασφαλίζει συνεχώς την απόλυτη υποστήριξη &amp; απρόσκοπτο εφοδιασμό των δομών του Δήμου. </w:t>
      </w:r>
    </w:p>
    <w:p w:rsidR="00B36C0D" w:rsidRPr="00F507BE" w:rsidRDefault="00B36C0D" w:rsidP="00F507BE">
      <w:pPr>
        <w:rPr>
          <w:lang w:val="el-GR"/>
        </w:rPr>
      </w:pPr>
      <w:r w:rsidRPr="00F507BE">
        <w:rPr>
          <w:lang w:val="el-GR"/>
        </w:rPr>
        <w:t>8.3 Η «ΑΝΑΔΟΧΟΣ» τελεί πάντοτε υπό την εποπτεία του Δήμου προς τις εντολές και οδηγίες του οποίου οφείλει απόλυτη συμμόρφωση καθώς και να ευρίσκεται σε συνεχή επαφή για να πιστοποιείται και η εκτέλεση της προμήθειας.</w:t>
      </w:r>
    </w:p>
    <w:p w:rsidR="00B36C0D" w:rsidRPr="00F507BE" w:rsidRDefault="00B36C0D" w:rsidP="00F507BE">
      <w:pPr>
        <w:rPr>
          <w:lang w:val="el-GR"/>
        </w:rPr>
      </w:pPr>
      <w:r w:rsidRPr="00F507BE">
        <w:rPr>
          <w:lang w:val="el-GR"/>
        </w:rPr>
        <w:t>8.4 Σε περίπτωση βλάβης του μηχανολογικού εξοπλισμού ή καθ’ οποιοδήποτε τρόπο αδυναμίας εκτέλεσης της προμήθειας ο ανάδοχος υποχρεούται στην άμεση αποκατάσταση του με άλλο έτσι ώστε να ολοκληρωθεί το προβλεπόμενο πρόγραμμα παραδόσεων χωρίς διακοπή.</w:t>
      </w:r>
    </w:p>
    <w:p w:rsidR="00B36C0D" w:rsidRPr="00F507BE" w:rsidRDefault="00B36C0D" w:rsidP="00F507BE">
      <w:pPr>
        <w:rPr>
          <w:lang w:val="el-GR"/>
        </w:rPr>
      </w:pPr>
      <w:r w:rsidRPr="00F507BE">
        <w:rPr>
          <w:lang w:val="el-GR"/>
        </w:rPr>
        <w:t>8.5 Κάθε βλάβη προς τρίτο οφειλόμενη σε κακή ποιότητα, χειρισμό η αμέλεια από το προσωπικό ή τα μέσα που χρησιμοποιεί η «ΑΝΑΔΟΧΟΣ» βαραίνει αποκλειστικά και απεριόριστα αυτή και πρέπει να επανορθώνεται από την «ΑΝΑΔΟΧΟ» άμεσα από την γνώση του συμβάντος καθ’ οποιοδήποτε τρόπο.</w:t>
      </w:r>
    </w:p>
    <w:p w:rsidR="00B36C0D" w:rsidRPr="00F507BE" w:rsidRDefault="00B36C0D" w:rsidP="00F507BE">
      <w:pPr>
        <w:rPr>
          <w:lang w:val="el-GR"/>
        </w:rPr>
      </w:pPr>
      <w:r w:rsidRPr="00F507BE">
        <w:rPr>
          <w:lang w:val="el-GR"/>
        </w:rPr>
        <w:t>Β. Του  ΔΗΜΟΥ:</w:t>
      </w:r>
    </w:p>
    <w:p w:rsidR="00B36C0D" w:rsidRPr="00F507BE" w:rsidRDefault="00B36C0D" w:rsidP="00F507BE">
      <w:pPr>
        <w:rPr>
          <w:lang w:val="el-GR"/>
        </w:rPr>
      </w:pPr>
      <w:r w:rsidRPr="00F507BE">
        <w:rPr>
          <w:lang w:val="el-GR"/>
        </w:rPr>
        <w:t>8.6 Ο ΔΗΜΟΣ για την εκτέλεση της σύμβασης ορίζει υπεύθυνους για την παρακολούθηση της προμήθειας και την διεκπεραίωση αυτής την «Επιτροπή παρακολούθησης και παραλαβής προμηθειών και υπηρεσιών σχετικών με ύδρευση».</w:t>
      </w:r>
    </w:p>
    <w:p w:rsidR="00B36C0D" w:rsidRPr="00F507BE" w:rsidRDefault="00B36C0D" w:rsidP="00F507BE">
      <w:pPr>
        <w:rPr>
          <w:lang w:val="el-GR"/>
        </w:rPr>
      </w:pPr>
      <w:r w:rsidRPr="00F507BE">
        <w:rPr>
          <w:lang w:val="el-GR"/>
        </w:rPr>
        <w:t xml:space="preserve">8.7 Οι υπεύθυνοι παρακολούθησης του ΔΗΜΟΥ της εν λόγω προμήθειας θα πρέπει να παρακολουθούν τη πρόοδο των εργασιών, σύμφωνα με τις προκύπτουσες ανάγκες και το χρονοδιάγραμμα και να προτείνουν εφόσον κρίνεται αναγκαίο τις απαιτούμενες ενέργειες. </w:t>
      </w:r>
    </w:p>
    <w:p w:rsidR="00B36C0D" w:rsidRPr="00F507BE" w:rsidRDefault="00B36C0D" w:rsidP="00F507BE">
      <w:pPr>
        <w:rPr>
          <w:lang w:val="el-GR"/>
        </w:rPr>
      </w:pPr>
      <w:r w:rsidRPr="00F507BE">
        <w:rPr>
          <w:lang w:val="el-GR"/>
        </w:rPr>
        <w:t>8.8 Ο ΔΗΜΟΣ είναι υποχρεωμένος, εφόσον βεβαιώνεται η πρόοδος και η καλή εκτέλεση της εργασίας, να καταβάλει στην ΑΝΑΔΟΧΟ την ανάλογη αμοιβή.</w:t>
      </w:r>
    </w:p>
    <w:p w:rsidR="00B36C0D" w:rsidRPr="00F507BE" w:rsidRDefault="00B36C0D" w:rsidP="00F507BE">
      <w:pPr>
        <w:rPr>
          <w:lang w:val="el-GR"/>
        </w:rPr>
      </w:pPr>
    </w:p>
    <w:p w:rsidR="00B36C0D" w:rsidRPr="00F507BE" w:rsidRDefault="00B36C0D" w:rsidP="00F507BE">
      <w:pPr>
        <w:rPr>
          <w:lang w:val="el-GR"/>
        </w:rPr>
      </w:pPr>
      <w:r w:rsidRPr="00F507BE">
        <w:rPr>
          <w:lang w:val="el-GR"/>
        </w:rPr>
        <w:t>Άρθρο 9. Λοιποί όροι</w:t>
      </w:r>
    </w:p>
    <w:p w:rsidR="00B36C0D" w:rsidRPr="00F507BE" w:rsidRDefault="00B36C0D" w:rsidP="00F507BE">
      <w:pPr>
        <w:rPr>
          <w:lang w:val="el-GR"/>
        </w:rPr>
      </w:pPr>
      <w:r w:rsidRPr="00F507BE">
        <w:rPr>
          <w:lang w:val="el-GR"/>
        </w:rPr>
        <w:t>9.1 Ρητά συμφωνείται ότι δεν είναι δυνατή η μονομερής μεταβολή των όρων της παρούσας σύμβασης. Κάθε τροποποίηση οποιουδήποτε όρου της σύμβασης αυτής θα αποδεικνύεται αποκλειστικά και μόνο με έγγραφα και κατόπιν συμφωνίας των δύο μερών.</w:t>
      </w:r>
    </w:p>
    <w:p w:rsidR="00B36C0D" w:rsidRPr="00F507BE" w:rsidRDefault="00B36C0D" w:rsidP="00F507BE">
      <w:pPr>
        <w:rPr>
          <w:lang w:val="el-GR"/>
        </w:rPr>
      </w:pPr>
      <w:r w:rsidRPr="00F507BE">
        <w:rPr>
          <w:lang w:val="el-GR"/>
        </w:rPr>
        <w:t>9.2 Η παρούσα σύμβαση είναι δεσμευτική και για τα δύο (2) συμβαλλόμενα μέρη και θα εκτελεστεί με βάση όλους τους όρους της παρούσας και με τήρηση των αρχών της καλής πίστεως και των συναλλακτικών ηθών.</w:t>
      </w:r>
    </w:p>
    <w:p w:rsidR="00B36C0D" w:rsidRPr="00F507BE" w:rsidRDefault="00B36C0D" w:rsidP="00F507BE">
      <w:pPr>
        <w:rPr>
          <w:lang w:val="el-GR"/>
        </w:rPr>
      </w:pPr>
      <w:r w:rsidRPr="00F507BE">
        <w:rPr>
          <w:lang w:val="el-GR"/>
        </w:rPr>
        <w:t>9.3 Για θέματα που δεν ρυθμίζονται ειδικά με την παρούσα σύμβαση και συμπληρωματικά με την διακήρυξη, ισχύ θα έχουν οι σχετικές διατάξεις του Ν. 4412/2016 (Α’147) “Δημόσιες Συμβάσεις Έργων, Προμηθειών και Υπηρεσιών” (προσαρμογή στις Οδηγίες 2014/24/ΕΕ και 2014/25/ΕΕ).</w:t>
      </w:r>
    </w:p>
    <w:p w:rsidR="00B36C0D" w:rsidRPr="00F507BE" w:rsidRDefault="00B36C0D" w:rsidP="00F507BE">
      <w:pPr>
        <w:rPr>
          <w:lang w:val="el-GR"/>
        </w:rPr>
      </w:pPr>
      <w:r w:rsidRPr="00F507BE">
        <w:rPr>
          <w:lang w:val="el-GR"/>
        </w:rPr>
        <w:t>9.4 Οι δύο συμβαλλόμενοι δηλώνουν ότι κατά τη διάρκεια ασυμφωνιών ή διαφωνιών πρέπει η φιλική συμφωνία να έχει πάντα την τελική υπεροχή. Σε περίπτωση ανακύψεως τυχόν διαφωνιών ή προβλημάτων από την παρούσα σύμβαση αρμόδια για την επίλυσή τους είναι τα δικαστήρια Αθηνών.</w:t>
      </w:r>
    </w:p>
    <w:p w:rsidR="00B36C0D" w:rsidRPr="00F507BE" w:rsidRDefault="00B36C0D" w:rsidP="00F507BE">
      <w:pPr>
        <w:rPr>
          <w:lang w:val="el-GR"/>
        </w:rPr>
      </w:pPr>
      <w:r w:rsidRPr="00F507BE">
        <w:rPr>
          <w:lang w:val="el-GR"/>
        </w:rPr>
        <w:t>9.5 Η παρούσα συντάσσεται, διέπεται και τυγχάνουν εφαρμογής, άπαντες οι γενικοί, ειδικοί όροι και προϋποθέσεις της 29/2021 μελέτης της Δ/νσης Περιβάλλοντος και της 3644/40594/1-12-2021 Διακήρυξης, σε συνδυασμό με την υποβληθείσα προσφορά (οικονομική &amp; τεχνική) της «ΑΝΑΔΟΧΟΥ», που αποτελούν αναπόσπαστα μέρη της σύμβασης αυτής.</w:t>
      </w:r>
    </w:p>
    <w:p w:rsidR="00B36C0D" w:rsidRPr="00F507BE" w:rsidRDefault="00B36C0D" w:rsidP="00F507BE">
      <w:pPr>
        <w:rPr>
          <w:lang w:val="el-GR"/>
        </w:rPr>
      </w:pPr>
      <w:r w:rsidRPr="00F507BE">
        <w:rPr>
          <w:lang w:val="el-GR"/>
        </w:rPr>
        <w:t>9.6 Η «ΑΝΑΔΟΧΟΣ» δεν δικαιούται να μεταβιβάσει ή εκχωρήσει τη Σύμβαση ή μέρος αυτής χωρίς την έγγραφη συναίνεση του «ΔΗΜΟΥ».</w:t>
      </w:r>
    </w:p>
    <w:p w:rsidR="00B36C0D" w:rsidRPr="00F507BE" w:rsidRDefault="00B36C0D" w:rsidP="00F507BE">
      <w:pPr>
        <w:rPr>
          <w:lang w:val="el-GR"/>
        </w:rPr>
      </w:pPr>
      <w:r w:rsidRPr="00F507BE">
        <w:rPr>
          <w:lang w:val="el-GR"/>
        </w:rPr>
        <w:t>9.7 Την ευθύνη για τη παρακολούθηση της σύμβασης έχει η οικεία Επιτροπή του Δήμου Διονύσου «Επιτροπή παρακολούθησης και παραλαβής προμηθειών και υπηρεσιών σχετικών με ύδρευση».</w:t>
      </w:r>
    </w:p>
    <w:p w:rsidR="00B36C0D" w:rsidRPr="00F507BE" w:rsidRDefault="00B36C0D" w:rsidP="00F507BE">
      <w:pPr>
        <w:rPr>
          <w:lang w:val="el-GR"/>
        </w:rPr>
      </w:pPr>
      <w:r w:rsidRPr="00F507BE">
        <w:rPr>
          <w:lang w:val="el-GR"/>
        </w:rPr>
        <w:t>Άρθρο 10. Δικαίωμα Προαίρεσης.</w:t>
      </w:r>
    </w:p>
    <w:p w:rsidR="00B36C0D" w:rsidRPr="00F507BE" w:rsidRDefault="00B36C0D" w:rsidP="00F507BE">
      <w:pPr>
        <w:rPr>
          <w:lang w:val="el-GR"/>
        </w:rPr>
      </w:pPr>
      <w:r w:rsidRPr="00F507BE">
        <w:t>O</w:t>
      </w:r>
      <w:r w:rsidRPr="00F507BE">
        <w:rPr>
          <w:lang w:val="el-GR"/>
        </w:rPr>
        <w:t xml:space="preserve"> Δήμος Διονύσου μπορεί να ασκήσει δικαίωμα προαίρεσης για την Προμήθεια Υδραυλικού Υλικού, σύμφωνα με τις προσφερόμενες τιμές που κατακυρώθηκαν και μέχρι το ποσό των </w:t>
      </w:r>
      <w:r>
        <w:rPr>
          <w:lang w:val="el-GR"/>
        </w:rPr>
        <w:t>_________________</w:t>
      </w:r>
      <w:r w:rsidRPr="00F507BE">
        <w:rPr>
          <w:lang w:val="el-GR"/>
        </w:rPr>
        <w:t>€ συμπ/νου ΦΠΑ 24%.</w:t>
      </w:r>
    </w:p>
    <w:p w:rsidR="00B36C0D" w:rsidRPr="00F507BE" w:rsidRDefault="00B36C0D" w:rsidP="00F507BE">
      <w:pPr>
        <w:rPr>
          <w:lang w:val="el-GR"/>
        </w:rPr>
      </w:pPr>
      <w:r w:rsidRPr="00F507BE">
        <w:rPr>
          <w:lang w:val="el-GR"/>
        </w:rPr>
        <w:t>Η χρονική διάρκεια της προαίρεσης θα είναι για ένα (1) έτος από την ενεργοποίησή της, με δυνατότητα παράτασης σύμφωνα με τα οριζόμενα στον ν. 4412/2016.</w:t>
      </w:r>
    </w:p>
    <w:p w:rsidR="00B36C0D" w:rsidRPr="00F507BE" w:rsidRDefault="00B36C0D" w:rsidP="00F507BE">
      <w:pPr>
        <w:rPr>
          <w:lang w:val="el-GR"/>
        </w:rPr>
      </w:pPr>
      <w:r w:rsidRPr="00F507BE">
        <w:rPr>
          <w:lang w:val="el-GR"/>
        </w:rPr>
        <w:t xml:space="preserve">Η «ΑΝΑΔΟΧΟΣ» δηλώνει ότι αποδέχεται ανεπιφύλακτα τους όρους της παρούσας σύμβασης. </w:t>
      </w:r>
    </w:p>
    <w:p w:rsidR="00B36C0D" w:rsidRPr="00F507BE" w:rsidRDefault="00B36C0D" w:rsidP="00F507BE">
      <w:pPr>
        <w:rPr>
          <w:lang w:val="el-GR"/>
        </w:rPr>
      </w:pPr>
      <w:r w:rsidRPr="00F507BE">
        <w:rPr>
          <w:lang w:val="el-GR"/>
        </w:rPr>
        <w:t xml:space="preserve">Αφού αναγνώσθηκε και βεβαιώθηκε το κείμενο της συμβάσεως οι δύο συμβαλλόμενοι υπέγραψαν τέσσερα (4) όμοια πρωτότυπα αυτής, τρία (3) από αυτά κρατήθηκαν από τον «ΔΗΜΟ», το ένα (1), το έλαβε η «ΑΝΑΔΟΧΟΣ». </w:t>
      </w:r>
    </w:p>
    <w:p w:rsidR="00B36C0D" w:rsidRPr="00F507BE" w:rsidRDefault="00B36C0D" w:rsidP="00F507BE">
      <w:pPr>
        <w:rPr>
          <w:lang w:val="el-GR"/>
        </w:rPr>
      </w:pPr>
    </w:p>
    <w:p w:rsidR="00B36C0D" w:rsidRPr="00F507BE" w:rsidRDefault="00B36C0D" w:rsidP="002819AC">
      <w:pPr>
        <w:jc w:val="center"/>
      </w:pPr>
      <w:r w:rsidRPr="00F507BE">
        <w:t>Οι Συμβαλλόμενοι</w:t>
      </w:r>
    </w:p>
    <w:tbl>
      <w:tblPr>
        <w:tblW w:w="0" w:type="auto"/>
        <w:tblInd w:w="2" w:type="dxa"/>
        <w:tblLayout w:type="fixed"/>
        <w:tblCellMar>
          <w:top w:w="55" w:type="dxa"/>
          <w:left w:w="55" w:type="dxa"/>
          <w:bottom w:w="55" w:type="dxa"/>
          <w:right w:w="55" w:type="dxa"/>
        </w:tblCellMar>
        <w:tblLook w:val="0000"/>
      </w:tblPr>
      <w:tblGrid>
        <w:gridCol w:w="5269"/>
        <w:gridCol w:w="3803"/>
      </w:tblGrid>
      <w:tr w:rsidR="00B36C0D" w:rsidRPr="00F507BE">
        <w:tc>
          <w:tcPr>
            <w:tcW w:w="5269" w:type="dxa"/>
          </w:tcPr>
          <w:p w:rsidR="00B36C0D" w:rsidRPr="00F507BE" w:rsidRDefault="00B36C0D" w:rsidP="00F507BE">
            <w:r w:rsidRPr="00F507BE">
              <w:t>Ο Ανάδοχος</w:t>
            </w:r>
          </w:p>
        </w:tc>
        <w:tc>
          <w:tcPr>
            <w:tcW w:w="3803" w:type="dxa"/>
          </w:tcPr>
          <w:p w:rsidR="00B36C0D" w:rsidRPr="00F507BE" w:rsidRDefault="00B36C0D" w:rsidP="00F507BE">
            <w:r w:rsidRPr="00F507BE">
              <w:t xml:space="preserve">Ο </w:t>
            </w:r>
            <w:r>
              <w:rPr>
                <w:lang w:val="el-GR"/>
              </w:rPr>
              <w:t>ΑΝΤΙ/</w:t>
            </w:r>
            <w:r w:rsidRPr="00F507BE">
              <w:t>ΔΗΜΑΡΧΟΣ</w:t>
            </w:r>
          </w:p>
          <w:p w:rsidR="00B36C0D" w:rsidRPr="00F507BE" w:rsidRDefault="00B36C0D" w:rsidP="00F507BE"/>
        </w:tc>
      </w:tr>
      <w:tr w:rsidR="00B36C0D" w:rsidRPr="00F507BE">
        <w:tc>
          <w:tcPr>
            <w:tcW w:w="5269" w:type="dxa"/>
          </w:tcPr>
          <w:p w:rsidR="00B36C0D" w:rsidRPr="00F507BE" w:rsidRDefault="00B36C0D" w:rsidP="00F507BE"/>
        </w:tc>
        <w:tc>
          <w:tcPr>
            <w:tcW w:w="3803" w:type="dxa"/>
          </w:tcPr>
          <w:p w:rsidR="00B36C0D" w:rsidRPr="00F507BE" w:rsidRDefault="00B36C0D" w:rsidP="00F507BE"/>
        </w:tc>
      </w:tr>
    </w:tbl>
    <w:p w:rsidR="00B36C0D" w:rsidRPr="00F507BE" w:rsidRDefault="00B36C0D" w:rsidP="00F507BE">
      <w:r w:rsidRPr="00F507BE">
        <w:rPr>
          <w:rFonts w:eastAsia="SimSun"/>
        </w:rPr>
        <w:t xml:space="preserve">Κοινοποίηση: Δ/νση Περιβάλλοντος </w:t>
      </w:r>
    </w:p>
    <w:p w:rsidR="00B36C0D" w:rsidRPr="001B077F" w:rsidRDefault="00B36C0D">
      <w:pPr>
        <w:spacing w:before="57" w:after="57"/>
        <w:rPr>
          <w:lang w:val="el-GR"/>
        </w:rPr>
      </w:pPr>
    </w:p>
    <w:sectPr w:rsidR="00B36C0D" w:rsidRPr="001B077F" w:rsidSect="002A0933">
      <w:headerReference w:type="default" r:id="rId34"/>
      <w:footerReference w:type="default" r:id="rId35"/>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C0D" w:rsidRDefault="00B36C0D">
      <w:pPr>
        <w:spacing w:after="0"/>
      </w:pPr>
      <w:r>
        <w:separator/>
      </w:r>
    </w:p>
  </w:endnote>
  <w:endnote w:type="continuationSeparator" w:id="1">
    <w:p w:rsidR="00B36C0D" w:rsidRDefault="00B36C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altName w:val="Leelawadee UI"/>
    <w:panose1 w:val="02020603050405020304"/>
    <w:charset w:val="DE"/>
    <w:family w:val="roman"/>
    <w:notTrueType/>
    <w:pitch w:val="variable"/>
    <w:sig w:usb0="01000001" w:usb1="00000000" w:usb2="00000000" w:usb3="00000000" w:csb0="0001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Ε"/>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MRPQV++TimesNewRoman">
    <w:altName w:val="Times New Roman"/>
    <w:panose1 w:val="00000000000000000000"/>
    <w:charset w:val="A1"/>
    <w:family w:val="roman"/>
    <w:notTrueType/>
    <w:pitch w:val="variable"/>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Batang">
    <w:altName w:val="?¥Ψ¥Ε¥Α"/>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0D" w:rsidRDefault="00B36C0D">
    <w:pPr>
      <w:pStyle w:val="Footer"/>
      <w:jc w:val="right"/>
    </w:pPr>
    <w:r>
      <w:rPr>
        <w:sz w:val="18"/>
        <w:szCs w:val="18"/>
      </w:rPr>
      <w:t xml:space="preserve">Σελίδα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56</w:t>
    </w:r>
    <w:r>
      <w:rPr>
        <w:b/>
        <w:bCs/>
        <w:sz w:val="18"/>
        <w:szCs w:val="18"/>
      </w:rPr>
      <w:fldChar w:fldCharType="end"/>
    </w:r>
    <w:r>
      <w:rPr>
        <w:sz w:val="18"/>
        <w:szCs w:val="18"/>
      </w:rPr>
      <w:t xml:space="preserve"> από </w:t>
    </w:r>
    <w:r>
      <w:rPr>
        <w:b/>
        <w:bCs/>
        <w:sz w:val="18"/>
        <w:szCs w:val="18"/>
      </w:rPr>
      <w:fldChar w:fldCharType="begin"/>
    </w:r>
    <w:r>
      <w:rPr>
        <w:b/>
        <w:bCs/>
        <w:sz w:val="18"/>
        <w:szCs w:val="18"/>
      </w:rPr>
      <w:instrText xml:space="preserve"> NUMPAGES </w:instrText>
    </w:r>
    <w:r>
      <w:rPr>
        <w:b/>
        <w:bCs/>
        <w:sz w:val="18"/>
        <w:szCs w:val="18"/>
      </w:rPr>
      <w:fldChar w:fldCharType="separate"/>
    </w:r>
    <w:r>
      <w:rPr>
        <w:b/>
        <w:bCs/>
        <w:noProof/>
        <w:sz w:val="18"/>
        <w:szCs w:val="18"/>
      </w:rPr>
      <w:t>136</w:t>
    </w:r>
    <w:r>
      <w:rPr>
        <w:b/>
        <w:bCs/>
        <w:sz w:val="18"/>
        <w:szCs w:val="18"/>
      </w:rPr>
      <w:fldChar w:fldCharType="end"/>
    </w:r>
  </w:p>
  <w:p w:rsidR="00B36C0D" w:rsidRDefault="00B36C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0D" w:rsidRDefault="00B36C0D">
    <w:pPr>
      <w:pStyle w:val="Footer"/>
      <w:spacing w:after="0"/>
      <w:jc w:val="center"/>
      <w:rPr>
        <w:rFonts w:eastAsia="Times New Roman"/>
        <w:kern w:val="1"/>
        <w:sz w:val="18"/>
        <w:szCs w:val="18"/>
        <w:lang w:val="el-GR" w:eastAsia="zh-CN"/>
      </w:rPr>
    </w:pPr>
  </w:p>
  <w:p w:rsidR="00B36C0D" w:rsidRDefault="00B36C0D">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136</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C0D" w:rsidRDefault="00B36C0D">
      <w:pPr>
        <w:spacing w:after="0"/>
      </w:pPr>
      <w:r>
        <w:separator/>
      </w:r>
    </w:p>
  </w:footnote>
  <w:footnote w:type="continuationSeparator" w:id="1">
    <w:p w:rsidR="00B36C0D" w:rsidRDefault="00B36C0D">
      <w:pPr>
        <w:spacing w:after="0"/>
      </w:pPr>
      <w:r>
        <w:continuationSeparator/>
      </w:r>
    </w:p>
  </w:footnote>
  <w:footnote w:id="2">
    <w:p w:rsidR="00B36C0D" w:rsidRDefault="00B36C0D">
      <w:pPr>
        <w:pStyle w:val="FootnoteText"/>
      </w:pPr>
      <w:r>
        <w:rPr>
          <w:rStyle w:val="FootnoteReference"/>
        </w:rPr>
        <w:footnoteRef/>
      </w:r>
      <w:r>
        <w:rPr>
          <w:lang w:val="el-GR"/>
        </w:rPr>
        <w:tab/>
      </w:r>
      <w:r w:rsidRPr="001C1814">
        <w:rPr>
          <w:lang w:val="el-GR"/>
        </w:rPr>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3">
    <w:p w:rsidR="00B36C0D" w:rsidRDefault="00B36C0D">
      <w:pPr>
        <w:pStyle w:val="FootnoteText"/>
      </w:pPr>
      <w:r>
        <w:rPr>
          <w:rStyle w:val="FootnoteReference"/>
        </w:rPr>
        <w:footnoteRef/>
      </w:r>
      <w:r>
        <w:rPr>
          <w:rStyle w:val="a"/>
          <w:vertAlign w:val="baseline"/>
          <w:lang w:val="el-GR"/>
        </w:rPr>
        <w:tab/>
      </w:r>
      <w:r w:rsidRPr="001C1814">
        <w:rPr>
          <w:lang w:val="el-GR"/>
        </w:rPr>
        <w:t xml:space="preserve">Επισημαίνεται ότι, όπως προβλέπεται στο </w:t>
      </w:r>
      <w:r>
        <w:rPr>
          <w:lang w:val="el-GR"/>
        </w:rPr>
        <w:t>ά</w:t>
      </w:r>
      <w:r w:rsidRPr="001C1814">
        <w:rPr>
          <w:lang w:val="el-GR"/>
        </w:rPr>
        <w:t>ρ. 65 του ν. 4172/2013, οι σχετικές υπουργικές αποφάσεις εκδίδονται κάθε έτος. Πρβλ. τις με αριθμ.1024/2018 (Β 542) &amp;  ΠΟΛ1173/2017 (Β 4049) σχετικές αποφάσεις του Υπουργού Οικονομικών.</w:t>
      </w:r>
    </w:p>
  </w:footnote>
  <w:footnote w:id="4">
    <w:p w:rsidR="00B36C0D" w:rsidRDefault="00B36C0D">
      <w:pPr>
        <w:pStyle w:val="FootnoteText"/>
      </w:pPr>
      <w:r>
        <w:rPr>
          <w:rStyle w:val="a2"/>
        </w:rPr>
        <w:footnoteRef/>
      </w:r>
      <w:r>
        <w:rPr>
          <w:lang w:val="el-GR"/>
        </w:rPr>
        <w:tab/>
        <w:t>Άρθρο 18 παρ. 2 του ν. 4412/2016.</w:t>
      </w:r>
    </w:p>
  </w:footnote>
  <w:footnote w:id="5">
    <w:p w:rsidR="00B36C0D" w:rsidRDefault="00B36C0D">
      <w:pPr>
        <w:pStyle w:val="FootnoteText"/>
      </w:pPr>
      <w:r>
        <w:rPr>
          <w:rStyle w:val="a2"/>
        </w:rPr>
        <w:footnoteRef/>
      </w:r>
      <w:r>
        <w:rPr>
          <w:lang w:val="el-GR"/>
        </w:rPr>
        <w:tab/>
      </w:r>
      <w:r w:rsidRPr="00E528D5">
        <w:rPr>
          <w:lang w:val="el-GR"/>
        </w:rPr>
        <w:t>Άρθρο 67 παρ.3 του ν. 4412/2016 &amp;. άρθρο 121 παρ.5 του ν. 4412/2016.</w:t>
      </w:r>
    </w:p>
  </w:footnote>
  <w:footnote w:id="6">
    <w:p w:rsidR="00B36C0D" w:rsidRDefault="00B36C0D">
      <w:pPr>
        <w:pStyle w:val="FootnoteText"/>
      </w:pPr>
      <w:r w:rsidRPr="00E06ADE">
        <w:rPr>
          <w:rStyle w:val="FootnoteReference"/>
        </w:rPr>
        <w:footnoteRef/>
      </w:r>
      <w:r>
        <w:rPr>
          <w:lang w:val="el-GR"/>
        </w:rPr>
        <w:tab/>
        <w:t xml:space="preserve">Άρθρο 72 του  ν. 4412/2 016 </w:t>
      </w:r>
    </w:p>
  </w:footnote>
  <w:footnote w:id="7">
    <w:p w:rsidR="00B36C0D" w:rsidRDefault="00B36C0D">
      <w:pPr>
        <w:pStyle w:val="FootnoteText"/>
      </w:pPr>
      <w:r>
        <w:rPr>
          <w:rStyle w:val="a2"/>
        </w:rPr>
        <w:footnoteRef/>
      </w:r>
      <w:r>
        <w:rPr>
          <w:lang w:val="el-GR"/>
        </w:rPr>
        <w:tab/>
        <w:t>Πρβλ.  άρθρο 120 του  ν.4512/2018 (ΦΕΚ Α΄ 5/17.1.2017), καθώς και  άρθρο 15 παρ.1 του  ν.4541/2018  (ΦΕΚ Α΄ 93/31.5.2018),</w:t>
      </w:r>
    </w:p>
  </w:footnote>
  <w:footnote w:id="8">
    <w:p w:rsidR="00B36C0D" w:rsidRDefault="00B36C0D">
      <w:pPr>
        <w:pStyle w:val="FootnoteText"/>
      </w:pPr>
      <w:r>
        <w:rPr>
          <w:rStyle w:val="FootnoteReference"/>
        </w:rPr>
        <w:footnoteRef/>
      </w:r>
      <w:r>
        <w:rPr>
          <w:rStyle w:val="a"/>
          <w:vertAlign w:val="baseline"/>
          <w:lang w:val="el-GR"/>
        </w:rPr>
        <w:tab/>
      </w:r>
      <w:r>
        <w:rPr>
          <w:lang w:val="el-GR"/>
        </w:rPr>
        <w:t>Παρ. 12 άρθρου 72 του ν. 4412/2016</w:t>
      </w:r>
    </w:p>
  </w:footnote>
  <w:footnote w:id="9">
    <w:p w:rsidR="00B36C0D" w:rsidRDefault="00B36C0D">
      <w:pPr>
        <w:pStyle w:val="FootnoteText"/>
      </w:pPr>
      <w:r>
        <w:rPr>
          <w:rStyle w:val="a2"/>
        </w:rPr>
        <w:footnoteRef/>
      </w:r>
      <w:r>
        <w:rPr>
          <w:lang w:val="el-GR"/>
        </w:rPr>
        <w:tab/>
        <w:t>Άρθρο 72 παρ. 3 εδάφιο δεύτερο του ν. 4412/2016.</w:t>
      </w:r>
    </w:p>
  </w:footnote>
  <w:footnote w:id="10">
    <w:p w:rsidR="00B36C0D" w:rsidRDefault="00B36C0D">
      <w:pPr>
        <w:pStyle w:val="FootnoteText"/>
      </w:pPr>
      <w:r>
        <w:rPr>
          <w:rStyle w:val="FootnoteReference"/>
        </w:rPr>
        <w:footnoteRef/>
      </w:r>
      <w:r>
        <w:rPr>
          <w:rStyle w:val="a"/>
          <w:vertAlign w:val="baseline"/>
          <w:lang w:val="el-GR"/>
        </w:rPr>
        <w:tab/>
      </w:r>
      <w:r>
        <w:rPr>
          <w:lang w:val="el-GR"/>
        </w:rPr>
        <w:t>Άρθρο 88 σε συνδυασμό με άρθρο 72 ν. 4412/2016</w:t>
      </w:r>
    </w:p>
  </w:footnote>
  <w:footnote w:id="11">
    <w:p w:rsidR="00B36C0D" w:rsidRDefault="00B36C0D">
      <w:pPr>
        <w:pStyle w:val="FootnoteText"/>
      </w:pPr>
      <w:r w:rsidRPr="00B63FC9">
        <w:rPr>
          <w:rStyle w:val="a2"/>
        </w:rPr>
        <w:footnoteRef/>
      </w:r>
      <w:r>
        <w:rPr>
          <w:lang w:val="el-GR"/>
        </w:rPr>
        <w:tab/>
        <w:t>Άρθρα 73 και 74 ν. 4412/2016</w:t>
      </w:r>
    </w:p>
  </w:footnote>
  <w:footnote w:id="12">
    <w:p w:rsidR="00B36C0D" w:rsidRDefault="00B36C0D">
      <w:pPr>
        <w:pStyle w:val="FootnoteText"/>
      </w:pPr>
      <w:r>
        <w:rPr>
          <w:rStyle w:val="a2"/>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13">
    <w:p w:rsidR="00B36C0D" w:rsidRDefault="00B36C0D" w:rsidP="0025400A">
      <w:pPr>
        <w:suppressAutoHyphens w:val="0"/>
        <w:autoSpaceDE w:val="0"/>
        <w:autoSpaceDN w:val="0"/>
        <w:adjustRightInd w:val="0"/>
        <w:spacing w:after="0"/>
        <w:ind w:left="426" w:hanging="426"/>
      </w:pPr>
      <w:r w:rsidRPr="00B63FC9">
        <w:rPr>
          <w:rStyle w:val="a2"/>
          <w:sz w:val="18"/>
          <w:szCs w:val="18"/>
          <w:lang w:val="en-IE"/>
        </w:rPr>
        <w:footnoteRef/>
      </w:r>
      <w:r>
        <w:rPr>
          <w:lang w:val="el-GR"/>
        </w:rPr>
        <w:tab/>
      </w:r>
      <w:r w:rsidRPr="00F66CA0">
        <w:rPr>
          <w:sz w:val="18"/>
          <w:szCs w:val="18"/>
          <w:lang w:val="el-GR"/>
        </w:rPr>
        <w:t>Πρβλ. απόφαση υπ’ αριθμ. 111257-18/11/2022 (ΑΔΑ: ΨΠΓΟ46ΜΤΛΡ-0Ε3).</w:t>
      </w:r>
    </w:p>
  </w:footnote>
  <w:footnote w:id="14">
    <w:p w:rsidR="00B36C0D" w:rsidRDefault="00B36C0D">
      <w:pPr>
        <w:pStyle w:val="FootnoteText"/>
      </w:pPr>
      <w:r w:rsidRPr="00B63FC9">
        <w:rPr>
          <w:rStyle w:val="a2"/>
        </w:rPr>
        <w:footnoteRef/>
      </w:r>
      <w:r>
        <w:rPr>
          <w:lang w:val="el-GR"/>
        </w:rPr>
        <w:tab/>
        <w:t>Άρθρο  75 παρ. 2 ν. 4412/2016.</w:t>
      </w:r>
    </w:p>
  </w:footnote>
  <w:footnote w:id="15">
    <w:p w:rsidR="00B36C0D" w:rsidRDefault="00B36C0D" w:rsidP="007F65D6">
      <w:pPr>
        <w:pStyle w:val="FootnoteText"/>
      </w:pPr>
      <w:r>
        <w:rPr>
          <w:rStyle w:val="a2"/>
        </w:rPr>
        <w:footnoteRef/>
      </w:r>
      <w:r>
        <w:rPr>
          <w:lang w:val="el-GR"/>
        </w:rPr>
        <w:tab/>
        <w:t>Άρθρο 131 παρ. 6 ν. 4412/2016</w:t>
      </w:r>
    </w:p>
  </w:footnote>
  <w:footnote w:id="16">
    <w:p w:rsidR="00B36C0D" w:rsidRDefault="00B36C0D" w:rsidP="00412714">
      <w:pPr>
        <w:pStyle w:val="FootnoteText"/>
      </w:pPr>
      <w:r w:rsidRPr="00412714">
        <w:rPr>
          <w:rStyle w:val="a2"/>
        </w:rPr>
        <w:footnoteRef/>
      </w:r>
      <w:r w:rsidRPr="00412714">
        <w:rPr>
          <w:lang w:val="el-GR"/>
        </w:rPr>
        <w:tab/>
        <w:t>Άρθρο 79Α παρ. 4 του ν. 4412/2016</w:t>
      </w:r>
    </w:p>
  </w:footnote>
  <w:footnote w:id="17">
    <w:p w:rsidR="00B36C0D" w:rsidRDefault="00B36C0D" w:rsidP="00C53CD7">
      <w:pPr>
        <w:pStyle w:val="FootnoteText"/>
      </w:pPr>
      <w:r>
        <w:rPr>
          <w:rStyle w:val="FootnoteReference"/>
        </w:rPr>
        <w:footnoteRef/>
      </w:r>
      <w:r>
        <w:rPr>
          <w:lang w:val="el-GR"/>
        </w:rPr>
        <w:tab/>
        <w:t>Ά</w:t>
      </w:r>
      <w:r w:rsidRPr="00FD2238">
        <w:rPr>
          <w:lang w:val="el-GR"/>
        </w:rPr>
        <w:t>ρθρο 79 παρ. 9 του ν. 4412/2016</w:t>
      </w:r>
    </w:p>
  </w:footnote>
  <w:footnote w:id="18">
    <w:p w:rsidR="00B36C0D" w:rsidRDefault="00B36C0D" w:rsidP="00E14C02">
      <w:pPr>
        <w:pStyle w:val="FootnoteText"/>
      </w:pPr>
      <w:r>
        <w:rPr>
          <w:rStyle w:val="FootnoteReference"/>
        </w:rPr>
        <w:footnoteRef/>
      </w:r>
      <w:r>
        <w:rPr>
          <w:lang w:val="el-GR"/>
        </w:rPr>
        <w:tab/>
      </w:r>
      <w:r w:rsidRPr="00BD65F6">
        <w:rPr>
          <w:lang w:val="el-GR"/>
        </w:rPr>
        <w:t>Παρ. 1 του άρθρου 79 του ν. 4412/2016, όπως τροποποιήθηκε με την παρ. 5 του άρθρου 235 του ν. 4635/2019.</w:t>
      </w:r>
    </w:p>
  </w:footnote>
  <w:footnote w:id="19">
    <w:p w:rsidR="00B36C0D" w:rsidRDefault="00B36C0D">
      <w:pPr>
        <w:pStyle w:val="FootnoteText"/>
      </w:pPr>
      <w:r>
        <w:rPr>
          <w:rStyle w:val="a2"/>
        </w:rPr>
        <w:footnoteRef/>
      </w:r>
      <w:r>
        <w:rPr>
          <w:lang w:val="el-GR"/>
        </w:rPr>
        <w:tab/>
        <w:t>Άρθρο 79 παρ. 6 ν. 4412/2016.</w:t>
      </w:r>
    </w:p>
  </w:footnote>
  <w:footnote w:id="20">
    <w:p w:rsidR="00B36C0D" w:rsidRDefault="00B36C0D">
      <w:pPr>
        <w:pStyle w:val="FootnoteText"/>
      </w:pPr>
      <w:r>
        <w:rPr>
          <w:rStyle w:val="FootnoteReference"/>
        </w:rPr>
        <w:footnoteRef/>
      </w:r>
      <w:r>
        <w:rPr>
          <w:lang w:val="el-GR"/>
        </w:rPr>
        <w:tab/>
        <w:t>Παρ. 4 του άρθρου 74 του ν. 4412/2016</w:t>
      </w:r>
    </w:p>
  </w:footnote>
  <w:footnote w:id="21">
    <w:p w:rsidR="00B36C0D" w:rsidRDefault="00B36C0D">
      <w:pPr>
        <w:pStyle w:val="FootnoteText"/>
      </w:pPr>
      <w:r>
        <w:rPr>
          <w:rStyle w:val="a2"/>
        </w:rPr>
        <w:footnoteRef/>
      </w:r>
      <w:r>
        <w:rPr>
          <w:lang w:val="el-GR"/>
        </w:rPr>
        <w:tab/>
        <w:t xml:space="preserve">Άρθρο 83 ν. 4412/2016. </w:t>
      </w:r>
    </w:p>
  </w:footnote>
  <w:footnote w:id="22">
    <w:p w:rsidR="00B36C0D" w:rsidRDefault="00B36C0D" w:rsidP="00A965A3">
      <w:pPr>
        <w:pStyle w:val="FootnoteText"/>
      </w:pPr>
      <w:r>
        <w:rPr>
          <w:rStyle w:val="FootnoteReference"/>
        </w:rPr>
        <w:footnoteRef/>
      </w:r>
      <w:r>
        <w:rPr>
          <w:lang w:val="el-GR"/>
        </w:rPr>
        <w:tab/>
        <w:t>Πρβλ. ΔΕΦ Αθηνών, ΙΓ Τμήμα (Ακυρ.), 728/2023</w:t>
      </w:r>
    </w:p>
  </w:footnote>
  <w:footnote w:id="23">
    <w:p w:rsidR="00B36C0D" w:rsidRDefault="00B36C0D" w:rsidP="004809C0">
      <w:pPr>
        <w:pStyle w:val="FootnoteText"/>
      </w:pPr>
      <w:r w:rsidRPr="0035532D">
        <w:rPr>
          <w:rStyle w:val="FootnoteReference"/>
        </w:rPr>
        <w:footnoteRef/>
      </w:r>
      <w:r w:rsidRPr="0035532D">
        <w:rPr>
          <w:lang w:val="el-GR"/>
        </w:rPr>
        <w:tab/>
        <w:t>Ενδεικτικά συμβολαιογραφικές ένορκες βεβαιώσεις ή λοιπά συμβολαιογραφικά έγγραφα</w:t>
      </w:r>
    </w:p>
  </w:footnote>
  <w:footnote w:id="24">
    <w:p w:rsidR="00B36C0D" w:rsidRDefault="00B36C0D" w:rsidP="00F93782">
      <w:pPr>
        <w:pStyle w:val="FootnoteText"/>
      </w:pPr>
      <w:r>
        <w:rPr>
          <w:rStyle w:val="FootnoteReference"/>
        </w:rPr>
        <w:footnoteRef/>
      </w:r>
      <w:r>
        <w:rPr>
          <w:lang w:val="el-GR"/>
        </w:rPr>
        <w:tab/>
        <w:t xml:space="preserve">Άρθρο 13 παρ. 1.6 της </w:t>
      </w:r>
      <w:r w:rsidRPr="00F93782">
        <w:rPr>
          <w:lang w:val="el-GR"/>
        </w:rPr>
        <w:t>Κ.Υ.Α. ΕΣΗΔΗΣ Προμήθειες και Υπηρεσίες</w:t>
      </w:r>
    </w:p>
  </w:footnote>
  <w:footnote w:id="25">
    <w:p w:rsidR="00B36C0D" w:rsidRDefault="00B36C0D">
      <w:pPr>
        <w:pStyle w:val="FootnoteText"/>
      </w:pPr>
      <w:r>
        <w:rPr>
          <w:rStyle w:val="a2"/>
        </w:rPr>
        <w:footnoteRef/>
      </w:r>
      <w:r>
        <w:rPr>
          <w:lang w:val="el-GR"/>
        </w:rPr>
        <w:tab/>
        <w:t>Βλ. άρθρο 93  του ν. 4412/2016</w:t>
      </w:r>
    </w:p>
  </w:footnote>
  <w:footnote w:id="26">
    <w:p w:rsidR="00B36C0D" w:rsidRDefault="00B36C0D">
      <w:pPr>
        <w:pStyle w:val="FootnoteText"/>
      </w:pPr>
      <w:r>
        <w:rPr>
          <w:rStyle w:val="a2"/>
          <w:rFonts w:ascii="Arial" w:hAnsi="Arial" w:cs="Arial"/>
        </w:rPr>
        <w:footnoteRef/>
      </w:r>
      <w:r>
        <w:rPr>
          <w:lang w:val="el-GR"/>
        </w:rPr>
        <w:tab/>
        <w:t>Άρθρο 97 ν. 4412/2016</w:t>
      </w:r>
    </w:p>
  </w:footnote>
  <w:footnote w:id="27">
    <w:p w:rsidR="00B36C0D" w:rsidRDefault="00B36C0D">
      <w:pPr>
        <w:pStyle w:val="FootnoteText"/>
      </w:pPr>
      <w:r>
        <w:rPr>
          <w:rStyle w:val="a2"/>
          <w:rFonts w:ascii="Arial" w:hAnsi="Arial" w:cs="Arial"/>
        </w:rPr>
        <w:footnoteRef/>
      </w:r>
      <w:r>
        <w:rPr>
          <w:lang w:val="el-GR"/>
        </w:rPr>
        <w:tab/>
        <w:t>Άρθρο 91 του ν. 4412/2016</w:t>
      </w:r>
    </w:p>
  </w:footnote>
  <w:footnote w:id="28">
    <w:p w:rsidR="00B36C0D" w:rsidRDefault="00B36C0D">
      <w:pPr>
        <w:pStyle w:val="FootnoteText"/>
        <w:ind w:left="426" w:hanging="426"/>
      </w:pPr>
      <w:r>
        <w:rPr>
          <w:rStyle w:val="a2"/>
        </w:rPr>
        <w:footnoteRef/>
      </w:r>
      <w:r>
        <w:rPr>
          <w:lang w:val="el-GR"/>
        </w:rPr>
        <w:tab/>
        <w:t>Άρθρα 92 έως 97, άρθρο 100 καθώς και άρθρα 102 έως 104 του ν. 4412/16</w:t>
      </w:r>
    </w:p>
  </w:footnote>
  <w:footnote w:id="29">
    <w:p w:rsidR="00B36C0D" w:rsidRDefault="00B36C0D">
      <w:pPr>
        <w:pStyle w:val="FootnoteText"/>
      </w:pPr>
      <w:r w:rsidRPr="00C7452D">
        <w:rPr>
          <w:rStyle w:val="a2"/>
        </w:rPr>
        <w:footnoteRef/>
      </w:r>
      <w:r>
        <w:rPr>
          <w:lang w:val="el-GR"/>
        </w:rPr>
        <w:tab/>
        <w:t xml:space="preserve">Άρθρο 100 ν. 4412/2016 και άρθρο 16 ΚΥΑ ΕΣΗΔΗΣ Προμήθειες και Υπηρεσίες </w:t>
      </w:r>
    </w:p>
  </w:footnote>
  <w:footnote w:id="30">
    <w:p w:rsidR="00B36C0D" w:rsidRDefault="00B36C0D" w:rsidP="00C348A0">
      <w:pPr>
        <w:pStyle w:val="FootnoteText"/>
      </w:pPr>
      <w:r>
        <w:rPr>
          <w:rStyle w:val="a2"/>
        </w:rPr>
        <w:footnoteRef/>
      </w:r>
      <w:r>
        <w:rPr>
          <w:lang w:val="el-GR"/>
        </w:rPr>
        <w:tab/>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31">
    <w:p w:rsidR="00B36C0D" w:rsidRDefault="00B36C0D">
      <w:pPr>
        <w:pStyle w:val="FootnoteText"/>
      </w:pPr>
      <w:r>
        <w:rPr>
          <w:rStyle w:val="FootnoteReference"/>
        </w:rPr>
        <w:footnoteRef/>
      </w:r>
      <w:r w:rsidRPr="008F57DA">
        <w:rPr>
          <w:lang w:val="el-GR"/>
        </w:rPr>
        <w:t>Πρβλ. άρθρα 100 ν. 4412/2016, σε συνδυασμό με άρθρο 16 παρ. 3.2 της «ΚΥΑ ΕΣΗΔΗΣ Προμήθειες και Υπηρεσίες</w:t>
      </w:r>
    </w:p>
  </w:footnote>
  <w:footnote w:id="32">
    <w:p w:rsidR="00B36C0D" w:rsidRDefault="00B36C0D">
      <w:pPr>
        <w:pStyle w:val="FootnoteText"/>
      </w:pPr>
      <w:r>
        <w:rPr>
          <w:rStyle w:val="FootnoteReference"/>
        </w:rPr>
        <w:footnoteRef/>
      </w:r>
      <w:r>
        <w:rPr>
          <w:rStyle w:val="a"/>
          <w:vertAlign w:val="baseline"/>
          <w:lang w:val="el-GR"/>
        </w:rPr>
        <w:tab/>
      </w:r>
      <w:r>
        <w:rPr>
          <w:lang w:val="el-GR"/>
        </w:rPr>
        <w:t>Άρθρο 72 παρ. 13  του ν. 4412/2016</w:t>
      </w:r>
    </w:p>
  </w:footnote>
  <w:footnote w:id="33">
    <w:p w:rsidR="00B36C0D" w:rsidRDefault="00B36C0D">
      <w:pPr>
        <w:pStyle w:val="FootnoteText"/>
      </w:pPr>
      <w:r>
        <w:rPr>
          <w:rStyle w:val="FootnoteReference"/>
        </w:rPr>
        <w:footnoteRef/>
      </w:r>
      <w:r>
        <w:rPr>
          <w:rStyle w:val="a"/>
          <w:vertAlign w:val="baseline"/>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34">
    <w:p w:rsidR="00B36C0D" w:rsidRDefault="00B36C0D">
      <w:pPr>
        <w:pStyle w:val="FootnoteText"/>
      </w:pPr>
      <w:r>
        <w:rPr>
          <w:rStyle w:val="a2"/>
        </w:rPr>
        <w:footnoteRef/>
      </w:r>
      <w:r>
        <w:rPr>
          <w:lang w:val="el-GR"/>
        </w:rPr>
        <w:tab/>
        <w:t xml:space="preserve">Άρθρο 100 παρ. 2  του ν. 4412/2016 </w:t>
      </w:r>
    </w:p>
  </w:footnote>
  <w:footnote w:id="35">
    <w:p w:rsidR="00B36C0D" w:rsidRDefault="00B36C0D">
      <w:pPr>
        <w:pStyle w:val="FootnoteText"/>
      </w:pPr>
      <w:r>
        <w:rPr>
          <w:rStyle w:val="FootnoteReference"/>
        </w:rPr>
        <w:footnoteRef/>
      </w:r>
      <w:r w:rsidRPr="00C55A6F">
        <w:rPr>
          <w:lang w:val="el-GR"/>
        </w:rPr>
        <w:t>Πρβλ. άρθρο 100 παρ. 2</w:t>
      </w:r>
      <w:r>
        <w:rPr>
          <w:lang w:val="el-GR"/>
        </w:rPr>
        <w:t xml:space="preserve"> του</w:t>
      </w:r>
      <w:r w:rsidRPr="00C55A6F">
        <w:rPr>
          <w:lang w:val="el-GR"/>
        </w:rPr>
        <w:t xml:space="preserve"> ν. 4412/2016, σε συνδυασμό με άρθρο 10 παρ. 1 περ. ζ </w:t>
      </w:r>
      <w:r>
        <w:rPr>
          <w:lang w:val="el-GR"/>
        </w:rPr>
        <w:t xml:space="preserve">΄της </w:t>
      </w:r>
      <w:r w:rsidRPr="00C55A6F">
        <w:rPr>
          <w:lang w:val="el-GR"/>
        </w:rPr>
        <w:t xml:space="preserve"> ΚΥΑ ΚΗΜΔΗΣ]</w:t>
      </w:r>
    </w:p>
  </w:footnote>
  <w:footnote w:id="36">
    <w:p w:rsidR="00B36C0D" w:rsidRDefault="00B36C0D">
      <w:pPr>
        <w:pStyle w:val="FootnoteText"/>
      </w:pPr>
      <w:r>
        <w:rPr>
          <w:rStyle w:val="FootnoteReference"/>
        </w:rPr>
        <w:footnoteRef/>
      </w:r>
      <w:r>
        <w:rPr>
          <w:rStyle w:val="a"/>
          <w:vertAlign w:val="baseline"/>
          <w:lang w:val="el-GR"/>
        </w:rPr>
        <w:tab/>
      </w:r>
      <w:r w:rsidRPr="00FF640E">
        <w:rPr>
          <w:lang w:val="el-GR"/>
        </w:rPr>
        <w:t>Άρθρο 100 παρ. 6 του ν. 4412/2016</w:t>
      </w:r>
    </w:p>
  </w:footnote>
  <w:footnote w:id="37">
    <w:p w:rsidR="00B36C0D" w:rsidRDefault="00B36C0D">
      <w:pPr>
        <w:pStyle w:val="FootnoteText"/>
      </w:pPr>
      <w:r w:rsidRPr="00AE4565">
        <w:rPr>
          <w:rStyle w:val="FootnoteReference"/>
        </w:rPr>
        <w:footnoteRef/>
      </w:r>
      <w:r>
        <w:rPr>
          <w:lang w:val="el-GR"/>
        </w:rPr>
        <w:tab/>
        <w:t xml:space="preserve">Άρθρο 103 του ν. 4412/2016 </w:t>
      </w:r>
    </w:p>
  </w:footnote>
  <w:footnote w:id="38">
    <w:p w:rsidR="00B36C0D" w:rsidRDefault="00B36C0D">
      <w:pPr>
        <w:pStyle w:val="FootnoteText"/>
      </w:pPr>
      <w:r>
        <w:rPr>
          <w:rStyle w:val="FootnoteReference"/>
        </w:rPr>
        <w:footnoteRef/>
      </w:r>
      <w:r>
        <w:rPr>
          <w:lang w:val="el-GR"/>
        </w:rPr>
        <w:tab/>
      </w:r>
      <w:r w:rsidRPr="00570C40">
        <w:rPr>
          <w:lang w:val="el-GR"/>
        </w:rPr>
        <w:t>Πρβλ</w:t>
      </w:r>
      <w:r>
        <w:rPr>
          <w:lang w:val="el-GR"/>
        </w:rPr>
        <w:t>.</w:t>
      </w:r>
      <w:r w:rsidRPr="00570C40">
        <w:rPr>
          <w:lang w:val="el-GR"/>
        </w:rPr>
        <w:t xml:space="preserve"> άρθρο 17 </w:t>
      </w:r>
      <w:r>
        <w:rPr>
          <w:lang w:val="el-GR"/>
        </w:rPr>
        <w:t xml:space="preserve"> της  </w:t>
      </w:r>
      <w:r w:rsidRPr="00570C40">
        <w:rPr>
          <w:lang w:val="el-GR"/>
        </w:rPr>
        <w:t>ΚΥΑ ΕΣΗΔΗΣ Προμήθειες και Υπηρεσίες</w:t>
      </w:r>
    </w:p>
  </w:footnote>
  <w:footnote w:id="39">
    <w:p w:rsidR="00B36C0D" w:rsidRDefault="00B36C0D" w:rsidP="001B44A3">
      <w:pPr>
        <w:pStyle w:val="FootnoteText"/>
      </w:pPr>
      <w:r>
        <w:rPr>
          <w:rStyle w:val="a2"/>
        </w:rPr>
        <w:footnoteRef/>
      </w:r>
      <w:r>
        <w:rPr>
          <w:lang w:val="el-GR"/>
        </w:rPr>
        <w:tab/>
        <w:t>Άρθρο 104 παρ. 2 και 3 του ν. 4412/2016</w:t>
      </w:r>
    </w:p>
  </w:footnote>
  <w:footnote w:id="40">
    <w:p w:rsidR="00B36C0D" w:rsidRDefault="00B36C0D" w:rsidP="00D13A1A">
      <w:pPr>
        <w:pStyle w:val="FootnoteText"/>
      </w:pPr>
      <w:r>
        <w:rPr>
          <w:rStyle w:val="FootnoteReference"/>
        </w:rPr>
        <w:footnoteRef/>
      </w:r>
      <w:r>
        <w:rPr>
          <w:rStyle w:val="a"/>
          <w:vertAlign w:val="baseline"/>
          <w:lang w:val="el-GR"/>
        </w:rPr>
        <w:tab/>
      </w:r>
      <w:r>
        <w:rPr>
          <w:lang w:val="el-GR"/>
        </w:rPr>
        <w:t>Πρβλ. άρθρο 16 παρ. 3 της  ΚΥΑ ΕΣΗΔΗΣ Προμήθειες και Υπηρεσίες</w:t>
      </w:r>
    </w:p>
  </w:footnote>
  <w:footnote w:id="41">
    <w:p w:rsidR="00B36C0D" w:rsidRDefault="00B36C0D" w:rsidP="006A42C7">
      <w:pPr>
        <w:pStyle w:val="FootnoteText"/>
      </w:pPr>
      <w:r>
        <w:rPr>
          <w:rStyle w:val="a2"/>
        </w:rPr>
        <w:footnoteRef/>
      </w:r>
      <w:r>
        <w:rPr>
          <w:lang w:val="el-GR"/>
        </w:rPr>
        <w:tab/>
        <w:t>Άρθρο 100 παρ. 2 του ν. 4412/2016</w:t>
      </w:r>
    </w:p>
  </w:footnote>
  <w:footnote w:id="42">
    <w:p w:rsidR="00B36C0D" w:rsidRDefault="00B36C0D" w:rsidP="00020B6A">
      <w:pPr>
        <w:pStyle w:val="FootnoteText"/>
      </w:pPr>
      <w:r>
        <w:rPr>
          <w:rStyle w:val="FootnoteReference"/>
        </w:rPr>
        <w:footnoteRef/>
      </w:r>
      <w:r>
        <w:rPr>
          <w:rStyle w:val="a"/>
          <w:vertAlign w:val="baseline"/>
          <w:lang w:val="el-GR"/>
        </w:rPr>
        <w:tab/>
      </w:r>
      <w:r>
        <w:rPr>
          <w:lang w:val="el-GR"/>
        </w:rPr>
        <w:t>Ά</w:t>
      </w:r>
      <w:r w:rsidRPr="002913F6">
        <w:rPr>
          <w:lang w:val="el-GR"/>
        </w:rPr>
        <w:t>ρθρο 360 παρ. 1</w:t>
      </w:r>
      <w:r>
        <w:rPr>
          <w:lang w:val="el-GR"/>
        </w:rPr>
        <w:t xml:space="preserve"> του ν</w:t>
      </w:r>
      <w:r w:rsidRPr="002913F6">
        <w:rPr>
          <w:lang w:val="el-GR"/>
        </w:rPr>
        <w:t xml:space="preserve">. 4412/2016 και 3 παρ. 1 </w:t>
      </w:r>
      <w:r>
        <w:rPr>
          <w:lang w:val="el-GR"/>
        </w:rPr>
        <w:t>π</w:t>
      </w:r>
      <w:r w:rsidRPr="002913F6">
        <w:rPr>
          <w:lang w:val="el-GR"/>
        </w:rPr>
        <w:t>.</w:t>
      </w:r>
      <w:r>
        <w:rPr>
          <w:lang w:val="el-GR"/>
        </w:rPr>
        <w:t>δ</w:t>
      </w:r>
      <w:r w:rsidRPr="002913F6">
        <w:rPr>
          <w:lang w:val="el-GR"/>
        </w:rPr>
        <w:t>. 39/2017.</w:t>
      </w:r>
    </w:p>
  </w:footnote>
  <w:footnote w:id="43">
    <w:p w:rsidR="00B36C0D" w:rsidRDefault="00B36C0D">
      <w:pPr>
        <w:pStyle w:val="FootnoteText"/>
      </w:pPr>
      <w:r>
        <w:rPr>
          <w:rStyle w:val="FootnoteReference"/>
        </w:rPr>
        <w:footnoteRef/>
      </w:r>
      <w:r>
        <w:rPr>
          <w:rStyle w:val="a"/>
          <w:vertAlign w:val="baseline"/>
          <w:lang w:val="el-GR"/>
        </w:rPr>
        <w:tab/>
      </w:r>
      <w:r>
        <w:rPr>
          <w:lang w:val="el-GR"/>
        </w:rPr>
        <w:t>Ά</w:t>
      </w:r>
      <w:r w:rsidRPr="00D52587">
        <w:rPr>
          <w:lang w:val="el-GR"/>
        </w:rPr>
        <w:t>ρθρο 361 του ν. 4412/2016 και 4</w:t>
      </w:r>
      <w:r>
        <w:rPr>
          <w:lang w:val="el-GR"/>
        </w:rPr>
        <w:t xml:space="preserve"> του π</w:t>
      </w:r>
      <w:r w:rsidRPr="00D52587">
        <w:rPr>
          <w:lang w:val="el-GR"/>
        </w:rPr>
        <w:t>.</w:t>
      </w:r>
      <w:r>
        <w:rPr>
          <w:lang w:val="el-GR"/>
        </w:rPr>
        <w:t>δ</w:t>
      </w:r>
      <w:r w:rsidRPr="00D52587">
        <w:rPr>
          <w:lang w:val="el-GR"/>
        </w:rPr>
        <w:t>. 39/2017</w:t>
      </w:r>
    </w:p>
  </w:footnote>
  <w:footnote w:id="44">
    <w:p w:rsidR="00B36C0D" w:rsidRDefault="00B36C0D" w:rsidP="0034590B">
      <w:pPr>
        <w:pStyle w:val="FootnoteText"/>
      </w:pPr>
      <w:r>
        <w:rPr>
          <w:rStyle w:val="FootnoteReference"/>
        </w:rPr>
        <w:footnoteRef/>
      </w:r>
      <w:r>
        <w:rPr>
          <w:rStyle w:val="a"/>
          <w:vertAlign w:val="baseline"/>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45">
    <w:p w:rsidR="00B36C0D" w:rsidRDefault="00B36C0D">
      <w:pPr>
        <w:pStyle w:val="FootnoteText"/>
      </w:pPr>
      <w:r>
        <w:rPr>
          <w:rStyle w:val="FootnoteReference"/>
        </w:rPr>
        <w:footnoteRef/>
      </w:r>
      <w:r w:rsidRPr="007C4E1D">
        <w:rPr>
          <w:lang w:val="el-GR"/>
        </w:rPr>
        <w:t xml:space="preserve">Πρβλ. άρθρο 372 παρ. 1 και 2 </w:t>
      </w:r>
      <w:r>
        <w:rPr>
          <w:lang w:val="el-GR"/>
        </w:rPr>
        <w:t>του ν</w:t>
      </w:r>
      <w:r w:rsidRPr="007C4E1D">
        <w:rPr>
          <w:lang w:val="el-GR"/>
        </w:rPr>
        <w:t>. 4412/2016</w:t>
      </w:r>
      <w:r>
        <w:rPr>
          <w:lang w:val="el-GR"/>
        </w:rPr>
        <w:t>.</w:t>
      </w:r>
    </w:p>
  </w:footnote>
  <w:footnote w:id="46">
    <w:p w:rsidR="00B36C0D" w:rsidRDefault="00B36C0D">
      <w:pPr>
        <w:pStyle w:val="FootnoteText"/>
      </w:pPr>
      <w:r>
        <w:rPr>
          <w:rStyle w:val="FootnoteReference"/>
        </w:rPr>
        <w:footnoteRef/>
      </w:r>
      <w:r w:rsidRPr="00F40EF3">
        <w:rPr>
          <w:lang w:val="el-GR"/>
        </w:rPr>
        <w:t>Πρβλ. άρθρο 372 παρ. 4 του ν. 4412/2016</w:t>
      </w:r>
      <w:r>
        <w:rPr>
          <w:lang w:val="el-GR"/>
        </w:rPr>
        <w:t>.</w:t>
      </w:r>
    </w:p>
  </w:footnote>
  <w:footnote w:id="47">
    <w:p w:rsidR="00B36C0D" w:rsidRDefault="00B36C0D">
      <w:pPr>
        <w:pStyle w:val="FootnoteText"/>
      </w:pPr>
      <w:r>
        <w:rPr>
          <w:rStyle w:val="FootnoteReference"/>
        </w:rPr>
        <w:footnoteRef/>
      </w:r>
      <w:r w:rsidRPr="006A44BE">
        <w:rPr>
          <w:lang w:val="el-GR"/>
        </w:rPr>
        <w:t>Πρβλ άρθρο 372 παρ. 6 του ν. 4412/2016.</w:t>
      </w:r>
    </w:p>
  </w:footnote>
  <w:footnote w:id="48">
    <w:p w:rsidR="00B36C0D" w:rsidRDefault="00B36C0D">
      <w:pPr>
        <w:pStyle w:val="FootnoteText"/>
      </w:pPr>
      <w:r>
        <w:rPr>
          <w:rStyle w:val="FootnoteReference"/>
        </w:rPr>
        <w:footnoteRef/>
      </w:r>
      <w:r>
        <w:rPr>
          <w:lang w:val="el-GR"/>
        </w:rPr>
        <w:t>Πρβλ. άρθρο 60 παρ. 2 ν. 5043/2023 (Α΄ 91/13-04-2023)</w:t>
      </w:r>
    </w:p>
  </w:footnote>
  <w:footnote w:id="49">
    <w:p w:rsidR="00B36C0D" w:rsidRDefault="00B36C0D">
      <w:pPr>
        <w:pStyle w:val="FootnoteText"/>
      </w:pPr>
      <w:r>
        <w:rPr>
          <w:rStyle w:val="a2"/>
        </w:rPr>
        <w:footnoteRef/>
      </w:r>
      <w:r>
        <w:rPr>
          <w:lang w:val="el-GR"/>
        </w:rPr>
        <w:tab/>
      </w:r>
      <w:r w:rsidRPr="003D0EC7">
        <w:rPr>
          <w:lang w:val="el-GR"/>
        </w:rPr>
        <w:t>Άρθρο 130</w:t>
      </w:r>
      <w:r>
        <w:rPr>
          <w:lang w:val="el-GR"/>
        </w:rPr>
        <w:t xml:space="preserve"> του </w:t>
      </w:r>
      <w:r w:rsidRPr="003D0EC7">
        <w:rPr>
          <w:lang w:val="el-GR"/>
        </w:rPr>
        <w:t xml:space="preserve"> ν.4412/2016</w:t>
      </w:r>
    </w:p>
  </w:footnote>
  <w:footnote w:id="50">
    <w:p w:rsidR="00B36C0D" w:rsidRDefault="00B36C0D">
      <w:pPr>
        <w:pStyle w:val="FootnoteText"/>
      </w:pPr>
      <w:r>
        <w:rPr>
          <w:rStyle w:val="FootnoteReference"/>
        </w:rPr>
        <w:footnoteRef/>
      </w:r>
      <w:r>
        <w:rPr>
          <w:lang w:val="el-GR"/>
        </w:rPr>
        <w:t>Πρβλ. άρθρο 24 του ν. 4412/2016</w:t>
      </w:r>
    </w:p>
  </w:footnote>
  <w:footnote w:id="51">
    <w:p w:rsidR="00B36C0D" w:rsidRDefault="00B36C0D">
      <w:pPr>
        <w:pStyle w:val="FootnoteText"/>
      </w:pPr>
      <w:r>
        <w:rPr>
          <w:rStyle w:val="a2"/>
        </w:rPr>
        <w:footnoteRef/>
      </w:r>
      <w:r>
        <w:rPr>
          <w:lang w:val="el-GR"/>
        </w:rPr>
        <w:tab/>
        <w:t>Πρβλ.  παρ. 2 του άρθρου 78 του ν. 4412/2016</w:t>
      </w:r>
    </w:p>
  </w:footnote>
  <w:footnote w:id="52">
    <w:p w:rsidR="00B36C0D" w:rsidRDefault="00B36C0D">
      <w:pPr>
        <w:pStyle w:val="FootnoteText"/>
      </w:pPr>
      <w:r>
        <w:rPr>
          <w:rStyle w:val="a2"/>
        </w:rPr>
        <w:footnoteRef/>
      </w:r>
      <w:r>
        <w:rPr>
          <w:lang w:val="el-GR"/>
        </w:rPr>
        <w:tab/>
        <w:t xml:space="preserve">Άρθρο 203 του ν. 4412/2016 </w:t>
      </w:r>
    </w:p>
  </w:footnote>
  <w:footnote w:id="53">
    <w:p w:rsidR="00B36C0D" w:rsidRDefault="00B36C0D">
      <w:pPr>
        <w:pStyle w:val="FootnoteText"/>
      </w:pPr>
      <w:r>
        <w:rPr>
          <w:lang w:val="el-GR"/>
        </w:rPr>
        <w:tab/>
      </w:r>
    </w:p>
  </w:footnote>
  <w:footnote w:id="54">
    <w:p w:rsidR="00B36C0D" w:rsidRDefault="00B36C0D">
      <w:pPr>
        <w:pStyle w:val="FootnoteText"/>
      </w:pPr>
      <w:r>
        <w:rPr>
          <w:rStyle w:val="a2"/>
        </w:rPr>
        <w:footnoteRef/>
      </w:r>
      <w:r>
        <w:rPr>
          <w:lang w:val="el-GR"/>
        </w:rPr>
        <w:tab/>
        <w:t>Άρθρο 207 του ν. 4412/2016.</w:t>
      </w:r>
    </w:p>
  </w:footnote>
  <w:footnote w:id="55">
    <w:p w:rsidR="00B36C0D" w:rsidRDefault="00B36C0D">
      <w:pPr>
        <w:pStyle w:val="FootnoteText"/>
      </w:pPr>
      <w:r>
        <w:rPr>
          <w:rStyle w:val="a2"/>
        </w:rPr>
        <w:footnoteRef/>
      </w:r>
      <w:r>
        <w:rPr>
          <w:lang w:val="el-GR"/>
        </w:rPr>
        <w:tab/>
        <w:t xml:space="preserve">Άρθρο 205Α του ν. 4412/2016. </w:t>
      </w:r>
    </w:p>
  </w:footnote>
  <w:footnote w:id="56">
    <w:p w:rsidR="00B36C0D" w:rsidRDefault="00B36C0D" w:rsidP="00A72E12">
      <w:pPr>
        <w:pStyle w:val="FootnoteText"/>
      </w:pPr>
      <w:r>
        <w:rPr>
          <w:rStyle w:val="FootnoteReference"/>
        </w:rPr>
        <w:footnoteRef/>
      </w:r>
      <w:r>
        <w:rPr>
          <w:lang w:val="el-GR"/>
        </w:rPr>
        <w:t>Παρ. 1 και 2 άρθρου 206</w:t>
      </w:r>
    </w:p>
  </w:footnote>
  <w:footnote w:id="57">
    <w:p w:rsidR="00B36C0D" w:rsidRDefault="00B36C0D">
      <w:pPr>
        <w:pStyle w:val="FootnoteText"/>
      </w:pPr>
      <w:r w:rsidRPr="00AE4565">
        <w:rPr>
          <w:rStyle w:val="a2"/>
        </w:rPr>
        <w:footnoteRef/>
      </w:r>
      <w:r>
        <w:rPr>
          <w:lang w:val="el-GR"/>
        </w:rPr>
        <w:tab/>
        <w:t>Άρθρο 215 του ν. 4412/2016</w:t>
      </w:r>
    </w:p>
  </w:footnote>
  <w:footnote w:id="58">
    <w:p w:rsidR="00B36C0D" w:rsidRDefault="00B36C0D">
      <w:pPr>
        <w:pStyle w:val="FootnoteText"/>
      </w:pPr>
      <w:r>
        <w:rPr>
          <w:rStyle w:val="a2"/>
        </w:rPr>
        <w:footnoteRef/>
      </w:r>
      <w:r>
        <w:rPr>
          <w:lang w:val="el-GR"/>
        </w:rPr>
        <w:tab/>
        <w:t>Πρβλ άρθρο 215  του ν. 4412/2016</w:t>
      </w:r>
    </w:p>
  </w:footnote>
  <w:footnote w:id="59">
    <w:p w:rsidR="00B36C0D" w:rsidRDefault="00B36C0D">
      <w:pPr>
        <w:pStyle w:val="FootnoteText"/>
      </w:pPr>
      <w:r w:rsidRPr="00BC0A0D">
        <w:rPr>
          <w:rStyle w:val="a2"/>
        </w:rPr>
        <w:footnoteRef/>
      </w:r>
      <w:r>
        <w:rPr>
          <w:lang w:val="el-GR"/>
        </w:rPr>
        <w:tab/>
        <w:t>Άρθρο 53 παρ. 9 και 9α του ν. 4412/2016. Πρβλ</w:t>
      </w:r>
      <w:r w:rsidRPr="009D34B5">
        <w:rPr>
          <w:lang w:val="el-GR"/>
        </w:rPr>
        <w:t>και την με αριθμ.πρωτ. 95213/05-10-2022</w:t>
      </w:r>
      <w:r>
        <w:rPr>
          <w:lang w:val="el-GR"/>
        </w:rPr>
        <w:t xml:space="preserve">εγκύκλιο του Υπουργείου Ανάπτυξης και Επενδύσεων, με θέμα  </w:t>
      </w:r>
      <w:r w:rsidRPr="00683E15">
        <w:rPr>
          <w:i/>
          <w:iCs/>
          <w:lang w:val="el-GR"/>
        </w:rPr>
        <w:t>«Εγκύκλιος  εφαρμογής των παρ. 9 έως 10</w:t>
      </w:r>
      <w:r w:rsidRPr="00683E15">
        <w:rPr>
          <w:i/>
          <w:iCs/>
          <w:vertAlign w:val="superscript"/>
          <w:lang w:val="el-GR"/>
        </w:rPr>
        <w:t>α</w:t>
      </w:r>
      <w:r w:rsidRPr="00683E15">
        <w:rPr>
          <w:i/>
          <w:iCs/>
          <w:lang w:val="el-GR"/>
        </w:rPr>
        <w:t xml:space="preserve"> του άρθρου 53 του ν.4412/2016, περί εφαρμογής της ρήτρας αναπροσαρμογής των τιμών στις δημόσιες συμβάσεις προμηθειών και υπηρεσιών</w:t>
      </w:r>
      <w:r>
        <w:rPr>
          <w:i/>
          <w:iCs/>
          <w:lang w:val="el-GR"/>
        </w:rPr>
        <w:t>» (ΑΔΑ: 6Μ8Ο46ΜΤΛΡ-ΔΛΓ).</w:t>
      </w:r>
    </w:p>
  </w:footnote>
  <w:footnote w:id="60">
    <w:p w:rsidR="00B36C0D" w:rsidRDefault="00B36C0D">
      <w:pPr>
        <w:pStyle w:val="FootnoteText"/>
      </w:pPr>
      <w:r w:rsidRPr="00B1220E">
        <w:rPr>
          <w:rStyle w:val="FootnoteReference"/>
        </w:rPr>
        <w:footnoteRef/>
      </w:r>
      <w:r w:rsidRPr="00B1220E">
        <w:rPr>
          <w:lang w:val="el-GR"/>
        </w:rPr>
        <w:t>Πρβλ. ιδίως  Ελ</w:t>
      </w:r>
      <w:r>
        <w:rPr>
          <w:lang w:val="el-GR"/>
        </w:rPr>
        <w:t>.</w:t>
      </w:r>
      <w:r w:rsidRPr="00B1220E">
        <w:rPr>
          <w:lang w:val="el-GR"/>
        </w:rPr>
        <w:t xml:space="preserve">ΣυνΤμ. </w:t>
      </w:r>
      <w:r w:rsidRPr="00B1220E">
        <w:rPr>
          <w:lang w:val="en-US"/>
        </w:rPr>
        <w:t>VI</w:t>
      </w:r>
      <w:r w:rsidRPr="00B1220E">
        <w:rPr>
          <w:lang w:val="el-GR"/>
        </w:rPr>
        <w:t>57/2011,Κλ. ΣΤ΄373/2019 &amp; 158/2019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0D" w:rsidRDefault="00B36C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Heading5"/>
      <w:lvlText w:val="()%5"/>
      <w:lvlJc w:val="left"/>
      <w:pPr>
        <w:tabs>
          <w:tab w:val="num" w:pos="3050"/>
        </w:tabs>
        <w:ind w:left="3050" w:hanging="850"/>
      </w:pPr>
      <w:rPr>
        <w:rFonts w:ascii="Arial" w:hAnsi="Arial" w:cs="Arial"/>
        <w:b w:val="0"/>
        <w:bCs w:val="0"/>
        <w:i w:val="0"/>
        <w:iCs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HTML1"/>
      <w:lvlText w:val=""/>
      <w:lvlJc w:val="left"/>
      <w:pPr>
        <w:tabs>
          <w:tab w:val="num" w:pos="643"/>
        </w:tabs>
        <w:ind w:left="643" w:hanging="360"/>
      </w:pPr>
      <w:rPr>
        <w:rFonts w:ascii="Symbol" w:hAnsi="Symbol" w:cs="Symbol"/>
      </w:rPr>
    </w:lvl>
  </w:abstractNum>
  <w:abstractNum w:abstractNumId="2">
    <w:nsid w:val="00000003"/>
    <w:multiLevelType w:val="singleLevel"/>
    <w:tmpl w:val="00000003"/>
    <w:name w:val="WW8Num32"/>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pStyle w:val="WW-Caption1111111111111111111"/>
      <w:lvlText w:val=""/>
      <w:lvlJc w:val="left"/>
      <w:pPr>
        <w:tabs>
          <w:tab w:val="num" w:pos="397"/>
        </w:tabs>
        <w:ind w:left="397" w:hanging="397"/>
      </w:pPr>
      <w:rPr>
        <w:rFonts w:ascii="Webdings" w:hAnsi="Webdings" w:cs="Webdings"/>
        <w:color w:val="333399"/>
        <w:sz w:val="16"/>
        <w:szCs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rPr>
        <w:rFonts w:eastAsia="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color w:val="5B9BD5"/>
      </w:rPr>
    </w:lvl>
    <w:lvl w:ilvl="1">
      <w:start w:val="1"/>
      <w:numFmt w:val="bullet"/>
      <w:lvlText w:val=""/>
      <w:lvlJc w:val="left"/>
      <w:pPr>
        <w:tabs>
          <w:tab w:val="num" w:pos="1080"/>
        </w:tabs>
        <w:ind w:left="1080" w:hanging="360"/>
      </w:pPr>
      <w:rPr>
        <w:rFonts w:ascii="Symbol" w:hAnsi="Symbol" w:cs="Symbol"/>
        <w:color w:val="5B9BD5"/>
      </w:rPr>
    </w:lvl>
    <w:lvl w:ilvl="2">
      <w:start w:val="1"/>
      <w:numFmt w:val="bullet"/>
      <w:lvlText w:val=""/>
      <w:lvlJc w:val="left"/>
      <w:pPr>
        <w:tabs>
          <w:tab w:val="num" w:pos="1440"/>
        </w:tabs>
        <w:ind w:left="1440" w:hanging="360"/>
      </w:pPr>
      <w:rPr>
        <w:rFonts w:ascii="Symbol" w:hAnsi="Symbol" w:cs="Symbol"/>
        <w:color w:val="5B9BD5"/>
      </w:rPr>
    </w:lvl>
    <w:lvl w:ilvl="3">
      <w:start w:val="1"/>
      <w:numFmt w:val="bullet"/>
      <w:lvlText w:val=""/>
      <w:lvlJc w:val="left"/>
      <w:pPr>
        <w:tabs>
          <w:tab w:val="num" w:pos="1800"/>
        </w:tabs>
        <w:ind w:left="1800" w:hanging="360"/>
      </w:pPr>
      <w:rPr>
        <w:rFonts w:ascii="Symbol" w:hAnsi="Symbol" w:cs="Symbol"/>
        <w:color w:val="5B9BD5"/>
      </w:rPr>
    </w:lvl>
    <w:lvl w:ilvl="4">
      <w:start w:val="1"/>
      <w:numFmt w:val="bullet"/>
      <w:lvlText w:val=""/>
      <w:lvlJc w:val="left"/>
      <w:pPr>
        <w:tabs>
          <w:tab w:val="num" w:pos="2160"/>
        </w:tabs>
        <w:ind w:left="2160" w:hanging="360"/>
      </w:pPr>
      <w:rPr>
        <w:rFonts w:ascii="Symbol" w:hAnsi="Symbol" w:cs="Symbol"/>
        <w:color w:val="5B9BD5"/>
      </w:rPr>
    </w:lvl>
    <w:lvl w:ilvl="5">
      <w:start w:val="1"/>
      <w:numFmt w:val="bullet"/>
      <w:lvlText w:val=""/>
      <w:lvlJc w:val="left"/>
      <w:pPr>
        <w:tabs>
          <w:tab w:val="num" w:pos="2520"/>
        </w:tabs>
        <w:ind w:left="2520" w:hanging="360"/>
      </w:pPr>
      <w:rPr>
        <w:rFonts w:ascii="Symbol" w:hAnsi="Symbol" w:cs="Symbol"/>
        <w:color w:val="5B9BD5"/>
      </w:rPr>
    </w:lvl>
    <w:lvl w:ilvl="6">
      <w:start w:val="1"/>
      <w:numFmt w:val="bullet"/>
      <w:lvlText w:val=""/>
      <w:lvlJc w:val="left"/>
      <w:pPr>
        <w:tabs>
          <w:tab w:val="num" w:pos="2880"/>
        </w:tabs>
        <w:ind w:left="2880" w:hanging="360"/>
      </w:pPr>
      <w:rPr>
        <w:rFonts w:ascii="Symbol" w:hAnsi="Symbol" w:cs="Symbol"/>
        <w:color w:val="5B9BD5"/>
      </w:rPr>
    </w:lvl>
    <w:lvl w:ilvl="7">
      <w:start w:val="1"/>
      <w:numFmt w:val="bullet"/>
      <w:lvlText w:val=""/>
      <w:lvlJc w:val="left"/>
      <w:pPr>
        <w:tabs>
          <w:tab w:val="num" w:pos="3240"/>
        </w:tabs>
        <w:ind w:left="3240" w:hanging="360"/>
      </w:pPr>
      <w:rPr>
        <w:rFonts w:ascii="Symbol" w:hAnsi="Symbol" w:cs="Symbol"/>
        <w:color w:val="5B9BD5"/>
      </w:rPr>
    </w:lvl>
    <w:lvl w:ilvl="8">
      <w:start w:val="1"/>
      <w:numFmt w:val="bullet"/>
      <w:lvlText w:val=""/>
      <w:lvlJc w:val="left"/>
      <w:pPr>
        <w:tabs>
          <w:tab w:val="num" w:pos="3600"/>
        </w:tabs>
        <w:ind w:left="3600" w:hanging="360"/>
      </w:pPr>
      <w:rPr>
        <w:rFonts w:ascii="Symbol" w:hAnsi="Symbol" w:cs="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Calibri" w:cs="Angsana New"/>
        <w:color w:val="000000"/>
        <w:kern w:val="1"/>
        <w:sz w:val="22"/>
        <w:szCs w:val="22"/>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11">
    <w:nsid w:val="0000000C"/>
    <w:multiLevelType w:val="multilevel"/>
    <w:tmpl w:val="0000000C"/>
    <w:name w:val="WWNum12"/>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0D"/>
    <w:multiLevelType w:val="multilevel"/>
    <w:tmpl w:val="0000000D"/>
    <w:name w:val="WWNum1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0E"/>
    <w:multiLevelType w:val="multilevel"/>
    <w:tmpl w:val="0000000E"/>
    <w:name w:val="WWNum14"/>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0F"/>
    <w:multiLevelType w:val="multilevel"/>
    <w:tmpl w:val="0000000F"/>
    <w:name w:val="WWNum15"/>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10"/>
    <w:multiLevelType w:val="multilevel"/>
    <w:tmpl w:val="00000010"/>
    <w:name w:val="WWNum16"/>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11"/>
    <w:multiLevelType w:val="multilevel"/>
    <w:tmpl w:val="00000011"/>
    <w:name w:val="WWNum17"/>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12"/>
    <w:multiLevelType w:val="multilevel"/>
    <w:tmpl w:val="00000012"/>
    <w:name w:val="WWNum18"/>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13"/>
    <w:multiLevelType w:val="multilevel"/>
    <w:tmpl w:val="00000013"/>
    <w:name w:val="WWNum19"/>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14"/>
    <w:multiLevelType w:val="multilevel"/>
    <w:tmpl w:val="00000014"/>
    <w:name w:val="WWNum20"/>
    <w:lvl w:ilvl="0">
      <w:start w:val="1"/>
      <w:numFmt w:val="bullet"/>
      <w:lvlText w:val=""/>
      <w:lvlJc w:val="left"/>
      <w:pPr>
        <w:tabs>
          <w:tab w:val="num" w:pos="1091"/>
        </w:tabs>
        <w:ind w:left="1091"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15"/>
    <w:multiLevelType w:val="multilevel"/>
    <w:tmpl w:val="00000015"/>
    <w:name w:val="WWNum21"/>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16"/>
    <w:multiLevelType w:val="multilevel"/>
    <w:tmpl w:val="00000016"/>
    <w:name w:val="WWNum22"/>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17"/>
    <w:multiLevelType w:val="multilevel"/>
    <w:tmpl w:val="00000017"/>
    <w:name w:val="WWNum23"/>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00000018"/>
    <w:multiLevelType w:val="multilevel"/>
    <w:tmpl w:val="00000018"/>
    <w:name w:val="WWNum24"/>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nsid w:val="00000019"/>
    <w:multiLevelType w:val="multilevel"/>
    <w:tmpl w:val="00000019"/>
    <w:name w:val="WWNum25"/>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nsid w:val="0000001A"/>
    <w:multiLevelType w:val="multilevel"/>
    <w:tmpl w:val="0000001A"/>
    <w:name w:val="WWNum26"/>
    <w:lvl w:ilvl="0">
      <w:start w:val="1"/>
      <w:numFmt w:val="decimal"/>
      <w:lvlText w:val="%1."/>
      <w:lvlJc w:val="left"/>
      <w:pPr>
        <w:tabs>
          <w:tab w:val="num" w:pos="36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nsid w:val="0000001B"/>
    <w:multiLevelType w:val="multilevel"/>
    <w:tmpl w:val="0000001B"/>
    <w:name w:val="WWNum27"/>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nsid w:val="0000001C"/>
    <w:multiLevelType w:val="multilevel"/>
    <w:tmpl w:val="0000001C"/>
    <w:name w:val="WWNum28"/>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nsid w:val="0000001D"/>
    <w:multiLevelType w:val="multilevel"/>
    <w:tmpl w:val="0000001D"/>
    <w:name w:val="WWNum29"/>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nsid w:val="0000001E"/>
    <w:multiLevelType w:val="multilevel"/>
    <w:tmpl w:val="0000001E"/>
    <w:name w:val="WWNum30"/>
    <w:lvl w:ilvl="0">
      <w:start w:val="1"/>
      <w:numFmt w:val="bullet"/>
      <w:lvlText w:val=""/>
      <w:lvlJc w:val="left"/>
      <w:pPr>
        <w:tabs>
          <w:tab w:val="num" w:pos="0"/>
        </w:tabs>
        <w:ind w:left="1080" w:hanging="360"/>
      </w:pPr>
      <w:rPr>
        <w:rFonts w:ascii="Wingdings" w:hAnsi="Wingdings" w:cs="Wingding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0">
    <w:nsid w:val="0000001F"/>
    <w:multiLevelType w:val="multilevel"/>
    <w:tmpl w:val="0000001F"/>
    <w:name w:val="WWNum31"/>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2">
    <w:nsid w:val="00000021"/>
    <w:multiLevelType w:val="multilevel"/>
    <w:tmpl w:val="00000021"/>
    <w:name w:val="WWNum33"/>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3">
    <w:nsid w:val="00000022"/>
    <w:multiLevelType w:val="multilevel"/>
    <w:tmpl w:val="00000022"/>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4">
    <w:nsid w:val="00000023"/>
    <w:multiLevelType w:val="multilevel"/>
    <w:tmpl w:val="00000023"/>
    <w:name w:val="WWNum35"/>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5">
    <w:nsid w:val="00000024"/>
    <w:multiLevelType w:val="multilevel"/>
    <w:tmpl w:val="00000024"/>
    <w:name w:val="WWNum36"/>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6">
    <w:nsid w:val="00000025"/>
    <w:multiLevelType w:val="multilevel"/>
    <w:tmpl w:val="00000025"/>
    <w:name w:val="WWNum38"/>
    <w:lvl w:ilvl="0">
      <w:start w:val="1"/>
      <w:numFmt w:val="decimal"/>
      <w:lvlText w:val="%1."/>
      <w:lvlJc w:val="left"/>
      <w:pPr>
        <w:tabs>
          <w:tab w:val="num" w:pos="36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7">
    <w:nsid w:val="06C71D90"/>
    <w:multiLevelType w:val="hybridMultilevel"/>
    <w:tmpl w:val="A53C9376"/>
    <w:lvl w:ilvl="0" w:tplc="8D08D6C4">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8">
    <w:nsid w:val="0C1129C4"/>
    <w:multiLevelType w:val="hybridMultilevel"/>
    <w:tmpl w:val="02E699DE"/>
    <w:lvl w:ilvl="0" w:tplc="EFD67962">
      <w:start w:val="1"/>
      <w:numFmt w:val="bullet"/>
      <w:lvlText w:val="­"/>
      <w:lvlJc w:val="left"/>
      <w:pPr>
        <w:ind w:left="720" w:hanging="360"/>
      </w:pPr>
      <w:rPr>
        <w:rFonts w:ascii="Angsana New" w:hAnsi="Calibri" w:cs="Angsana New" w:hint="default"/>
      </w:rPr>
    </w:lvl>
    <w:lvl w:ilvl="1" w:tplc="03CE547C">
      <w:start w:val="1"/>
      <w:numFmt w:val="bullet"/>
      <w:lvlText w:val=""/>
      <w:lvlJc w:val="left"/>
      <w:pPr>
        <w:tabs>
          <w:tab w:val="num" w:pos="1440"/>
        </w:tabs>
        <w:ind w:left="1440" w:hanging="360"/>
      </w:pPr>
      <w:rPr>
        <w:rFonts w:ascii="Webdings" w:hAnsi="Webdings" w:cs="Webdings" w:hint="default"/>
      </w:rPr>
    </w:lvl>
    <w:lvl w:ilvl="2" w:tplc="3CB6755A">
      <w:start w:val="1"/>
      <w:numFmt w:val="bullet"/>
      <w:lvlText w:val=""/>
      <w:lvlJc w:val="left"/>
      <w:pPr>
        <w:ind w:left="2160" w:hanging="360"/>
      </w:pPr>
      <w:rPr>
        <w:rFonts w:ascii="Wingdings" w:hAnsi="Wingdings" w:cs="Wingdings" w:hint="default"/>
      </w:rPr>
    </w:lvl>
    <w:lvl w:ilvl="3" w:tplc="6950B4E8">
      <w:start w:val="1"/>
      <w:numFmt w:val="bullet"/>
      <w:lvlText w:val=""/>
      <w:lvlJc w:val="left"/>
      <w:pPr>
        <w:ind w:left="2880" w:hanging="360"/>
      </w:pPr>
      <w:rPr>
        <w:rFonts w:ascii="Symbol" w:hAnsi="Symbol" w:cs="Symbol" w:hint="default"/>
      </w:rPr>
    </w:lvl>
    <w:lvl w:ilvl="4" w:tplc="CE46F742">
      <w:start w:val="1"/>
      <w:numFmt w:val="bullet"/>
      <w:lvlText w:val="o"/>
      <w:lvlJc w:val="left"/>
      <w:pPr>
        <w:ind w:left="3600" w:hanging="360"/>
      </w:pPr>
      <w:rPr>
        <w:rFonts w:ascii="Courier New" w:hAnsi="Courier New" w:cs="Courier New" w:hint="default"/>
      </w:rPr>
    </w:lvl>
    <w:lvl w:ilvl="5" w:tplc="3056A2B6">
      <w:start w:val="1"/>
      <w:numFmt w:val="bullet"/>
      <w:lvlText w:val=""/>
      <w:lvlJc w:val="left"/>
      <w:pPr>
        <w:ind w:left="4320" w:hanging="360"/>
      </w:pPr>
      <w:rPr>
        <w:rFonts w:ascii="Wingdings" w:hAnsi="Wingdings" w:cs="Wingdings" w:hint="default"/>
      </w:rPr>
    </w:lvl>
    <w:lvl w:ilvl="6" w:tplc="B198AA40">
      <w:start w:val="1"/>
      <w:numFmt w:val="bullet"/>
      <w:lvlText w:val=""/>
      <w:lvlJc w:val="left"/>
      <w:pPr>
        <w:ind w:left="5040" w:hanging="360"/>
      </w:pPr>
      <w:rPr>
        <w:rFonts w:ascii="Symbol" w:hAnsi="Symbol" w:cs="Symbol" w:hint="default"/>
      </w:rPr>
    </w:lvl>
    <w:lvl w:ilvl="7" w:tplc="CFAEE92E">
      <w:start w:val="1"/>
      <w:numFmt w:val="bullet"/>
      <w:lvlText w:val="o"/>
      <w:lvlJc w:val="left"/>
      <w:pPr>
        <w:ind w:left="5760" w:hanging="360"/>
      </w:pPr>
      <w:rPr>
        <w:rFonts w:ascii="Courier New" w:hAnsi="Courier New" w:cs="Courier New" w:hint="default"/>
      </w:rPr>
    </w:lvl>
    <w:lvl w:ilvl="8" w:tplc="41B88824">
      <w:start w:val="1"/>
      <w:numFmt w:val="bullet"/>
      <w:lvlText w:val=""/>
      <w:lvlJc w:val="left"/>
      <w:pPr>
        <w:ind w:left="6480" w:hanging="360"/>
      </w:pPr>
      <w:rPr>
        <w:rFonts w:ascii="Wingdings" w:hAnsi="Wingdings" w:cs="Wingdings" w:hint="default"/>
      </w:rPr>
    </w:lvl>
  </w:abstractNum>
  <w:abstractNum w:abstractNumId="39">
    <w:nsid w:val="0E8B2D64"/>
    <w:multiLevelType w:val="multilevel"/>
    <w:tmpl w:val="09960DD4"/>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1754172E"/>
    <w:multiLevelType w:val="hybridMultilevel"/>
    <w:tmpl w:val="DB90E78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1">
    <w:nsid w:val="21E036F5"/>
    <w:multiLevelType w:val="multilevel"/>
    <w:tmpl w:val="2F3C5870"/>
    <w:lvl w:ilvl="0">
      <w:start w:val="1"/>
      <w:numFmt w:val="bullet"/>
      <w:lvlText w:val="­"/>
      <w:lvlJc w:val="left"/>
      <w:pPr>
        <w:ind w:left="720" w:hanging="360"/>
      </w:pPr>
      <w:rPr>
        <w:rFonts w:ascii="Angsana New" w:hAnsi="Calibri" w:cs="Angsana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326D4FF4"/>
    <w:multiLevelType w:val="hybridMultilevel"/>
    <w:tmpl w:val="FBCA02DA"/>
    <w:lvl w:ilvl="0" w:tplc="0408000F">
      <w:start w:val="1"/>
      <w:numFmt w:val="decimal"/>
      <w:lvlText w:val="%1."/>
      <w:lvlJc w:val="left"/>
      <w:pPr>
        <w:ind w:left="360" w:hanging="360"/>
      </w:pPr>
      <w:rPr>
        <w:rFonts w:hint="default"/>
      </w:rPr>
    </w:lvl>
    <w:lvl w:ilvl="1" w:tplc="556A443E">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3">
    <w:nsid w:val="35263656"/>
    <w:multiLevelType w:val="hybridMultilevel"/>
    <w:tmpl w:val="2F3C5870"/>
    <w:lvl w:ilvl="0" w:tplc="EFD67962">
      <w:start w:val="1"/>
      <w:numFmt w:val="bullet"/>
      <w:lvlText w:val="­"/>
      <w:lvlJc w:val="left"/>
      <w:pPr>
        <w:ind w:left="720" w:hanging="360"/>
      </w:pPr>
      <w:rPr>
        <w:rFonts w:ascii="Angsana New" w:hAnsi="Calibri" w:cs="Angsana New" w:hint="default"/>
      </w:rPr>
    </w:lvl>
    <w:lvl w:ilvl="1" w:tplc="46E414BE">
      <w:start w:val="1"/>
      <w:numFmt w:val="bullet"/>
      <w:lvlText w:val="o"/>
      <w:lvlJc w:val="left"/>
      <w:pPr>
        <w:ind w:left="1440" w:hanging="360"/>
      </w:pPr>
      <w:rPr>
        <w:rFonts w:ascii="Courier New" w:hAnsi="Courier New" w:cs="Courier New" w:hint="default"/>
      </w:rPr>
    </w:lvl>
    <w:lvl w:ilvl="2" w:tplc="3CB6755A">
      <w:start w:val="1"/>
      <w:numFmt w:val="bullet"/>
      <w:lvlText w:val=""/>
      <w:lvlJc w:val="left"/>
      <w:pPr>
        <w:ind w:left="2160" w:hanging="360"/>
      </w:pPr>
      <w:rPr>
        <w:rFonts w:ascii="Wingdings" w:hAnsi="Wingdings" w:cs="Wingdings" w:hint="default"/>
      </w:rPr>
    </w:lvl>
    <w:lvl w:ilvl="3" w:tplc="6950B4E8">
      <w:start w:val="1"/>
      <w:numFmt w:val="bullet"/>
      <w:lvlText w:val=""/>
      <w:lvlJc w:val="left"/>
      <w:pPr>
        <w:ind w:left="2880" w:hanging="360"/>
      </w:pPr>
      <w:rPr>
        <w:rFonts w:ascii="Symbol" w:hAnsi="Symbol" w:cs="Symbol" w:hint="default"/>
      </w:rPr>
    </w:lvl>
    <w:lvl w:ilvl="4" w:tplc="CE46F742">
      <w:start w:val="1"/>
      <w:numFmt w:val="bullet"/>
      <w:lvlText w:val="o"/>
      <w:lvlJc w:val="left"/>
      <w:pPr>
        <w:ind w:left="3600" w:hanging="360"/>
      </w:pPr>
      <w:rPr>
        <w:rFonts w:ascii="Courier New" w:hAnsi="Courier New" w:cs="Courier New" w:hint="default"/>
      </w:rPr>
    </w:lvl>
    <w:lvl w:ilvl="5" w:tplc="3056A2B6">
      <w:start w:val="1"/>
      <w:numFmt w:val="bullet"/>
      <w:lvlText w:val=""/>
      <w:lvlJc w:val="left"/>
      <w:pPr>
        <w:ind w:left="4320" w:hanging="360"/>
      </w:pPr>
      <w:rPr>
        <w:rFonts w:ascii="Wingdings" w:hAnsi="Wingdings" w:cs="Wingdings" w:hint="default"/>
      </w:rPr>
    </w:lvl>
    <w:lvl w:ilvl="6" w:tplc="B198AA40">
      <w:start w:val="1"/>
      <w:numFmt w:val="bullet"/>
      <w:lvlText w:val=""/>
      <w:lvlJc w:val="left"/>
      <w:pPr>
        <w:ind w:left="5040" w:hanging="360"/>
      </w:pPr>
      <w:rPr>
        <w:rFonts w:ascii="Symbol" w:hAnsi="Symbol" w:cs="Symbol" w:hint="default"/>
      </w:rPr>
    </w:lvl>
    <w:lvl w:ilvl="7" w:tplc="CFAEE92E">
      <w:start w:val="1"/>
      <w:numFmt w:val="bullet"/>
      <w:lvlText w:val="o"/>
      <w:lvlJc w:val="left"/>
      <w:pPr>
        <w:ind w:left="5760" w:hanging="360"/>
      </w:pPr>
      <w:rPr>
        <w:rFonts w:ascii="Courier New" w:hAnsi="Courier New" w:cs="Courier New" w:hint="default"/>
      </w:rPr>
    </w:lvl>
    <w:lvl w:ilvl="8" w:tplc="41B88824">
      <w:start w:val="1"/>
      <w:numFmt w:val="bullet"/>
      <w:lvlText w:val=""/>
      <w:lvlJc w:val="left"/>
      <w:pPr>
        <w:ind w:left="6480" w:hanging="360"/>
      </w:pPr>
      <w:rPr>
        <w:rFonts w:ascii="Wingdings" w:hAnsi="Wingdings" w:cs="Wingdings" w:hint="default"/>
      </w:rPr>
    </w:lvl>
  </w:abstractNum>
  <w:abstractNum w:abstractNumId="44">
    <w:nsid w:val="551B23A1"/>
    <w:multiLevelType w:val="hybridMultilevel"/>
    <w:tmpl w:val="09960DD4"/>
    <w:name w:val="WW8Num32"/>
    <w:lvl w:ilvl="0" w:tplc="00000003">
      <w:start w:val="1"/>
      <w:numFmt w:val="decimal"/>
      <w:lvlText w:val="%1."/>
      <w:lvlJc w:val="left"/>
      <w:pPr>
        <w:tabs>
          <w:tab w:val="num" w:pos="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5">
    <w:nsid w:val="582E2349"/>
    <w:multiLevelType w:val="multilevel"/>
    <w:tmpl w:val="582E234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35216AA"/>
    <w:multiLevelType w:val="hybridMultilevel"/>
    <w:tmpl w:val="066A88DA"/>
    <w:name w:val="WW8Num322"/>
    <w:lvl w:ilvl="0" w:tplc="00000003">
      <w:start w:val="1"/>
      <w:numFmt w:val="decimal"/>
      <w:lvlText w:val="%1."/>
      <w:lvlJc w:val="left"/>
      <w:pPr>
        <w:tabs>
          <w:tab w:val="num" w:pos="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7">
    <w:nsid w:val="68585417"/>
    <w:multiLevelType w:val="hybridMultilevel"/>
    <w:tmpl w:val="7916C708"/>
    <w:lvl w:ilvl="0" w:tplc="0408000B">
      <w:start w:val="1"/>
      <w:numFmt w:val="bullet"/>
      <w:lvlText w:val=""/>
      <w:lvlJc w:val="left"/>
      <w:pPr>
        <w:ind w:left="766" w:hanging="360"/>
      </w:pPr>
      <w:rPr>
        <w:rFonts w:ascii="Wingdings" w:hAnsi="Wingdings" w:cs="Wingdings" w:hint="default"/>
      </w:rPr>
    </w:lvl>
    <w:lvl w:ilvl="1" w:tplc="04080003">
      <w:start w:val="1"/>
      <w:numFmt w:val="bullet"/>
      <w:lvlText w:val="o"/>
      <w:lvlJc w:val="left"/>
      <w:pPr>
        <w:ind w:left="1486" w:hanging="360"/>
      </w:pPr>
      <w:rPr>
        <w:rFonts w:ascii="Courier New" w:hAnsi="Courier New" w:cs="Courier New" w:hint="default"/>
      </w:rPr>
    </w:lvl>
    <w:lvl w:ilvl="2" w:tplc="04080005">
      <w:start w:val="1"/>
      <w:numFmt w:val="bullet"/>
      <w:lvlText w:val=""/>
      <w:lvlJc w:val="left"/>
      <w:pPr>
        <w:ind w:left="2206" w:hanging="360"/>
      </w:pPr>
      <w:rPr>
        <w:rFonts w:ascii="Wingdings" w:hAnsi="Wingdings" w:cs="Wingdings" w:hint="default"/>
      </w:rPr>
    </w:lvl>
    <w:lvl w:ilvl="3" w:tplc="04080001">
      <w:start w:val="1"/>
      <w:numFmt w:val="bullet"/>
      <w:lvlText w:val=""/>
      <w:lvlJc w:val="left"/>
      <w:pPr>
        <w:ind w:left="2926" w:hanging="360"/>
      </w:pPr>
      <w:rPr>
        <w:rFonts w:ascii="Symbol" w:hAnsi="Symbol" w:cs="Symbol" w:hint="default"/>
      </w:rPr>
    </w:lvl>
    <w:lvl w:ilvl="4" w:tplc="04080003">
      <w:start w:val="1"/>
      <w:numFmt w:val="bullet"/>
      <w:lvlText w:val="o"/>
      <w:lvlJc w:val="left"/>
      <w:pPr>
        <w:ind w:left="3646" w:hanging="360"/>
      </w:pPr>
      <w:rPr>
        <w:rFonts w:ascii="Courier New" w:hAnsi="Courier New" w:cs="Courier New" w:hint="default"/>
      </w:rPr>
    </w:lvl>
    <w:lvl w:ilvl="5" w:tplc="04080005">
      <w:start w:val="1"/>
      <w:numFmt w:val="bullet"/>
      <w:lvlText w:val=""/>
      <w:lvlJc w:val="left"/>
      <w:pPr>
        <w:ind w:left="4366" w:hanging="360"/>
      </w:pPr>
      <w:rPr>
        <w:rFonts w:ascii="Wingdings" w:hAnsi="Wingdings" w:cs="Wingdings" w:hint="default"/>
      </w:rPr>
    </w:lvl>
    <w:lvl w:ilvl="6" w:tplc="04080001">
      <w:start w:val="1"/>
      <w:numFmt w:val="bullet"/>
      <w:lvlText w:val=""/>
      <w:lvlJc w:val="left"/>
      <w:pPr>
        <w:ind w:left="5086" w:hanging="360"/>
      </w:pPr>
      <w:rPr>
        <w:rFonts w:ascii="Symbol" w:hAnsi="Symbol" w:cs="Symbol" w:hint="default"/>
      </w:rPr>
    </w:lvl>
    <w:lvl w:ilvl="7" w:tplc="04080003">
      <w:start w:val="1"/>
      <w:numFmt w:val="bullet"/>
      <w:lvlText w:val="o"/>
      <w:lvlJc w:val="left"/>
      <w:pPr>
        <w:ind w:left="5806" w:hanging="360"/>
      </w:pPr>
      <w:rPr>
        <w:rFonts w:ascii="Courier New" w:hAnsi="Courier New" w:cs="Courier New" w:hint="default"/>
      </w:rPr>
    </w:lvl>
    <w:lvl w:ilvl="8" w:tplc="04080005">
      <w:start w:val="1"/>
      <w:numFmt w:val="bullet"/>
      <w:lvlText w:val=""/>
      <w:lvlJc w:val="left"/>
      <w:pPr>
        <w:ind w:left="6526" w:hanging="360"/>
      </w:pPr>
      <w:rPr>
        <w:rFonts w:ascii="Wingdings" w:hAnsi="Wingdings" w:cs="Wingdings" w:hint="default"/>
      </w:rPr>
    </w:lvl>
  </w:abstractNum>
  <w:abstractNum w:abstractNumId="48">
    <w:nsid w:val="6EA322DC"/>
    <w:multiLevelType w:val="hybridMultilevel"/>
    <w:tmpl w:val="3662DCA8"/>
    <w:lvl w:ilvl="0" w:tplc="9E328ED0">
      <w:start w:val="1"/>
      <w:numFmt w:val="decimal"/>
      <w:lvlText w:val="%1."/>
      <w:lvlJc w:val="left"/>
      <w:pPr>
        <w:ind w:left="720" w:hanging="360"/>
      </w:pPr>
    </w:lvl>
    <w:lvl w:ilvl="1" w:tplc="4E7EA84A">
      <w:start w:val="1"/>
      <w:numFmt w:val="lowerLetter"/>
      <w:lvlText w:val="%2."/>
      <w:lvlJc w:val="left"/>
      <w:pPr>
        <w:ind w:left="1440" w:hanging="360"/>
      </w:pPr>
    </w:lvl>
    <w:lvl w:ilvl="2" w:tplc="8B969880">
      <w:start w:val="1"/>
      <w:numFmt w:val="lowerRoman"/>
      <w:lvlText w:val="%3."/>
      <w:lvlJc w:val="right"/>
      <w:pPr>
        <w:ind w:left="2160" w:hanging="180"/>
      </w:pPr>
    </w:lvl>
    <w:lvl w:ilvl="3" w:tplc="F490B8BE">
      <w:start w:val="1"/>
      <w:numFmt w:val="decimal"/>
      <w:lvlText w:val="%4."/>
      <w:lvlJc w:val="left"/>
      <w:pPr>
        <w:ind w:left="2880" w:hanging="360"/>
      </w:pPr>
    </w:lvl>
    <w:lvl w:ilvl="4" w:tplc="00AE7060">
      <w:start w:val="1"/>
      <w:numFmt w:val="lowerLetter"/>
      <w:lvlText w:val="%5."/>
      <w:lvlJc w:val="left"/>
      <w:pPr>
        <w:ind w:left="3600" w:hanging="360"/>
      </w:pPr>
    </w:lvl>
    <w:lvl w:ilvl="5" w:tplc="A6CA34F4">
      <w:start w:val="1"/>
      <w:numFmt w:val="lowerRoman"/>
      <w:lvlText w:val="%6."/>
      <w:lvlJc w:val="right"/>
      <w:pPr>
        <w:ind w:left="4320" w:hanging="180"/>
      </w:pPr>
    </w:lvl>
    <w:lvl w:ilvl="6" w:tplc="D1124F28">
      <w:start w:val="1"/>
      <w:numFmt w:val="decimal"/>
      <w:lvlText w:val="%7."/>
      <w:lvlJc w:val="left"/>
      <w:pPr>
        <w:ind w:left="5040" w:hanging="360"/>
      </w:pPr>
    </w:lvl>
    <w:lvl w:ilvl="7" w:tplc="2C644634">
      <w:start w:val="1"/>
      <w:numFmt w:val="lowerLetter"/>
      <w:lvlText w:val="%8."/>
      <w:lvlJc w:val="left"/>
      <w:pPr>
        <w:ind w:left="5760" w:hanging="360"/>
      </w:pPr>
    </w:lvl>
    <w:lvl w:ilvl="8" w:tplc="C2DAD9B0">
      <w:start w:val="1"/>
      <w:numFmt w:val="lowerRoman"/>
      <w:lvlText w:val="%9."/>
      <w:lvlJc w:val="right"/>
      <w:pPr>
        <w:ind w:left="6480" w:hanging="180"/>
      </w:pPr>
    </w:lvl>
  </w:abstractNum>
  <w:abstractNum w:abstractNumId="49">
    <w:nsid w:val="7A7C2C76"/>
    <w:multiLevelType w:val="hybridMultilevel"/>
    <w:tmpl w:val="6718652A"/>
    <w:lvl w:ilvl="0" w:tplc="468CE2C6">
      <w:numFmt w:val="bullet"/>
      <w:lvlText w:val="-"/>
      <w:lvlJc w:val="left"/>
      <w:pPr>
        <w:tabs>
          <w:tab w:val="num" w:pos="720"/>
        </w:tabs>
        <w:ind w:left="720" w:hanging="360"/>
      </w:pPr>
      <w:rPr>
        <w:rFonts w:ascii="Calibri" w:eastAsia="SimSun" w:hAnsi="Calibri"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8"/>
  </w:num>
  <w:num w:numId="13">
    <w:abstractNumId w:val="43"/>
  </w:num>
  <w:num w:numId="14">
    <w:abstractNumId w:val="47"/>
  </w:num>
  <w:num w:numId="15">
    <w:abstractNumId w:val="40"/>
  </w:num>
  <w:num w:numId="16">
    <w:abstractNumId w:val="49"/>
  </w:num>
  <w:num w:numId="17">
    <w:abstractNumId w:val="16"/>
  </w:num>
  <w:num w:numId="18">
    <w:abstractNumId w:val="42"/>
  </w:num>
  <w:num w:numId="19">
    <w:abstractNumId w:val="37"/>
  </w:num>
  <w:num w:numId="20">
    <w:abstractNumId w:val="25"/>
  </w:num>
  <w:num w:numId="21">
    <w:abstractNumId w:val="11"/>
  </w:num>
  <w:num w:numId="22">
    <w:abstractNumId w:val="12"/>
  </w:num>
  <w:num w:numId="23">
    <w:abstractNumId w:val="13"/>
  </w:num>
  <w:num w:numId="24">
    <w:abstractNumId w:val="14"/>
  </w:num>
  <w:num w:numId="25">
    <w:abstractNumId w:val="15"/>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6"/>
  </w:num>
  <w:num w:numId="35">
    <w:abstractNumId w:val="27"/>
  </w:num>
  <w:num w:numId="36">
    <w:abstractNumId w:val="28"/>
  </w:num>
  <w:num w:numId="37">
    <w:abstractNumId w:val="29"/>
  </w:num>
  <w:num w:numId="38">
    <w:abstractNumId w:val="30"/>
  </w:num>
  <w:num w:numId="39">
    <w:abstractNumId w:val="31"/>
  </w:num>
  <w:num w:numId="40">
    <w:abstractNumId w:val="32"/>
  </w:num>
  <w:num w:numId="41">
    <w:abstractNumId w:val="33"/>
  </w:num>
  <w:num w:numId="42">
    <w:abstractNumId w:val="34"/>
  </w:num>
  <w:num w:numId="43">
    <w:abstractNumId w:val="35"/>
  </w:num>
  <w:num w:numId="44">
    <w:abstractNumId w:val="36"/>
  </w:num>
  <w:num w:numId="45">
    <w:abstractNumId w:val="45"/>
  </w:num>
  <w:num w:numId="46">
    <w:abstractNumId w:val="41"/>
  </w:num>
  <w:num w:numId="47">
    <w:abstractNumId w:val="38"/>
  </w:num>
  <w:num w:numId="48">
    <w:abstractNumId w:val="44"/>
  </w:num>
  <w:num w:numId="49">
    <w:abstractNumId w:val="46"/>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F14"/>
    <w:rsid w:val="00000C5E"/>
    <w:rsid w:val="000012EE"/>
    <w:rsid w:val="0000375D"/>
    <w:rsid w:val="000040FD"/>
    <w:rsid w:val="00004465"/>
    <w:rsid w:val="0000656D"/>
    <w:rsid w:val="00006CEC"/>
    <w:rsid w:val="000072DB"/>
    <w:rsid w:val="00007CCA"/>
    <w:rsid w:val="000130D0"/>
    <w:rsid w:val="00017743"/>
    <w:rsid w:val="0002094F"/>
    <w:rsid w:val="00020B6A"/>
    <w:rsid w:val="00020DCF"/>
    <w:rsid w:val="0002144C"/>
    <w:rsid w:val="000215D3"/>
    <w:rsid w:val="00022572"/>
    <w:rsid w:val="0002320C"/>
    <w:rsid w:val="00023862"/>
    <w:rsid w:val="00023BEC"/>
    <w:rsid w:val="00024CFD"/>
    <w:rsid w:val="00026E2E"/>
    <w:rsid w:val="000273D4"/>
    <w:rsid w:val="0002791C"/>
    <w:rsid w:val="0003014F"/>
    <w:rsid w:val="000313EC"/>
    <w:rsid w:val="000319DF"/>
    <w:rsid w:val="000325E7"/>
    <w:rsid w:val="00032BAF"/>
    <w:rsid w:val="00034ABD"/>
    <w:rsid w:val="00037801"/>
    <w:rsid w:val="000421F7"/>
    <w:rsid w:val="00043016"/>
    <w:rsid w:val="00043E26"/>
    <w:rsid w:val="00045253"/>
    <w:rsid w:val="000457F6"/>
    <w:rsid w:val="00047387"/>
    <w:rsid w:val="000500DC"/>
    <w:rsid w:val="000521DC"/>
    <w:rsid w:val="00052A1A"/>
    <w:rsid w:val="00052C3D"/>
    <w:rsid w:val="00052D56"/>
    <w:rsid w:val="000561E7"/>
    <w:rsid w:val="00057051"/>
    <w:rsid w:val="000606A0"/>
    <w:rsid w:val="000609B8"/>
    <w:rsid w:val="00060A38"/>
    <w:rsid w:val="000620B3"/>
    <w:rsid w:val="00062BB2"/>
    <w:rsid w:val="00063B20"/>
    <w:rsid w:val="00064648"/>
    <w:rsid w:val="00064699"/>
    <w:rsid w:val="000649DF"/>
    <w:rsid w:val="00065002"/>
    <w:rsid w:val="00070508"/>
    <w:rsid w:val="00070C99"/>
    <w:rsid w:val="000715C3"/>
    <w:rsid w:val="000737CC"/>
    <w:rsid w:val="00073FFE"/>
    <w:rsid w:val="000746F8"/>
    <w:rsid w:val="000751B5"/>
    <w:rsid w:val="00076C9E"/>
    <w:rsid w:val="00077DFF"/>
    <w:rsid w:val="00080F16"/>
    <w:rsid w:val="00080FAE"/>
    <w:rsid w:val="0008133F"/>
    <w:rsid w:val="000819A2"/>
    <w:rsid w:val="00085585"/>
    <w:rsid w:val="00087B4D"/>
    <w:rsid w:val="00087B79"/>
    <w:rsid w:val="00092DA0"/>
    <w:rsid w:val="00092E0A"/>
    <w:rsid w:val="00093027"/>
    <w:rsid w:val="000933D8"/>
    <w:rsid w:val="00095A14"/>
    <w:rsid w:val="00095E41"/>
    <w:rsid w:val="00096856"/>
    <w:rsid w:val="00097F3B"/>
    <w:rsid w:val="000A0FD7"/>
    <w:rsid w:val="000A223D"/>
    <w:rsid w:val="000A35A8"/>
    <w:rsid w:val="000A44F1"/>
    <w:rsid w:val="000A5B86"/>
    <w:rsid w:val="000A6A2D"/>
    <w:rsid w:val="000A6F04"/>
    <w:rsid w:val="000A6F90"/>
    <w:rsid w:val="000B1EE7"/>
    <w:rsid w:val="000B4E42"/>
    <w:rsid w:val="000C1E49"/>
    <w:rsid w:val="000C2D2C"/>
    <w:rsid w:val="000C4284"/>
    <w:rsid w:val="000C4BEA"/>
    <w:rsid w:val="000C5B34"/>
    <w:rsid w:val="000C6682"/>
    <w:rsid w:val="000C76F3"/>
    <w:rsid w:val="000C7F1C"/>
    <w:rsid w:val="000D02D1"/>
    <w:rsid w:val="000D0C47"/>
    <w:rsid w:val="000D2427"/>
    <w:rsid w:val="000D24F7"/>
    <w:rsid w:val="000D263D"/>
    <w:rsid w:val="000D2DDD"/>
    <w:rsid w:val="000D5A6B"/>
    <w:rsid w:val="000D74AF"/>
    <w:rsid w:val="000D7C22"/>
    <w:rsid w:val="000E082E"/>
    <w:rsid w:val="000E0DD6"/>
    <w:rsid w:val="000E310F"/>
    <w:rsid w:val="000E604F"/>
    <w:rsid w:val="000E636F"/>
    <w:rsid w:val="000E67AB"/>
    <w:rsid w:val="000E7E4D"/>
    <w:rsid w:val="000F03AE"/>
    <w:rsid w:val="000F12E3"/>
    <w:rsid w:val="000F1F04"/>
    <w:rsid w:val="000F27EF"/>
    <w:rsid w:val="000F28F9"/>
    <w:rsid w:val="000F3AC7"/>
    <w:rsid w:val="000F3FCE"/>
    <w:rsid w:val="000F6067"/>
    <w:rsid w:val="000F7DEF"/>
    <w:rsid w:val="00100514"/>
    <w:rsid w:val="001017C9"/>
    <w:rsid w:val="00102E24"/>
    <w:rsid w:val="00103678"/>
    <w:rsid w:val="001036EA"/>
    <w:rsid w:val="00103DDF"/>
    <w:rsid w:val="00105314"/>
    <w:rsid w:val="001073F8"/>
    <w:rsid w:val="001101C6"/>
    <w:rsid w:val="00110C30"/>
    <w:rsid w:val="00111901"/>
    <w:rsid w:val="00111E0D"/>
    <w:rsid w:val="00112610"/>
    <w:rsid w:val="00116095"/>
    <w:rsid w:val="001164F4"/>
    <w:rsid w:val="00117635"/>
    <w:rsid w:val="001217F6"/>
    <w:rsid w:val="00122C70"/>
    <w:rsid w:val="00122DA3"/>
    <w:rsid w:val="00123C25"/>
    <w:rsid w:val="00125B0B"/>
    <w:rsid w:val="00127863"/>
    <w:rsid w:val="001317FF"/>
    <w:rsid w:val="001358DA"/>
    <w:rsid w:val="00136416"/>
    <w:rsid w:val="001365BB"/>
    <w:rsid w:val="00136C1B"/>
    <w:rsid w:val="0013729B"/>
    <w:rsid w:val="00137799"/>
    <w:rsid w:val="001418BE"/>
    <w:rsid w:val="00141F11"/>
    <w:rsid w:val="001434A8"/>
    <w:rsid w:val="00144E2E"/>
    <w:rsid w:val="0014575C"/>
    <w:rsid w:val="00146373"/>
    <w:rsid w:val="0015005C"/>
    <w:rsid w:val="00150871"/>
    <w:rsid w:val="00151928"/>
    <w:rsid w:val="00153744"/>
    <w:rsid w:val="001552C1"/>
    <w:rsid w:val="00160404"/>
    <w:rsid w:val="00160A1A"/>
    <w:rsid w:val="001611ED"/>
    <w:rsid w:val="00161D1D"/>
    <w:rsid w:val="00161FB1"/>
    <w:rsid w:val="00162616"/>
    <w:rsid w:val="00164E1F"/>
    <w:rsid w:val="00165736"/>
    <w:rsid w:val="00166D03"/>
    <w:rsid w:val="00167980"/>
    <w:rsid w:val="00167F4B"/>
    <w:rsid w:val="00171EB5"/>
    <w:rsid w:val="00172FBA"/>
    <w:rsid w:val="001737BA"/>
    <w:rsid w:val="0017436B"/>
    <w:rsid w:val="00175691"/>
    <w:rsid w:val="001765C9"/>
    <w:rsid w:val="00176884"/>
    <w:rsid w:val="00177D6E"/>
    <w:rsid w:val="00182A81"/>
    <w:rsid w:val="00182EC0"/>
    <w:rsid w:val="00182FE8"/>
    <w:rsid w:val="00184870"/>
    <w:rsid w:val="0018557E"/>
    <w:rsid w:val="00186B76"/>
    <w:rsid w:val="00187B36"/>
    <w:rsid w:val="0019005A"/>
    <w:rsid w:val="00191486"/>
    <w:rsid w:val="001934F6"/>
    <w:rsid w:val="00193C04"/>
    <w:rsid w:val="00196314"/>
    <w:rsid w:val="00197A10"/>
    <w:rsid w:val="001A1CBE"/>
    <w:rsid w:val="001A46F0"/>
    <w:rsid w:val="001A5B45"/>
    <w:rsid w:val="001A7159"/>
    <w:rsid w:val="001A71FA"/>
    <w:rsid w:val="001A784D"/>
    <w:rsid w:val="001B060C"/>
    <w:rsid w:val="001B077F"/>
    <w:rsid w:val="001B0B53"/>
    <w:rsid w:val="001B1284"/>
    <w:rsid w:val="001B1362"/>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C40"/>
    <w:rsid w:val="001C7A2C"/>
    <w:rsid w:val="001D2422"/>
    <w:rsid w:val="001D490D"/>
    <w:rsid w:val="001D4BC4"/>
    <w:rsid w:val="001D54BD"/>
    <w:rsid w:val="001E006D"/>
    <w:rsid w:val="001E01BC"/>
    <w:rsid w:val="001E15FD"/>
    <w:rsid w:val="001E18DD"/>
    <w:rsid w:val="001E243F"/>
    <w:rsid w:val="001E26D7"/>
    <w:rsid w:val="001E4CC6"/>
    <w:rsid w:val="001E5219"/>
    <w:rsid w:val="001E6028"/>
    <w:rsid w:val="001E6F85"/>
    <w:rsid w:val="001E7CA0"/>
    <w:rsid w:val="001F0491"/>
    <w:rsid w:val="001F0AED"/>
    <w:rsid w:val="001F18E1"/>
    <w:rsid w:val="001F1DCF"/>
    <w:rsid w:val="001F2C91"/>
    <w:rsid w:val="001F45BE"/>
    <w:rsid w:val="001F4AC9"/>
    <w:rsid w:val="001F5624"/>
    <w:rsid w:val="001F606B"/>
    <w:rsid w:val="001F7E31"/>
    <w:rsid w:val="00200AB7"/>
    <w:rsid w:val="00200C6B"/>
    <w:rsid w:val="00204B65"/>
    <w:rsid w:val="00204DA6"/>
    <w:rsid w:val="00205CB7"/>
    <w:rsid w:val="00205EF0"/>
    <w:rsid w:val="00207038"/>
    <w:rsid w:val="0021260A"/>
    <w:rsid w:val="002128FF"/>
    <w:rsid w:val="00212D51"/>
    <w:rsid w:val="00214CA5"/>
    <w:rsid w:val="002157A0"/>
    <w:rsid w:val="00215ADE"/>
    <w:rsid w:val="00215CE3"/>
    <w:rsid w:val="00216ECA"/>
    <w:rsid w:val="00220BE2"/>
    <w:rsid w:val="00221710"/>
    <w:rsid w:val="0022250D"/>
    <w:rsid w:val="00222C4E"/>
    <w:rsid w:val="00223492"/>
    <w:rsid w:val="00230C0B"/>
    <w:rsid w:val="00230F20"/>
    <w:rsid w:val="002338CB"/>
    <w:rsid w:val="002338D8"/>
    <w:rsid w:val="00233FFA"/>
    <w:rsid w:val="00234298"/>
    <w:rsid w:val="0023494F"/>
    <w:rsid w:val="002353B1"/>
    <w:rsid w:val="00235979"/>
    <w:rsid w:val="00236CCA"/>
    <w:rsid w:val="00240CF8"/>
    <w:rsid w:val="00243498"/>
    <w:rsid w:val="00244251"/>
    <w:rsid w:val="00244872"/>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80406"/>
    <w:rsid w:val="002819AC"/>
    <w:rsid w:val="00281C28"/>
    <w:rsid w:val="00281EC7"/>
    <w:rsid w:val="00282602"/>
    <w:rsid w:val="00282EBF"/>
    <w:rsid w:val="00283C02"/>
    <w:rsid w:val="00284BFD"/>
    <w:rsid w:val="00285BC5"/>
    <w:rsid w:val="00285FCF"/>
    <w:rsid w:val="00286137"/>
    <w:rsid w:val="00286ED0"/>
    <w:rsid w:val="00287116"/>
    <w:rsid w:val="002913F6"/>
    <w:rsid w:val="00292883"/>
    <w:rsid w:val="00293683"/>
    <w:rsid w:val="00295B08"/>
    <w:rsid w:val="00297743"/>
    <w:rsid w:val="00297A48"/>
    <w:rsid w:val="002A0571"/>
    <w:rsid w:val="002A0933"/>
    <w:rsid w:val="002A15CB"/>
    <w:rsid w:val="002A1BBF"/>
    <w:rsid w:val="002A2BF9"/>
    <w:rsid w:val="002A71A5"/>
    <w:rsid w:val="002B20BB"/>
    <w:rsid w:val="002B2B97"/>
    <w:rsid w:val="002B2D40"/>
    <w:rsid w:val="002B301E"/>
    <w:rsid w:val="002B5777"/>
    <w:rsid w:val="002B61F6"/>
    <w:rsid w:val="002B65A6"/>
    <w:rsid w:val="002C1220"/>
    <w:rsid w:val="002C2663"/>
    <w:rsid w:val="002C43FF"/>
    <w:rsid w:val="002D1218"/>
    <w:rsid w:val="002D12D5"/>
    <w:rsid w:val="002D1604"/>
    <w:rsid w:val="002D1EB4"/>
    <w:rsid w:val="002D2139"/>
    <w:rsid w:val="002D213E"/>
    <w:rsid w:val="002D2C87"/>
    <w:rsid w:val="002D492F"/>
    <w:rsid w:val="002D6343"/>
    <w:rsid w:val="002D74DF"/>
    <w:rsid w:val="002D777A"/>
    <w:rsid w:val="002E0E04"/>
    <w:rsid w:val="002E1623"/>
    <w:rsid w:val="002E37DD"/>
    <w:rsid w:val="002E6277"/>
    <w:rsid w:val="002E6CB5"/>
    <w:rsid w:val="002E7A08"/>
    <w:rsid w:val="002F4478"/>
    <w:rsid w:val="002F46A5"/>
    <w:rsid w:val="002F4DB0"/>
    <w:rsid w:val="002F73F2"/>
    <w:rsid w:val="002F7A66"/>
    <w:rsid w:val="00300654"/>
    <w:rsid w:val="00301991"/>
    <w:rsid w:val="0030212E"/>
    <w:rsid w:val="00303600"/>
    <w:rsid w:val="00303AE1"/>
    <w:rsid w:val="00306F75"/>
    <w:rsid w:val="0031048C"/>
    <w:rsid w:val="00310D05"/>
    <w:rsid w:val="0031169D"/>
    <w:rsid w:val="00312474"/>
    <w:rsid w:val="00312742"/>
    <w:rsid w:val="0031472F"/>
    <w:rsid w:val="0031698B"/>
    <w:rsid w:val="00316FC6"/>
    <w:rsid w:val="00317B23"/>
    <w:rsid w:val="0032109F"/>
    <w:rsid w:val="003210D8"/>
    <w:rsid w:val="00321C96"/>
    <w:rsid w:val="00321EA9"/>
    <w:rsid w:val="00322771"/>
    <w:rsid w:val="00322DCB"/>
    <w:rsid w:val="0032301B"/>
    <w:rsid w:val="00325694"/>
    <w:rsid w:val="0032639F"/>
    <w:rsid w:val="003300B4"/>
    <w:rsid w:val="00330491"/>
    <w:rsid w:val="00334213"/>
    <w:rsid w:val="00335352"/>
    <w:rsid w:val="00336C4D"/>
    <w:rsid w:val="0033792C"/>
    <w:rsid w:val="00341BCE"/>
    <w:rsid w:val="00342556"/>
    <w:rsid w:val="00344E52"/>
    <w:rsid w:val="00345415"/>
    <w:rsid w:val="00345811"/>
    <w:rsid w:val="0034590B"/>
    <w:rsid w:val="0034688C"/>
    <w:rsid w:val="00347DC1"/>
    <w:rsid w:val="00350A87"/>
    <w:rsid w:val="00351D2C"/>
    <w:rsid w:val="00352042"/>
    <w:rsid w:val="0035283C"/>
    <w:rsid w:val="00353578"/>
    <w:rsid w:val="00355202"/>
    <w:rsid w:val="0035532D"/>
    <w:rsid w:val="003556ED"/>
    <w:rsid w:val="00355C21"/>
    <w:rsid w:val="00356A59"/>
    <w:rsid w:val="00360FA4"/>
    <w:rsid w:val="0036403C"/>
    <w:rsid w:val="003643C7"/>
    <w:rsid w:val="00364DB0"/>
    <w:rsid w:val="0036629B"/>
    <w:rsid w:val="00366FFB"/>
    <w:rsid w:val="0037098A"/>
    <w:rsid w:val="00370D37"/>
    <w:rsid w:val="00371A60"/>
    <w:rsid w:val="00373623"/>
    <w:rsid w:val="003740D4"/>
    <w:rsid w:val="003740F0"/>
    <w:rsid w:val="003744C0"/>
    <w:rsid w:val="00374B84"/>
    <w:rsid w:val="00375F44"/>
    <w:rsid w:val="0037670C"/>
    <w:rsid w:val="0037670E"/>
    <w:rsid w:val="0037683F"/>
    <w:rsid w:val="00382C52"/>
    <w:rsid w:val="00382D8C"/>
    <w:rsid w:val="00386348"/>
    <w:rsid w:val="00386F86"/>
    <w:rsid w:val="0039051E"/>
    <w:rsid w:val="00390D33"/>
    <w:rsid w:val="003929DA"/>
    <w:rsid w:val="0039318E"/>
    <w:rsid w:val="00393416"/>
    <w:rsid w:val="003954C0"/>
    <w:rsid w:val="00397542"/>
    <w:rsid w:val="00397984"/>
    <w:rsid w:val="00397E25"/>
    <w:rsid w:val="003A4427"/>
    <w:rsid w:val="003A68B3"/>
    <w:rsid w:val="003A7635"/>
    <w:rsid w:val="003A78D9"/>
    <w:rsid w:val="003A7D22"/>
    <w:rsid w:val="003B0B9F"/>
    <w:rsid w:val="003B264E"/>
    <w:rsid w:val="003B5CF0"/>
    <w:rsid w:val="003B77D2"/>
    <w:rsid w:val="003C0899"/>
    <w:rsid w:val="003C19D9"/>
    <w:rsid w:val="003C305C"/>
    <w:rsid w:val="003C3253"/>
    <w:rsid w:val="003C4424"/>
    <w:rsid w:val="003C4CA4"/>
    <w:rsid w:val="003C54C6"/>
    <w:rsid w:val="003C7A40"/>
    <w:rsid w:val="003D0EC7"/>
    <w:rsid w:val="003D10BA"/>
    <w:rsid w:val="003D1320"/>
    <w:rsid w:val="003D21D6"/>
    <w:rsid w:val="003D37D8"/>
    <w:rsid w:val="003D4EA1"/>
    <w:rsid w:val="003D62F0"/>
    <w:rsid w:val="003D6543"/>
    <w:rsid w:val="003D6854"/>
    <w:rsid w:val="003D7490"/>
    <w:rsid w:val="003D7C44"/>
    <w:rsid w:val="003E3340"/>
    <w:rsid w:val="003E77F8"/>
    <w:rsid w:val="003F2C9C"/>
    <w:rsid w:val="003F4D71"/>
    <w:rsid w:val="003F4FB3"/>
    <w:rsid w:val="003F6649"/>
    <w:rsid w:val="003F6737"/>
    <w:rsid w:val="003F6DFD"/>
    <w:rsid w:val="003F7489"/>
    <w:rsid w:val="00401093"/>
    <w:rsid w:val="00405D54"/>
    <w:rsid w:val="00406754"/>
    <w:rsid w:val="0041076B"/>
    <w:rsid w:val="00412714"/>
    <w:rsid w:val="00412A98"/>
    <w:rsid w:val="004134BB"/>
    <w:rsid w:val="00413AB8"/>
    <w:rsid w:val="004165DD"/>
    <w:rsid w:val="00416EF3"/>
    <w:rsid w:val="00417E8B"/>
    <w:rsid w:val="00420634"/>
    <w:rsid w:val="004209CE"/>
    <w:rsid w:val="004224C3"/>
    <w:rsid w:val="004242BF"/>
    <w:rsid w:val="004246DE"/>
    <w:rsid w:val="0042733F"/>
    <w:rsid w:val="0043074A"/>
    <w:rsid w:val="00430D31"/>
    <w:rsid w:val="00431FAC"/>
    <w:rsid w:val="004324F3"/>
    <w:rsid w:val="004331C6"/>
    <w:rsid w:val="00433B0A"/>
    <w:rsid w:val="00433DA3"/>
    <w:rsid w:val="00436457"/>
    <w:rsid w:val="00436CE3"/>
    <w:rsid w:val="00436CFF"/>
    <w:rsid w:val="00436F2C"/>
    <w:rsid w:val="004370FE"/>
    <w:rsid w:val="004401C0"/>
    <w:rsid w:val="004410D8"/>
    <w:rsid w:val="00441C72"/>
    <w:rsid w:val="004440E9"/>
    <w:rsid w:val="00444121"/>
    <w:rsid w:val="004472F1"/>
    <w:rsid w:val="004473F4"/>
    <w:rsid w:val="00450623"/>
    <w:rsid w:val="00451B52"/>
    <w:rsid w:val="00454B72"/>
    <w:rsid w:val="00454E15"/>
    <w:rsid w:val="00455376"/>
    <w:rsid w:val="00456DE2"/>
    <w:rsid w:val="00457015"/>
    <w:rsid w:val="00457204"/>
    <w:rsid w:val="004608D2"/>
    <w:rsid w:val="00460CF7"/>
    <w:rsid w:val="00461672"/>
    <w:rsid w:val="004618ED"/>
    <w:rsid w:val="00461C8F"/>
    <w:rsid w:val="004624A4"/>
    <w:rsid w:val="004629D9"/>
    <w:rsid w:val="00463070"/>
    <w:rsid w:val="004654FB"/>
    <w:rsid w:val="00467647"/>
    <w:rsid w:val="00467D5F"/>
    <w:rsid w:val="00467F14"/>
    <w:rsid w:val="004701FC"/>
    <w:rsid w:val="00470D3D"/>
    <w:rsid w:val="00471108"/>
    <w:rsid w:val="00471380"/>
    <w:rsid w:val="00471A32"/>
    <w:rsid w:val="00472410"/>
    <w:rsid w:val="0047283A"/>
    <w:rsid w:val="00473CD0"/>
    <w:rsid w:val="00474BCC"/>
    <w:rsid w:val="004759D3"/>
    <w:rsid w:val="00475BD1"/>
    <w:rsid w:val="00477211"/>
    <w:rsid w:val="0048048E"/>
    <w:rsid w:val="004809C0"/>
    <w:rsid w:val="00481860"/>
    <w:rsid w:val="00481ADD"/>
    <w:rsid w:val="00482FAD"/>
    <w:rsid w:val="0048403F"/>
    <w:rsid w:val="00484A49"/>
    <w:rsid w:val="00485235"/>
    <w:rsid w:val="00485877"/>
    <w:rsid w:val="00487F20"/>
    <w:rsid w:val="004902F7"/>
    <w:rsid w:val="0049084E"/>
    <w:rsid w:val="0049092A"/>
    <w:rsid w:val="00490A67"/>
    <w:rsid w:val="00490EDB"/>
    <w:rsid w:val="00491658"/>
    <w:rsid w:val="00491A48"/>
    <w:rsid w:val="00491A5A"/>
    <w:rsid w:val="004927EF"/>
    <w:rsid w:val="00493234"/>
    <w:rsid w:val="00493DD6"/>
    <w:rsid w:val="004941AF"/>
    <w:rsid w:val="00494393"/>
    <w:rsid w:val="004948C1"/>
    <w:rsid w:val="00494CB1"/>
    <w:rsid w:val="00495F28"/>
    <w:rsid w:val="00496A4E"/>
    <w:rsid w:val="00496CA8"/>
    <w:rsid w:val="004A208E"/>
    <w:rsid w:val="004A26E5"/>
    <w:rsid w:val="004A408E"/>
    <w:rsid w:val="004A42FF"/>
    <w:rsid w:val="004A4732"/>
    <w:rsid w:val="004A54CF"/>
    <w:rsid w:val="004A654C"/>
    <w:rsid w:val="004A7D70"/>
    <w:rsid w:val="004B2C85"/>
    <w:rsid w:val="004B3DB4"/>
    <w:rsid w:val="004B48C3"/>
    <w:rsid w:val="004B5864"/>
    <w:rsid w:val="004C07DF"/>
    <w:rsid w:val="004C3C0C"/>
    <w:rsid w:val="004C4EC8"/>
    <w:rsid w:val="004C53A8"/>
    <w:rsid w:val="004C6B0C"/>
    <w:rsid w:val="004C742C"/>
    <w:rsid w:val="004D0C34"/>
    <w:rsid w:val="004D1CB6"/>
    <w:rsid w:val="004D54FF"/>
    <w:rsid w:val="004D680D"/>
    <w:rsid w:val="004D6A9C"/>
    <w:rsid w:val="004D736A"/>
    <w:rsid w:val="004E217D"/>
    <w:rsid w:val="004E2A3A"/>
    <w:rsid w:val="004E4D7E"/>
    <w:rsid w:val="004E533E"/>
    <w:rsid w:val="004E592B"/>
    <w:rsid w:val="004E5944"/>
    <w:rsid w:val="004E6858"/>
    <w:rsid w:val="004E6C6E"/>
    <w:rsid w:val="004F35CD"/>
    <w:rsid w:val="004F3EF1"/>
    <w:rsid w:val="004F5118"/>
    <w:rsid w:val="004F7AEF"/>
    <w:rsid w:val="00500D9E"/>
    <w:rsid w:val="00501DE1"/>
    <w:rsid w:val="00501E52"/>
    <w:rsid w:val="005028CF"/>
    <w:rsid w:val="005054D1"/>
    <w:rsid w:val="005055D4"/>
    <w:rsid w:val="00505A0F"/>
    <w:rsid w:val="00505B5C"/>
    <w:rsid w:val="0050618D"/>
    <w:rsid w:val="00506757"/>
    <w:rsid w:val="00506DF1"/>
    <w:rsid w:val="00510A93"/>
    <w:rsid w:val="00513776"/>
    <w:rsid w:val="005148C2"/>
    <w:rsid w:val="00516126"/>
    <w:rsid w:val="00516A43"/>
    <w:rsid w:val="00516C3C"/>
    <w:rsid w:val="0051726E"/>
    <w:rsid w:val="005208A3"/>
    <w:rsid w:val="0052232F"/>
    <w:rsid w:val="005237FA"/>
    <w:rsid w:val="00523889"/>
    <w:rsid w:val="00524A70"/>
    <w:rsid w:val="005251C4"/>
    <w:rsid w:val="00531800"/>
    <w:rsid w:val="005345F5"/>
    <w:rsid w:val="005352FD"/>
    <w:rsid w:val="0053596B"/>
    <w:rsid w:val="0053703A"/>
    <w:rsid w:val="00540F44"/>
    <w:rsid w:val="00544A4E"/>
    <w:rsid w:val="00546AB0"/>
    <w:rsid w:val="00546E82"/>
    <w:rsid w:val="005502D8"/>
    <w:rsid w:val="005518B6"/>
    <w:rsid w:val="00551F2E"/>
    <w:rsid w:val="00553602"/>
    <w:rsid w:val="00553E3F"/>
    <w:rsid w:val="0055437F"/>
    <w:rsid w:val="0055520C"/>
    <w:rsid w:val="005563C6"/>
    <w:rsid w:val="00556F06"/>
    <w:rsid w:val="00560051"/>
    <w:rsid w:val="005609B2"/>
    <w:rsid w:val="0056463B"/>
    <w:rsid w:val="00565CD0"/>
    <w:rsid w:val="00566051"/>
    <w:rsid w:val="00566C5D"/>
    <w:rsid w:val="00567862"/>
    <w:rsid w:val="00570C40"/>
    <w:rsid w:val="00571452"/>
    <w:rsid w:val="00574EB5"/>
    <w:rsid w:val="0057552B"/>
    <w:rsid w:val="005776A3"/>
    <w:rsid w:val="00581874"/>
    <w:rsid w:val="00583ACF"/>
    <w:rsid w:val="00585EAB"/>
    <w:rsid w:val="00586940"/>
    <w:rsid w:val="00587734"/>
    <w:rsid w:val="00590C97"/>
    <w:rsid w:val="00590CAE"/>
    <w:rsid w:val="005911A8"/>
    <w:rsid w:val="00591653"/>
    <w:rsid w:val="00591B46"/>
    <w:rsid w:val="00592337"/>
    <w:rsid w:val="00592803"/>
    <w:rsid w:val="0059451D"/>
    <w:rsid w:val="00595F5F"/>
    <w:rsid w:val="00596FFF"/>
    <w:rsid w:val="00597F5F"/>
    <w:rsid w:val="005A00D1"/>
    <w:rsid w:val="005A0EAB"/>
    <w:rsid w:val="005A0EC7"/>
    <w:rsid w:val="005A2C6D"/>
    <w:rsid w:val="005A3D8C"/>
    <w:rsid w:val="005A6FC1"/>
    <w:rsid w:val="005A7986"/>
    <w:rsid w:val="005B0027"/>
    <w:rsid w:val="005B108C"/>
    <w:rsid w:val="005B150D"/>
    <w:rsid w:val="005B189E"/>
    <w:rsid w:val="005B1A00"/>
    <w:rsid w:val="005B4759"/>
    <w:rsid w:val="005B49A7"/>
    <w:rsid w:val="005B4FFA"/>
    <w:rsid w:val="005B67DD"/>
    <w:rsid w:val="005B6EAC"/>
    <w:rsid w:val="005B7461"/>
    <w:rsid w:val="005B7536"/>
    <w:rsid w:val="005B7A1D"/>
    <w:rsid w:val="005C14BB"/>
    <w:rsid w:val="005C355C"/>
    <w:rsid w:val="005C4697"/>
    <w:rsid w:val="005C64D5"/>
    <w:rsid w:val="005C7311"/>
    <w:rsid w:val="005C746B"/>
    <w:rsid w:val="005C754C"/>
    <w:rsid w:val="005D11ED"/>
    <w:rsid w:val="005D17B8"/>
    <w:rsid w:val="005D22A6"/>
    <w:rsid w:val="005D2F9C"/>
    <w:rsid w:val="005D7EE8"/>
    <w:rsid w:val="005E15A7"/>
    <w:rsid w:val="005E1842"/>
    <w:rsid w:val="005E1BED"/>
    <w:rsid w:val="005E21B2"/>
    <w:rsid w:val="005F0D4C"/>
    <w:rsid w:val="005F1162"/>
    <w:rsid w:val="005F4745"/>
    <w:rsid w:val="005F5058"/>
    <w:rsid w:val="005F589B"/>
    <w:rsid w:val="005F727C"/>
    <w:rsid w:val="00600236"/>
    <w:rsid w:val="006003D5"/>
    <w:rsid w:val="00600975"/>
    <w:rsid w:val="006021FD"/>
    <w:rsid w:val="006026F6"/>
    <w:rsid w:val="00603B93"/>
    <w:rsid w:val="00603C00"/>
    <w:rsid w:val="00604CE3"/>
    <w:rsid w:val="006060EE"/>
    <w:rsid w:val="00611572"/>
    <w:rsid w:val="0061165C"/>
    <w:rsid w:val="00611B14"/>
    <w:rsid w:val="006132F7"/>
    <w:rsid w:val="00613CC4"/>
    <w:rsid w:val="0061666B"/>
    <w:rsid w:val="00616EA9"/>
    <w:rsid w:val="006205EA"/>
    <w:rsid w:val="006225CB"/>
    <w:rsid w:val="00624DED"/>
    <w:rsid w:val="00625129"/>
    <w:rsid w:val="00626CCA"/>
    <w:rsid w:val="006277FA"/>
    <w:rsid w:val="00627C0D"/>
    <w:rsid w:val="00627FA4"/>
    <w:rsid w:val="00630E45"/>
    <w:rsid w:val="00631E49"/>
    <w:rsid w:val="00633777"/>
    <w:rsid w:val="00634CB4"/>
    <w:rsid w:val="006359FE"/>
    <w:rsid w:val="00641E1B"/>
    <w:rsid w:val="006428CF"/>
    <w:rsid w:val="006430D7"/>
    <w:rsid w:val="00643C7E"/>
    <w:rsid w:val="00646218"/>
    <w:rsid w:val="00647E93"/>
    <w:rsid w:val="00650987"/>
    <w:rsid w:val="00650AA2"/>
    <w:rsid w:val="00651E49"/>
    <w:rsid w:val="00652127"/>
    <w:rsid w:val="0065239E"/>
    <w:rsid w:val="0065482A"/>
    <w:rsid w:val="006549BC"/>
    <w:rsid w:val="006566B6"/>
    <w:rsid w:val="006578DF"/>
    <w:rsid w:val="00660A1F"/>
    <w:rsid w:val="00661A7E"/>
    <w:rsid w:val="00663F54"/>
    <w:rsid w:val="00665096"/>
    <w:rsid w:val="00665D80"/>
    <w:rsid w:val="006676BA"/>
    <w:rsid w:val="0067027D"/>
    <w:rsid w:val="00670518"/>
    <w:rsid w:val="006739D9"/>
    <w:rsid w:val="006766F7"/>
    <w:rsid w:val="0068067B"/>
    <w:rsid w:val="00680F2F"/>
    <w:rsid w:val="00680FA7"/>
    <w:rsid w:val="0068231E"/>
    <w:rsid w:val="00682A3D"/>
    <w:rsid w:val="00683E15"/>
    <w:rsid w:val="006848DA"/>
    <w:rsid w:val="0068575D"/>
    <w:rsid w:val="00685F43"/>
    <w:rsid w:val="006877E6"/>
    <w:rsid w:val="00691A67"/>
    <w:rsid w:val="00691CDD"/>
    <w:rsid w:val="00693538"/>
    <w:rsid w:val="006940A0"/>
    <w:rsid w:val="006959FE"/>
    <w:rsid w:val="0069658B"/>
    <w:rsid w:val="00696AC4"/>
    <w:rsid w:val="00696DD7"/>
    <w:rsid w:val="006A00F7"/>
    <w:rsid w:val="006A34C5"/>
    <w:rsid w:val="006A39A0"/>
    <w:rsid w:val="006A3B66"/>
    <w:rsid w:val="006A40FD"/>
    <w:rsid w:val="006A42C7"/>
    <w:rsid w:val="006A444C"/>
    <w:rsid w:val="006A44BE"/>
    <w:rsid w:val="006A4F24"/>
    <w:rsid w:val="006A5BD7"/>
    <w:rsid w:val="006A601E"/>
    <w:rsid w:val="006A7710"/>
    <w:rsid w:val="006B11C3"/>
    <w:rsid w:val="006B1521"/>
    <w:rsid w:val="006B170D"/>
    <w:rsid w:val="006B2C94"/>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4698"/>
    <w:rsid w:val="006C491E"/>
    <w:rsid w:val="006C65EC"/>
    <w:rsid w:val="006C6827"/>
    <w:rsid w:val="006C6C1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433"/>
    <w:rsid w:val="006E1A76"/>
    <w:rsid w:val="006E2F67"/>
    <w:rsid w:val="006E3BA7"/>
    <w:rsid w:val="006E5293"/>
    <w:rsid w:val="006E6D87"/>
    <w:rsid w:val="006E6E8D"/>
    <w:rsid w:val="006E772C"/>
    <w:rsid w:val="006F00BA"/>
    <w:rsid w:val="006F030C"/>
    <w:rsid w:val="006F0E81"/>
    <w:rsid w:val="006F1236"/>
    <w:rsid w:val="006F23A6"/>
    <w:rsid w:val="006F597B"/>
    <w:rsid w:val="006F6BF0"/>
    <w:rsid w:val="006F6D9C"/>
    <w:rsid w:val="006F780D"/>
    <w:rsid w:val="006F7866"/>
    <w:rsid w:val="006F79E0"/>
    <w:rsid w:val="006F7A86"/>
    <w:rsid w:val="0070081D"/>
    <w:rsid w:val="00700DD6"/>
    <w:rsid w:val="00701BFC"/>
    <w:rsid w:val="007037EB"/>
    <w:rsid w:val="00704E5C"/>
    <w:rsid w:val="0070571D"/>
    <w:rsid w:val="007061D9"/>
    <w:rsid w:val="00706A3F"/>
    <w:rsid w:val="00706A55"/>
    <w:rsid w:val="00706B8B"/>
    <w:rsid w:val="00710C1D"/>
    <w:rsid w:val="00711B8B"/>
    <w:rsid w:val="00712E2A"/>
    <w:rsid w:val="007135C4"/>
    <w:rsid w:val="007157A7"/>
    <w:rsid w:val="00716A90"/>
    <w:rsid w:val="00717F11"/>
    <w:rsid w:val="007211A2"/>
    <w:rsid w:val="007213D0"/>
    <w:rsid w:val="007216AA"/>
    <w:rsid w:val="00721EEE"/>
    <w:rsid w:val="00721FA9"/>
    <w:rsid w:val="0072254B"/>
    <w:rsid w:val="0072469A"/>
    <w:rsid w:val="00725A81"/>
    <w:rsid w:val="00725DA2"/>
    <w:rsid w:val="00726A0F"/>
    <w:rsid w:val="00727E1E"/>
    <w:rsid w:val="007303AB"/>
    <w:rsid w:val="00732591"/>
    <w:rsid w:val="00733D63"/>
    <w:rsid w:val="007347A9"/>
    <w:rsid w:val="00736621"/>
    <w:rsid w:val="007403D9"/>
    <w:rsid w:val="00741A76"/>
    <w:rsid w:val="007441C1"/>
    <w:rsid w:val="00744353"/>
    <w:rsid w:val="00744620"/>
    <w:rsid w:val="00744F87"/>
    <w:rsid w:val="007470A4"/>
    <w:rsid w:val="00747793"/>
    <w:rsid w:val="0074788C"/>
    <w:rsid w:val="007504FC"/>
    <w:rsid w:val="007515FD"/>
    <w:rsid w:val="00752927"/>
    <w:rsid w:val="0075574A"/>
    <w:rsid w:val="00755B97"/>
    <w:rsid w:val="0075635C"/>
    <w:rsid w:val="00756406"/>
    <w:rsid w:val="00756D7C"/>
    <w:rsid w:val="007573DC"/>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6DBF"/>
    <w:rsid w:val="00777399"/>
    <w:rsid w:val="007815A5"/>
    <w:rsid w:val="00783355"/>
    <w:rsid w:val="00783492"/>
    <w:rsid w:val="00783679"/>
    <w:rsid w:val="00785323"/>
    <w:rsid w:val="00785934"/>
    <w:rsid w:val="00790D05"/>
    <w:rsid w:val="0079162C"/>
    <w:rsid w:val="007918B1"/>
    <w:rsid w:val="0079200C"/>
    <w:rsid w:val="00792BB6"/>
    <w:rsid w:val="00792C1D"/>
    <w:rsid w:val="00794EEB"/>
    <w:rsid w:val="00795675"/>
    <w:rsid w:val="007957FC"/>
    <w:rsid w:val="00795DC0"/>
    <w:rsid w:val="00795E8C"/>
    <w:rsid w:val="007A48AC"/>
    <w:rsid w:val="007A5C88"/>
    <w:rsid w:val="007A67C2"/>
    <w:rsid w:val="007A753B"/>
    <w:rsid w:val="007B18F5"/>
    <w:rsid w:val="007B2199"/>
    <w:rsid w:val="007B247E"/>
    <w:rsid w:val="007B2DB5"/>
    <w:rsid w:val="007B2E0C"/>
    <w:rsid w:val="007B335B"/>
    <w:rsid w:val="007B3A65"/>
    <w:rsid w:val="007B4C01"/>
    <w:rsid w:val="007C03A7"/>
    <w:rsid w:val="007C0468"/>
    <w:rsid w:val="007C1146"/>
    <w:rsid w:val="007C12D7"/>
    <w:rsid w:val="007C1C9C"/>
    <w:rsid w:val="007C2136"/>
    <w:rsid w:val="007C4E1D"/>
    <w:rsid w:val="007C5E41"/>
    <w:rsid w:val="007C6562"/>
    <w:rsid w:val="007C683E"/>
    <w:rsid w:val="007C7BC4"/>
    <w:rsid w:val="007D14A3"/>
    <w:rsid w:val="007D2531"/>
    <w:rsid w:val="007D265B"/>
    <w:rsid w:val="007D2701"/>
    <w:rsid w:val="007D2D76"/>
    <w:rsid w:val="007D37AB"/>
    <w:rsid w:val="007D4F03"/>
    <w:rsid w:val="007D516F"/>
    <w:rsid w:val="007D66F0"/>
    <w:rsid w:val="007D6C31"/>
    <w:rsid w:val="007D6C77"/>
    <w:rsid w:val="007E103E"/>
    <w:rsid w:val="007E2693"/>
    <w:rsid w:val="007E46FC"/>
    <w:rsid w:val="007E4C88"/>
    <w:rsid w:val="007E56B8"/>
    <w:rsid w:val="007E5875"/>
    <w:rsid w:val="007E6E18"/>
    <w:rsid w:val="007F17CF"/>
    <w:rsid w:val="007F1FB5"/>
    <w:rsid w:val="007F363B"/>
    <w:rsid w:val="007F519F"/>
    <w:rsid w:val="007F6456"/>
    <w:rsid w:val="007F65D6"/>
    <w:rsid w:val="007F7A90"/>
    <w:rsid w:val="00800508"/>
    <w:rsid w:val="00800F6C"/>
    <w:rsid w:val="00802C39"/>
    <w:rsid w:val="00802C51"/>
    <w:rsid w:val="00803F9D"/>
    <w:rsid w:val="0080420F"/>
    <w:rsid w:val="00804EA0"/>
    <w:rsid w:val="00804F36"/>
    <w:rsid w:val="0080679A"/>
    <w:rsid w:val="00806869"/>
    <w:rsid w:val="00811D58"/>
    <w:rsid w:val="00813D99"/>
    <w:rsid w:val="008146D6"/>
    <w:rsid w:val="00815BC7"/>
    <w:rsid w:val="00817869"/>
    <w:rsid w:val="008178FF"/>
    <w:rsid w:val="00817D5B"/>
    <w:rsid w:val="008202D7"/>
    <w:rsid w:val="0082142D"/>
    <w:rsid w:val="00821C4D"/>
    <w:rsid w:val="00825B66"/>
    <w:rsid w:val="008263B3"/>
    <w:rsid w:val="008274BD"/>
    <w:rsid w:val="00827575"/>
    <w:rsid w:val="0083058A"/>
    <w:rsid w:val="00830755"/>
    <w:rsid w:val="00830ED8"/>
    <w:rsid w:val="00831BBF"/>
    <w:rsid w:val="00836B89"/>
    <w:rsid w:val="0083723B"/>
    <w:rsid w:val="008422C5"/>
    <w:rsid w:val="00843816"/>
    <w:rsid w:val="00843DD1"/>
    <w:rsid w:val="00844185"/>
    <w:rsid w:val="00845A73"/>
    <w:rsid w:val="00845AB8"/>
    <w:rsid w:val="00845E79"/>
    <w:rsid w:val="00850764"/>
    <w:rsid w:val="00850EC1"/>
    <w:rsid w:val="008524EE"/>
    <w:rsid w:val="008534EF"/>
    <w:rsid w:val="008541E7"/>
    <w:rsid w:val="00855074"/>
    <w:rsid w:val="00855C3E"/>
    <w:rsid w:val="0085699A"/>
    <w:rsid w:val="00857291"/>
    <w:rsid w:val="00857470"/>
    <w:rsid w:val="008606B8"/>
    <w:rsid w:val="00862241"/>
    <w:rsid w:val="00870C1A"/>
    <w:rsid w:val="008712B1"/>
    <w:rsid w:val="00871880"/>
    <w:rsid w:val="00872D7E"/>
    <w:rsid w:val="00873036"/>
    <w:rsid w:val="0087405E"/>
    <w:rsid w:val="008751C4"/>
    <w:rsid w:val="008809EB"/>
    <w:rsid w:val="00883D1B"/>
    <w:rsid w:val="00884F71"/>
    <w:rsid w:val="00887049"/>
    <w:rsid w:val="00887471"/>
    <w:rsid w:val="008910EA"/>
    <w:rsid w:val="008915CA"/>
    <w:rsid w:val="00891AED"/>
    <w:rsid w:val="0089409A"/>
    <w:rsid w:val="00895934"/>
    <w:rsid w:val="008961E8"/>
    <w:rsid w:val="0089727E"/>
    <w:rsid w:val="008A2283"/>
    <w:rsid w:val="008A22C5"/>
    <w:rsid w:val="008A2B83"/>
    <w:rsid w:val="008A47B4"/>
    <w:rsid w:val="008A496D"/>
    <w:rsid w:val="008A4977"/>
    <w:rsid w:val="008A67CE"/>
    <w:rsid w:val="008A6EB2"/>
    <w:rsid w:val="008B10D4"/>
    <w:rsid w:val="008B3ED8"/>
    <w:rsid w:val="008B567A"/>
    <w:rsid w:val="008B5CF7"/>
    <w:rsid w:val="008B6220"/>
    <w:rsid w:val="008B6DCE"/>
    <w:rsid w:val="008C102F"/>
    <w:rsid w:val="008C11C4"/>
    <w:rsid w:val="008C27BC"/>
    <w:rsid w:val="008C4011"/>
    <w:rsid w:val="008C53F2"/>
    <w:rsid w:val="008D0F8E"/>
    <w:rsid w:val="008D1AB5"/>
    <w:rsid w:val="008D2F1D"/>
    <w:rsid w:val="008D49DF"/>
    <w:rsid w:val="008D54C9"/>
    <w:rsid w:val="008D6C2F"/>
    <w:rsid w:val="008D713A"/>
    <w:rsid w:val="008D7723"/>
    <w:rsid w:val="008D7778"/>
    <w:rsid w:val="008E02D4"/>
    <w:rsid w:val="008E072F"/>
    <w:rsid w:val="008E22B1"/>
    <w:rsid w:val="008E26B0"/>
    <w:rsid w:val="008E32B1"/>
    <w:rsid w:val="008E36C6"/>
    <w:rsid w:val="008E4151"/>
    <w:rsid w:val="008E73B7"/>
    <w:rsid w:val="008E7A85"/>
    <w:rsid w:val="008F2BD2"/>
    <w:rsid w:val="008F560D"/>
    <w:rsid w:val="008F57DA"/>
    <w:rsid w:val="00900485"/>
    <w:rsid w:val="00900A9A"/>
    <w:rsid w:val="00900AFD"/>
    <w:rsid w:val="00902331"/>
    <w:rsid w:val="0090302A"/>
    <w:rsid w:val="009056EA"/>
    <w:rsid w:val="009061C3"/>
    <w:rsid w:val="00906731"/>
    <w:rsid w:val="0090741F"/>
    <w:rsid w:val="00910ED2"/>
    <w:rsid w:val="009133EA"/>
    <w:rsid w:val="00917E74"/>
    <w:rsid w:val="00920F61"/>
    <w:rsid w:val="009217CA"/>
    <w:rsid w:val="00921AC1"/>
    <w:rsid w:val="00923806"/>
    <w:rsid w:val="009245F8"/>
    <w:rsid w:val="009247B6"/>
    <w:rsid w:val="009261B2"/>
    <w:rsid w:val="0092741C"/>
    <w:rsid w:val="00932D9D"/>
    <w:rsid w:val="009331F9"/>
    <w:rsid w:val="0093411E"/>
    <w:rsid w:val="00937FF4"/>
    <w:rsid w:val="0094049E"/>
    <w:rsid w:val="00940FAD"/>
    <w:rsid w:val="00942EFB"/>
    <w:rsid w:val="00945152"/>
    <w:rsid w:val="00945A48"/>
    <w:rsid w:val="009460DF"/>
    <w:rsid w:val="00946777"/>
    <w:rsid w:val="00946DF6"/>
    <w:rsid w:val="00946FEF"/>
    <w:rsid w:val="00947102"/>
    <w:rsid w:val="009478F8"/>
    <w:rsid w:val="00947AEE"/>
    <w:rsid w:val="00947EF4"/>
    <w:rsid w:val="0095105C"/>
    <w:rsid w:val="00952832"/>
    <w:rsid w:val="00953911"/>
    <w:rsid w:val="00954CC6"/>
    <w:rsid w:val="00955D06"/>
    <w:rsid w:val="0095607B"/>
    <w:rsid w:val="00957158"/>
    <w:rsid w:val="0096270F"/>
    <w:rsid w:val="00963011"/>
    <w:rsid w:val="00963A30"/>
    <w:rsid w:val="00963B13"/>
    <w:rsid w:val="0096465E"/>
    <w:rsid w:val="00965E8C"/>
    <w:rsid w:val="0096690C"/>
    <w:rsid w:val="009669F2"/>
    <w:rsid w:val="009704CC"/>
    <w:rsid w:val="009723FE"/>
    <w:rsid w:val="0097317D"/>
    <w:rsid w:val="00973B6A"/>
    <w:rsid w:val="009828A6"/>
    <w:rsid w:val="009828EA"/>
    <w:rsid w:val="0098380B"/>
    <w:rsid w:val="00983888"/>
    <w:rsid w:val="00986152"/>
    <w:rsid w:val="00987244"/>
    <w:rsid w:val="00990B68"/>
    <w:rsid w:val="0099244D"/>
    <w:rsid w:val="00992B68"/>
    <w:rsid w:val="00993338"/>
    <w:rsid w:val="009939E9"/>
    <w:rsid w:val="00994540"/>
    <w:rsid w:val="0099564B"/>
    <w:rsid w:val="00995A4E"/>
    <w:rsid w:val="00996A20"/>
    <w:rsid w:val="00997810"/>
    <w:rsid w:val="009A05EC"/>
    <w:rsid w:val="009A5B96"/>
    <w:rsid w:val="009A6682"/>
    <w:rsid w:val="009A7257"/>
    <w:rsid w:val="009A7AE6"/>
    <w:rsid w:val="009B07C0"/>
    <w:rsid w:val="009B0E28"/>
    <w:rsid w:val="009B2C8B"/>
    <w:rsid w:val="009B518E"/>
    <w:rsid w:val="009B5783"/>
    <w:rsid w:val="009B5C27"/>
    <w:rsid w:val="009B5D0C"/>
    <w:rsid w:val="009C0505"/>
    <w:rsid w:val="009C16C5"/>
    <w:rsid w:val="009C1C5F"/>
    <w:rsid w:val="009C1D42"/>
    <w:rsid w:val="009C1E20"/>
    <w:rsid w:val="009C2F1D"/>
    <w:rsid w:val="009C31D5"/>
    <w:rsid w:val="009C3744"/>
    <w:rsid w:val="009C3F51"/>
    <w:rsid w:val="009C44F0"/>
    <w:rsid w:val="009C56A7"/>
    <w:rsid w:val="009C6C02"/>
    <w:rsid w:val="009C7640"/>
    <w:rsid w:val="009D0AEE"/>
    <w:rsid w:val="009D1515"/>
    <w:rsid w:val="009D2290"/>
    <w:rsid w:val="009D34B5"/>
    <w:rsid w:val="009D4996"/>
    <w:rsid w:val="009D4E36"/>
    <w:rsid w:val="009D58D0"/>
    <w:rsid w:val="009D6768"/>
    <w:rsid w:val="009E0828"/>
    <w:rsid w:val="009E1A81"/>
    <w:rsid w:val="009E23A8"/>
    <w:rsid w:val="009E3405"/>
    <w:rsid w:val="009E5776"/>
    <w:rsid w:val="009E6968"/>
    <w:rsid w:val="009F06DC"/>
    <w:rsid w:val="009F1406"/>
    <w:rsid w:val="009F2FB6"/>
    <w:rsid w:val="009F3D42"/>
    <w:rsid w:val="009F4790"/>
    <w:rsid w:val="009F57FD"/>
    <w:rsid w:val="009F77B2"/>
    <w:rsid w:val="009F7E06"/>
    <w:rsid w:val="009F7F86"/>
    <w:rsid w:val="00A01334"/>
    <w:rsid w:val="00A01F40"/>
    <w:rsid w:val="00A02039"/>
    <w:rsid w:val="00A02E44"/>
    <w:rsid w:val="00A041F7"/>
    <w:rsid w:val="00A057A9"/>
    <w:rsid w:val="00A075BB"/>
    <w:rsid w:val="00A075DC"/>
    <w:rsid w:val="00A0787F"/>
    <w:rsid w:val="00A07C87"/>
    <w:rsid w:val="00A07D17"/>
    <w:rsid w:val="00A11FD7"/>
    <w:rsid w:val="00A13F6B"/>
    <w:rsid w:val="00A13FF3"/>
    <w:rsid w:val="00A14902"/>
    <w:rsid w:val="00A15EBE"/>
    <w:rsid w:val="00A16A44"/>
    <w:rsid w:val="00A16B5C"/>
    <w:rsid w:val="00A16BFC"/>
    <w:rsid w:val="00A16E66"/>
    <w:rsid w:val="00A20B1C"/>
    <w:rsid w:val="00A229C6"/>
    <w:rsid w:val="00A24CB0"/>
    <w:rsid w:val="00A24EF3"/>
    <w:rsid w:val="00A302DC"/>
    <w:rsid w:val="00A3328F"/>
    <w:rsid w:val="00A355C0"/>
    <w:rsid w:val="00A36D55"/>
    <w:rsid w:val="00A439C3"/>
    <w:rsid w:val="00A43D21"/>
    <w:rsid w:val="00A450A7"/>
    <w:rsid w:val="00A45422"/>
    <w:rsid w:val="00A45C0A"/>
    <w:rsid w:val="00A46D55"/>
    <w:rsid w:val="00A477E5"/>
    <w:rsid w:val="00A502B3"/>
    <w:rsid w:val="00A50563"/>
    <w:rsid w:val="00A50B28"/>
    <w:rsid w:val="00A50C19"/>
    <w:rsid w:val="00A50D11"/>
    <w:rsid w:val="00A51A17"/>
    <w:rsid w:val="00A53602"/>
    <w:rsid w:val="00A5659A"/>
    <w:rsid w:val="00A6212B"/>
    <w:rsid w:val="00A6465C"/>
    <w:rsid w:val="00A64FBE"/>
    <w:rsid w:val="00A65EEE"/>
    <w:rsid w:val="00A673D1"/>
    <w:rsid w:val="00A70436"/>
    <w:rsid w:val="00A707E8"/>
    <w:rsid w:val="00A70D41"/>
    <w:rsid w:val="00A71ABE"/>
    <w:rsid w:val="00A7211D"/>
    <w:rsid w:val="00A72E12"/>
    <w:rsid w:val="00A72F25"/>
    <w:rsid w:val="00A73090"/>
    <w:rsid w:val="00A75577"/>
    <w:rsid w:val="00A76488"/>
    <w:rsid w:val="00A76580"/>
    <w:rsid w:val="00A806C8"/>
    <w:rsid w:val="00A80D47"/>
    <w:rsid w:val="00A811EA"/>
    <w:rsid w:val="00A8228C"/>
    <w:rsid w:val="00A82F2B"/>
    <w:rsid w:val="00A85C48"/>
    <w:rsid w:val="00A86FFA"/>
    <w:rsid w:val="00A876FB"/>
    <w:rsid w:val="00A91BD4"/>
    <w:rsid w:val="00A92F87"/>
    <w:rsid w:val="00A93253"/>
    <w:rsid w:val="00A932DB"/>
    <w:rsid w:val="00A93AAD"/>
    <w:rsid w:val="00A93EFB"/>
    <w:rsid w:val="00A94B44"/>
    <w:rsid w:val="00A94BCB"/>
    <w:rsid w:val="00A965A3"/>
    <w:rsid w:val="00A97D0D"/>
    <w:rsid w:val="00A97D45"/>
    <w:rsid w:val="00AA18A8"/>
    <w:rsid w:val="00AA2F5B"/>
    <w:rsid w:val="00AA3518"/>
    <w:rsid w:val="00AA42CB"/>
    <w:rsid w:val="00AA4B34"/>
    <w:rsid w:val="00AA517D"/>
    <w:rsid w:val="00AA5DF6"/>
    <w:rsid w:val="00AA6147"/>
    <w:rsid w:val="00AB247F"/>
    <w:rsid w:val="00AB275A"/>
    <w:rsid w:val="00AB4C07"/>
    <w:rsid w:val="00AB5685"/>
    <w:rsid w:val="00AB6BB7"/>
    <w:rsid w:val="00AB70FF"/>
    <w:rsid w:val="00AB7369"/>
    <w:rsid w:val="00AB7804"/>
    <w:rsid w:val="00AB7995"/>
    <w:rsid w:val="00AC0B40"/>
    <w:rsid w:val="00AC3A25"/>
    <w:rsid w:val="00AC3AFE"/>
    <w:rsid w:val="00AC3B64"/>
    <w:rsid w:val="00AC41D3"/>
    <w:rsid w:val="00AC5457"/>
    <w:rsid w:val="00AC69D5"/>
    <w:rsid w:val="00AC7612"/>
    <w:rsid w:val="00AD164C"/>
    <w:rsid w:val="00AD4457"/>
    <w:rsid w:val="00AD60A6"/>
    <w:rsid w:val="00AD769E"/>
    <w:rsid w:val="00AD77B9"/>
    <w:rsid w:val="00AD7834"/>
    <w:rsid w:val="00AD7946"/>
    <w:rsid w:val="00AD7E25"/>
    <w:rsid w:val="00AE1044"/>
    <w:rsid w:val="00AE1108"/>
    <w:rsid w:val="00AE3855"/>
    <w:rsid w:val="00AE44B0"/>
    <w:rsid w:val="00AE4565"/>
    <w:rsid w:val="00AE47A1"/>
    <w:rsid w:val="00AE5419"/>
    <w:rsid w:val="00AE75DC"/>
    <w:rsid w:val="00AF0226"/>
    <w:rsid w:val="00AF16EB"/>
    <w:rsid w:val="00AF1790"/>
    <w:rsid w:val="00AF26CB"/>
    <w:rsid w:val="00AF36CF"/>
    <w:rsid w:val="00AF4473"/>
    <w:rsid w:val="00AF44F4"/>
    <w:rsid w:val="00AF6381"/>
    <w:rsid w:val="00B0135D"/>
    <w:rsid w:val="00B0174B"/>
    <w:rsid w:val="00B02BC7"/>
    <w:rsid w:val="00B03F31"/>
    <w:rsid w:val="00B07649"/>
    <w:rsid w:val="00B1220E"/>
    <w:rsid w:val="00B126BF"/>
    <w:rsid w:val="00B14783"/>
    <w:rsid w:val="00B15CE7"/>
    <w:rsid w:val="00B17B5E"/>
    <w:rsid w:val="00B225B6"/>
    <w:rsid w:val="00B22682"/>
    <w:rsid w:val="00B22866"/>
    <w:rsid w:val="00B23685"/>
    <w:rsid w:val="00B2467E"/>
    <w:rsid w:val="00B24A4E"/>
    <w:rsid w:val="00B24B5B"/>
    <w:rsid w:val="00B2569E"/>
    <w:rsid w:val="00B2771E"/>
    <w:rsid w:val="00B27D1B"/>
    <w:rsid w:val="00B303A5"/>
    <w:rsid w:val="00B3102C"/>
    <w:rsid w:val="00B3200C"/>
    <w:rsid w:val="00B32551"/>
    <w:rsid w:val="00B32842"/>
    <w:rsid w:val="00B32D43"/>
    <w:rsid w:val="00B33FA2"/>
    <w:rsid w:val="00B342E9"/>
    <w:rsid w:val="00B36300"/>
    <w:rsid w:val="00B363C0"/>
    <w:rsid w:val="00B36C0D"/>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3E61"/>
    <w:rsid w:val="00B54043"/>
    <w:rsid w:val="00B55565"/>
    <w:rsid w:val="00B56EB5"/>
    <w:rsid w:val="00B60B8D"/>
    <w:rsid w:val="00B61974"/>
    <w:rsid w:val="00B62C8E"/>
    <w:rsid w:val="00B63FC9"/>
    <w:rsid w:val="00B65FE0"/>
    <w:rsid w:val="00B7036E"/>
    <w:rsid w:val="00B709A5"/>
    <w:rsid w:val="00B743CE"/>
    <w:rsid w:val="00B7693B"/>
    <w:rsid w:val="00B76F96"/>
    <w:rsid w:val="00B806FB"/>
    <w:rsid w:val="00B81430"/>
    <w:rsid w:val="00B82F28"/>
    <w:rsid w:val="00B83EA6"/>
    <w:rsid w:val="00B84966"/>
    <w:rsid w:val="00B8500B"/>
    <w:rsid w:val="00B85EB4"/>
    <w:rsid w:val="00B860A1"/>
    <w:rsid w:val="00B87C70"/>
    <w:rsid w:val="00B92DDF"/>
    <w:rsid w:val="00B93CC6"/>
    <w:rsid w:val="00B948F4"/>
    <w:rsid w:val="00B950F6"/>
    <w:rsid w:val="00B951A4"/>
    <w:rsid w:val="00B95292"/>
    <w:rsid w:val="00B969C4"/>
    <w:rsid w:val="00B96C88"/>
    <w:rsid w:val="00BA044A"/>
    <w:rsid w:val="00BA063F"/>
    <w:rsid w:val="00BA0FE8"/>
    <w:rsid w:val="00BA35C2"/>
    <w:rsid w:val="00BA3A40"/>
    <w:rsid w:val="00BA3E34"/>
    <w:rsid w:val="00BA554A"/>
    <w:rsid w:val="00BB009D"/>
    <w:rsid w:val="00BB0209"/>
    <w:rsid w:val="00BB0A9B"/>
    <w:rsid w:val="00BB1EF9"/>
    <w:rsid w:val="00BB2B50"/>
    <w:rsid w:val="00BB2BE6"/>
    <w:rsid w:val="00BB3665"/>
    <w:rsid w:val="00BB3B2C"/>
    <w:rsid w:val="00BB4B13"/>
    <w:rsid w:val="00BB5266"/>
    <w:rsid w:val="00BB560B"/>
    <w:rsid w:val="00BB56DE"/>
    <w:rsid w:val="00BB584D"/>
    <w:rsid w:val="00BB5C97"/>
    <w:rsid w:val="00BB6060"/>
    <w:rsid w:val="00BB7131"/>
    <w:rsid w:val="00BC0066"/>
    <w:rsid w:val="00BC05B3"/>
    <w:rsid w:val="00BC0A0D"/>
    <w:rsid w:val="00BC0F6B"/>
    <w:rsid w:val="00BC0FFC"/>
    <w:rsid w:val="00BC2633"/>
    <w:rsid w:val="00BC3820"/>
    <w:rsid w:val="00BC43A2"/>
    <w:rsid w:val="00BC440E"/>
    <w:rsid w:val="00BC5D3B"/>
    <w:rsid w:val="00BC6C35"/>
    <w:rsid w:val="00BC6F28"/>
    <w:rsid w:val="00BD0175"/>
    <w:rsid w:val="00BD07AC"/>
    <w:rsid w:val="00BD0FBF"/>
    <w:rsid w:val="00BD3645"/>
    <w:rsid w:val="00BD3B6C"/>
    <w:rsid w:val="00BD41A8"/>
    <w:rsid w:val="00BD5C35"/>
    <w:rsid w:val="00BD60D0"/>
    <w:rsid w:val="00BD65F6"/>
    <w:rsid w:val="00BD751A"/>
    <w:rsid w:val="00BE19A7"/>
    <w:rsid w:val="00BE1FBB"/>
    <w:rsid w:val="00BE352B"/>
    <w:rsid w:val="00BE48BB"/>
    <w:rsid w:val="00BE67E7"/>
    <w:rsid w:val="00BE6FAB"/>
    <w:rsid w:val="00BE7011"/>
    <w:rsid w:val="00BE7538"/>
    <w:rsid w:val="00BE7CDB"/>
    <w:rsid w:val="00BF1393"/>
    <w:rsid w:val="00BF2BFE"/>
    <w:rsid w:val="00BF54E6"/>
    <w:rsid w:val="00BF5B44"/>
    <w:rsid w:val="00BF6D04"/>
    <w:rsid w:val="00BF7DA0"/>
    <w:rsid w:val="00C011D2"/>
    <w:rsid w:val="00C037C9"/>
    <w:rsid w:val="00C038FC"/>
    <w:rsid w:val="00C053F0"/>
    <w:rsid w:val="00C0581E"/>
    <w:rsid w:val="00C067A2"/>
    <w:rsid w:val="00C106B5"/>
    <w:rsid w:val="00C1181F"/>
    <w:rsid w:val="00C11B4E"/>
    <w:rsid w:val="00C128AB"/>
    <w:rsid w:val="00C1357F"/>
    <w:rsid w:val="00C1604F"/>
    <w:rsid w:val="00C16448"/>
    <w:rsid w:val="00C16A5F"/>
    <w:rsid w:val="00C208C3"/>
    <w:rsid w:val="00C20DE7"/>
    <w:rsid w:val="00C21FC9"/>
    <w:rsid w:val="00C229F3"/>
    <w:rsid w:val="00C24789"/>
    <w:rsid w:val="00C25AFF"/>
    <w:rsid w:val="00C25BBF"/>
    <w:rsid w:val="00C2740A"/>
    <w:rsid w:val="00C30FC2"/>
    <w:rsid w:val="00C31071"/>
    <w:rsid w:val="00C32BD1"/>
    <w:rsid w:val="00C330D2"/>
    <w:rsid w:val="00C33868"/>
    <w:rsid w:val="00C342E8"/>
    <w:rsid w:val="00C348A0"/>
    <w:rsid w:val="00C37C88"/>
    <w:rsid w:val="00C4108D"/>
    <w:rsid w:val="00C41B66"/>
    <w:rsid w:val="00C41D3C"/>
    <w:rsid w:val="00C41D65"/>
    <w:rsid w:val="00C4346A"/>
    <w:rsid w:val="00C434F7"/>
    <w:rsid w:val="00C43570"/>
    <w:rsid w:val="00C442E7"/>
    <w:rsid w:val="00C457AB"/>
    <w:rsid w:val="00C45D8A"/>
    <w:rsid w:val="00C47DF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5ED2"/>
    <w:rsid w:val="00C66489"/>
    <w:rsid w:val="00C67A2C"/>
    <w:rsid w:val="00C67F87"/>
    <w:rsid w:val="00C70A95"/>
    <w:rsid w:val="00C717A6"/>
    <w:rsid w:val="00C7180B"/>
    <w:rsid w:val="00C72374"/>
    <w:rsid w:val="00C73840"/>
    <w:rsid w:val="00C73DB8"/>
    <w:rsid w:val="00C7452D"/>
    <w:rsid w:val="00C74D69"/>
    <w:rsid w:val="00C7510D"/>
    <w:rsid w:val="00C751A9"/>
    <w:rsid w:val="00C764E9"/>
    <w:rsid w:val="00C76611"/>
    <w:rsid w:val="00C823DC"/>
    <w:rsid w:val="00C86FD3"/>
    <w:rsid w:val="00C906A6"/>
    <w:rsid w:val="00C9113B"/>
    <w:rsid w:val="00C925E8"/>
    <w:rsid w:val="00C926D6"/>
    <w:rsid w:val="00C93713"/>
    <w:rsid w:val="00C957FC"/>
    <w:rsid w:val="00C975FC"/>
    <w:rsid w:val="00CA1E74"/>
    <w:rsid w:val="00CA3778"/>
    <w:rsid w:val="00CA3AF4"/>
    <w:rsid w:val="00CA4B16"/>
    <w:rsid w:val="00CA79EA"/>
    <w:rsid w:val="00CB037C"/>
    <w:rsid w:val="00CB25FF"/>
    <w:rsid w:val="00CB3058"/>
    <w:rsid w:val="00CB3E18"/>
    <w:rsid w:val="00CB47D3"/>
    <w:rsid w:val="00CB4F08"/>
    <w:rsid w:val="00CB575F"/>
    <w:rsid w:val="00CB5BB8"/>
    <w:rsid w:val="00CB5D1B"/>
    <w:rsid w:val="00CB74CD"/>
    <w:rsid w:val="00CB75BD"/>
    <w:rsid w:val="00CC094B"/>
    <w:rsid w:val="00CC135C"/>
    <w:rsid w:val="00CC4109"/>
    <w:rsid w:val="00CC5053"/>
    <w:rsid w:val="00CC6A13"/>
    <w:rsid w:val="00CC76C4"/>
    <w:rsid w:val="00CD00FD"/>
    <w:rsid w:val="00CD04EE"/>
    <w:rsid w:val="00CD148D"/>
    <w:rsid w:val="00CD19C6"/>
    <w:rsid w:val="00CD28C5"/>
    <w:rsid w:val="00CD311B"/>
    <w:rsid w:val="00CD498F"/>
    <w:rsid w:val="00CD64AC"/>
    <w:rsid w:val="00CD7620"/>
    <w:rsid w:val="00CE0AF9"/>
    <w:rsid w:val="00CE17E0"/>
    <w:rsid w:val="00CE275B"/>
    <w:rsid w:val="00CE3495"/>
    <w:rsid w:val="00CE38E4"/>
    <w:rsid w:val="00CE3CB3"/>
    <w:rsid w:val="00CE415C"/>
    <w:rsid w:val="00CE42B9"/>
    <w:rsid w:val="00CE4A98"/>
    <w:rsid w:val="00CE4EDD"/>
    <w:rsid w:val="00CE5933"/>
    <w:rsid w:val="00CE5E75"/>
    <w:rsid w:val="00CE6212"/>
    <w:rsid w:val="00CE6534"/>
    <w:rsid w:val="00CE687E"/>
    <w:rsid w:val="00CE73AA"/>
    <w:rsid w:val="00CF06F4"/>
    <w:rsid w:val="00CF0E81"/>
    <w:rsid w:val="00CF123F"/>
    <w:rsid w:val="00CF14DA"/>
    <w:rsid w:val="00CF15AB"/>
    <w:rsid w:val="00CF1A64"/>
    <w:rsid w:val="00CF1DD2"/>
    <w:rsid w:val="00CF2409"/>
    <w:rsid w:val="00CF2D0C"/>
    <w:rsid w:val="00CF2F7A"/>
    <w:rsid w:val="00CF40A6"/>
    <w:rsid w:val="00CF42D6"/>
    <w:rsid w:val="00CF4D30"/>
    <w:rsid w:val="00CF5126"/>
    <w:rsid w:val="00CF56A4"/>
    <w:rsid w:val="00CF58B1"/>
    <w:rsid w:val="00CF6134"/>
    <w:rsid w:val="00D03553"/>
    <w:rsid w:val="00D0356C"/>
    <w:rsid w:val="00D04387"/>
    <w:rsid w:val="00D059B3"/>
    <w:rsid w:val="00D119B9"/>
    <w:rsid w:val="00D12E38"/>
    <w:rsid w:val="00D1340B"/>
    <w:rsid w:val="00D13A1A"/>
    <w:rsid w:val="00D16518"/>
    <w:rsid w:val="00D16BE7"/>
    <w:rsid w:val="00D245F6"/>
    <w:rsid w:val="00D260E1"/>
    <w:rsid w:val="00D27292"/>
    <w:rsid w:val="00D27544"/>
    <w:rsid w:val="00D2789D"/>
    <w:rsid w:val="00D31DA2"/>
    <w:rsid w:val="00D325BD"/>
    <w:rsid w:val="00D32DAE"/>
    <w:rsid w:val="00D33320"/>
    <w:rsid w:val="00D3634D"/>
    <w:rsid w:val="00D424C9"/>
    <w:rsid w:val="00D44EAF"/>
    <w:rsid w:val="00D455CF"/>
    <w:rsid w:val="00D455D4"/>
    <w:rsid w:val="00D45B04"/>
    <w:rsid w:val="00D45B71"/>
    <w:rsid w:val="00D461B1"/>
    <w:rsid w:val="00D46D13"/>
    <w:rsid w:val="00D50BB5"/>
    <w:rsid w:val="00D5130B"/>
    <w:rsid w:val="00D5206A"/>
    <w:rsid w:val="00D52419"/>
    <w:rsid w:val="00D52587"/>
    <w:rsid w:val="00D559B0"/>
    <w:rsid w:val="00D55AB5"/>
    <w:rsid w:val="00D57CBB"/>
    <w:rsid w:val="00D61E70"/>
    <w:rsid w:val="00D61F89"/>
    <w:rsid w:val="00D62663"/>
    <w:rsid w:val="00D63A70"/>
    <w:rsid w:val="00D65497"/>
    <w:rsid w:val="00D6575F"/>
    <w:rsid w:val="00D6610F"/>
    <w:rsid w:val="00D6713A"/>
    <w:rsid w:val="00D67487"/>
    <w:rsid w:val="00D74395"/>
    <w:rsid w:val="00D74A51"/>
    <w:rsid w:val="00D75CAB"/>
    <w:rsid w:val="00D760D8"/>
    <w:rsid w:val="00D77A37"/>
    <w:rsid w:val="00D77F62"/>
    <w:rsid w:val="00D80B44"/>
    <w:rsid w:val="00D80E7D"/>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3A8"/>
    <w:rsid w:val="00D944C5"/>
    <w:rsid w:val="00D946B5"/>
    <w:rsid w:val="00D96451"/>
    <w:rsid w:val="00D97704"/>
    <w:rsid w:val="00DA0402"/>
    <w:rsid w:val="00DA3D63"/>
    <w:rsid w:val="00DA7D9D"/>
    <w:rsid w:val="00DB123B"/>
    <w:rsid w:val="00DB1316"/>
    <w:rsid w:val="00DB360F"/>
    <w:rsid w:val="00DB6FB8"/>
    <w:rsid w:val="00DC067D"/>
    <w:rsid w:val="00DC1095"/>
    <w:rsid w:val="00DC14F2"/>
    <w:rsid w:val="00DC1877"/>
    <w:rsid w:val="00DC2608"/>
    <w:rsid w:val="00DC3D10"/>
    <w:rsid w:val="00DC408F"/>
    <w:rsid w:val="00DC41FC"/>
    <w:rsid w:val="00DC4827"/>
    <w:rsid w:val="00DC5558"/>
    <w:rsid w:val="00DC62B0"/>
    <w:rsid w:val="00DC633F"/>
    <w:rsid w:val="00DD0D67"/>
    <w:rsid w:val="00DD14D2"/>
    <w:rsid w:val="00DD61BD"/>
    <w:rsid w:val="00DD64DF"/>
    <w:rsid w:val="00DD73BE"/>
    <w:rsid w:val="00DE0B57"/>
    <w:rsid w:val="00DE2317"/>
    <w:rsid w:val="00DE29C3"/>
    <w:rsid w:val="00DE2A24"/>
    <w:rsid w:val="00DE2CF4"/>
    <w:rsid w:val="00DE2F44"/>
    <w:rsid w:val="00DE3732"/>
    <w:rsid w:val="00DE7155"/>
    <w:rsid w:val="00DF1D56"/>
    <w:rsid w:val="00DF2388"/>
    <w:rsid w:val="00DF2AD4"/>
    <w:rsid w:val="00DF36C6"/>
    <w:rsid w:val="00DF3E25"/>
    <w:rsid w:val="00DF50DA"/>
    <w:rsid w:val="00DF57FC"/>
    <w:rsid w:val="00E014DD"/>
    <w:rsid w:val="00E027C3"/>
    <w:rsid w:val="00E02A78"/>
    <w:rsid w:val="00E045AC"/>
    <w:rsid w:val="00E05032"/>
    <w:rsid w:val="00E05CA8"/>
    <w:rsid w:val="00E06ADE"/>
    <w:rsid w:val="00E10690"/>
    <w:rsid w:val="00E10C71"/>
    <w:rsid w:val="00E128A8"/>
    <w:rsid w:val="00E1420D"/>
    <w:rsid w:val="00E14C02"/>
    <w:rsid w:val="00E207BE"/>
    <w:rsid w:val="00E20E70"/>
    <w:rsid w:val="00E212F6"/>
    <w:rsid w:val="00E2389C"/>
    <w:rsid w:val="00E23DAC"/>
    <w:rsid w:val="00E24552"/>
    <w:rsid w:val="00E24B7C"/>
    <w:rsid w:val="00E26578"/>
    <w:rsid w:val="00E26671"/>
    <w:rsid w:val="00E27607"/>
    <w:rsid w:val="00E325E0"/>
    <w:rsid w:val="00E32718"/>
    <w:rsid w:val="00E32CC8"/>
    <w:rsid w:val="00E34419"/>
    <w:rsid w:val="00E34837"/>
    <w:rsid w:val="00E34A83"/>
    <w:rsid w:val="00E35233"/>
    <w:rsid w:val="00E35BB2"/>
    <w:rsid w:val="00E36C14"/>
    <w:rsid w:val="00E36D16"/>
    <w:rsid w:val="00E427F2"/>
    <w:rsid w:val="00E4286C"/>
    <w:rsid w:val="00E431A4"/>
    <w:rsid w:val="00E46AF9"/>
    <w:rsid w:val="00E47639"/>
    <w:rsid w:val="00E47A43"/>
    <w:rsid w:val="00E50687"/>
    <w:rsid w:val="00E51371"/>
    <w:rsid w:val="00E528D5"/>
    <w:rsid w:val="00E52BA5"/>
    <w:rsid w:val="00E52BB0"/>
    <w:rsid w:val="00E54653"/>
    <w:rsid w:val="00E54FAC"/>
    <w:rsid w:val="00E57FC1"/>
    <w:rsid w:val="00E62802"/>
    <w:rsid w:val="00E62B43"/>
    <w:rsid w:val="00E664B2"/>
    <w:rsid w:val="00E677F7"/>
    <w:rsid w:val="00E67BF2"/>
    <w:rsid w:val="00E67F4B"/>
    <w:rsid w:val="00E704B2"/>
    <w:rsid w:val="00E70558"/>
    <w:rsid w:val="00E70D21"/>
    <w:rsid w:val="00E713DD"/>
    <w:rsid w:val="00E71B02"/>
    <w:rsid w:val="00E7536A"/>
    <w:rsid w:val="00E76521"/>
    <w:rsid w:val="00E776F0"/>
    <w:rsid w:val="00E77EB3"/>
    <w:rsid w:val="00E80CF3"/>
    <w:rsid w:val="00E80EF7"/>
    <w:rsid w:val="00E81525"/>
    <w:rsid w:val="00E81652"/>
    <w:rsid w:val="00E82F3B"/>
    <w:rsid w:val="00E85DA7"/>
    <w:rsid w:val="00E867EC"/>
    <w:rsid w:val="00E906F0"/>
    <w:rsid w:val="00E90CD8"/>
    <w:rsid w:val="00E93D0A"/>
    <w:rsid w:val="00E962B7"/>
    <w:rsid w:val="00E9694C"/>
    <w:rsid w:val="00E96A92"/>
    <w:rsid w:val="00EA07BC"/>
    <w:rsid w:val="00EA0B5E"/>
    <w:rsid w:val="00EA1963"/>
    <w:rsid w:val="00EA2C3C"/>
    <w:rsid w:val="00EA2D1D"/>
    <w:rsid w:val="00EA7626"/>
    <w:rsid w:val="00EA7949"/>
    <w:rsid w:val="00EA7C5F"/>
    <w:rsid w:val="00EB011E"/>
    <w:rsid w:val="00EB0F65"/>
    <w:rsid w:val="00EB16D5"/>
    <w:rsid w:val="00EB47FC"/>
    <w:rsid w:val="00EB485A"/>
    <w:rsid w:val="00EB50BD"/>
    <w:rsid w:val="00EB7FAC"/>
    <w:rsid w:val="00EC6A36"/>
    <w:rsid w:val="00EC7113"/>
    <w:rsid w:val="00ED0297"/>
    <w:rsid w:val="00ED0C60"/>
    <w:rsid w:val="00ED0CE2"/>
    <w:rsid w:val="00ED25EE"/>
    <w:rsid w:val="00ED4C85"/>
    <w:rsid w:val="00ED5847"/>
    <w:rsid w:val="00ED6789"/>
    <w:rsid w:val="00ED726C"/>
    <w:rsid w:val="00EE08A6"/>
    <w:rsid w:val="00EE0F43"/>
    <w:rsid w:val="00EE1374"/>
    <w:rsid w:val="00EE14FF"/>
    <w:rsid w:val="00EE166D"/>
    <w:rsid w:val="00EE4408"/>
    <w:rsid w:val="00EE4B81"/>
    <w:rsid w:val="00EE5BAB"/>
    <w:rsid w:val="00EE7F95"/>
    <w:rsid w:val="00EF3FE0"/>
    <w:rsid w:val="00EF5B96"/>
    <w:rsid w:val="00EF7A54"/>
    <w:rsid w:val="00F0104E"/>
    <w:rsid w:val="00F02204"/>
    <w:rsid w:val="00F026E2"/>
    <w:rsid w:val="00F02B8E"/>
    <w:rsid w:val="00F02C95"/>
    <w:rsid w:val="00F03B16"/>
    <w:rsid w:val="00F040A1"/>
    <w:rsid w:val="00F061C6"/>
    <w:rsid w:val="00F0704B"/>
    <w:rsid w:val="00F0746C"/>
    <w:rsid w:val="00F07DB4"/>
    <w:rsid w:val="00F1013B"/>
    <w:rsid w:val="00F10158"/>
    <w:rsid w:val="00F113B5"/>
    <w:rsid w:val="00F12393"/>
    <w:rsid w:val="00F1735D"/>
    <w:rsid w:val="00F20BF5"/>
    <w:rsid w:val="00F24BD1"/>
    <w:rsid w:val="00F25155"/>
    <w:rsid w:val="00F25E51"/>
    <w:rsid w:val="00F30C79"/>
    <w:rsid w:val="00F32854"/>
    <w:rsid w:val="00F33A0C"/>
    <w:rsid w:val="00F341C4"/>
    <w:rsid w:val="00F344C9"/>
    <w:rsid w:val="00F35450"/>
    <w:rsid w:val="00F363E7"/>
    <w:rsid w:val="00F401F6"/>
    <w:rsid w:val="00F40EF3"/>
    <w:rsid w:val="00F43694"/>
    <w:rsid w:val="00F44003"/>
    <w:rsid w:val="00F4518B"/>
    <w:rsid w:val="00F45EB1"/>
    <w:rsid w:val="00F4658C"/>
    <w:rsid w:val="00F468CB"/>
    <w:rsid w:val="00F46CE2"/>
    <w:rsid w:val="00F47560"/>
    <w:rsid w:val="00F47B7B"/>
    <w:rsid w:val="00F507BE"/>
    <w:rsid w:val="00F50CA4"/>
    <w:rsid w:val="00F52256"/>
    <w:rsid w:val="00F5300F"/>
    <w:rsid w:val="00F54D94"/>
    <w:rsid w:val="00F5572E"/>
    <w:rsid w:val="00F56B48"/>
    <w:rsid w:val="00F56E21"/>
    <w:rsid w:val="00F57F94"/>
    <w:rsid w:val="00F60F78"/>
    <w:rsid w:val="00F62DBC"/>
    <w:rsid w:val="00F63014"/>
    <w:rsid w:val="00F63A14"/>
    <w:rsid w:val="00F63ACC"/>
    <w:rsid w:val="00F64032"/>
    <w:rsid w:val="00F649FD"/>
    <w:rsid w:val="00F64AC2"/>
    <w:rsid w:val="00F65455"/>
    <w:rsid w:val="00F65BE2"/>
    <w:rsid w:val="00F65F2F"/>
    <w:rsid w:val="00F66CA0"/>
    <w:rsid w:val="00F70008"/>
    <w:rsid w:val="00F735D2"/>
    <w:rsid w:val="00F757EE"/>
    <w:rsid w:val="00F8081A"/>
    <w:rsid w:val="00F80FD6"/>
    <w:rsid w:val="00F816F3"/>
    <w:rsid w:val="00F84A58"/>
    <w:rsid w:val="00F85F25"/>
    <w:rsid w:val="00F86FBD"/>
    <w:rsid w:val="00F91B3C"/>
    <w:rsid w:val="00F91EAC"/>
    <w:rsid w:val="00F93782"/>
    <w:rsid w:val="00F93FE5"/>
    <w:rsid w:val="00F94B37"/>
    <w:rsid w:val="00F94E68"/>
    <w:rsid w:val="00F95471"/>
    <w:rsid w:val="00F977A7"/>
    <w:rsid w:val="00FA0C24"/>
    <w:rsid w:val="00FA1CF4"/>
    <w:rsid w:val="00FA354F"/>
    <w:rsid w:val="00FA4E54"/>
    <w:rsid w:val="00FA58C6"/>
    <w:rsid w:val="00FA593B"/>
    <w:rsid w:val="00FB05E4"/>
    <w:rsid w:val="00FB078D"/>
    <w:rsid w:val="00FB1103"/>
    <w:rsid w:val="00FB1284"/>
    <w:rsid w:val="00FB14E1"/>
    <w:rsid w:val="00FB5239"/>
    <w:rsid w:val="00FB6660"/>
    <w:rsid w:val="00FC0199"/>
    <w:rsid w:val="00FC0B5C"/>
    <w:rsid w:val="00FC0EE2"/>
    <w:rsid w:val="00FC110B"/>
    <w:rsid w:val="00FC259E"/>
    <w:rsid w:val="00FC2FD7"/>
    <w:rsid w:val="00FC516F"/>
    <w:rsid w:val="00FC54E8"/>
    <w:rsid w:val="00FC56F3"/>
    <w:rsid w:val="00FC736C"/>
    <w:rsid w:val="00FD1BE4"/>
    <w:rsid w:val="00FD2238"/>
    <w:rsid w:val="00FD27B7"/>
    <w:rsid w:val="00FD3A4C"/>
    <w:rsid w:val="00FD3F15"/>
    <w:rsid w:val="00FD40AE"/>
    <w:rsid w:val="00FD5025"/>
    <w:rsid w:val="00FD5BE2"/>
    <w:rsid w:val="00FD6830"/>
    <w:rsid w:val="00FD74A8"/>
    <w:rsid w:val="00FD78BF"/>
    <w:rsid w:val="00FD79FD"/>
    <w:rsid w:val="00FE256F"/>
    <w:rsid w:val="00FE2AC8"/>
    <w:rsid w:val="00FE2BD7"/>
    <w:rsid w:val="00FE3DAB"/>
    <w:rsid w:val="00FE4193"/>
    <w:rsid w:val="00FE4670"/>
    <w:rsid w:val="00FE46E7"/>
    <w:rsid w:val="00FE6868"/>
    <w:rsid w:val="00FE71B4"/>
    <w:rsid w:val="00FF3D30"/>
    <w:rsid w:val="00FF3E98"/>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746C"/>
    <w:pPr>
      <w:suppressAutoHyphens/>
      <w:spacing w:after="120"/>
      <w:jc w:val="both"/>
    </w:pPr>
    <w:rPr>
      <w:rFonts w:ascii="Calibri" w:hAnsi="Calibri" w:cs="Calibri"/>
      <w:lang w:val="en-GB" w:eastAsia="ar-SA"/>
    </w:rPr>
  </w:style>
  <w:style w:type="paragraph" w:styleId="Heading1">
    <w:name w:val="heading 1"/>
    <w:basedOn w:val="Normal"/>
    <w:next w:val="Normal"/>
    <w:link w:val="Heading1Char"/>
    <w:uiPriority w:val="99"/>
    <w:qFormat/>
    <w:rsid w:val="002A0933"/>
    <w:pPr>
      <w:keepNext/>
      <w:pageBreakBefore/>
      <w:pBdr>
        <w:bottom w:val="single" w:sz="20" w:space="1" w:color="000080"/>
      </w:pBdr>
      <w:spacing w:before="320" w:after="160"/>
      <w:outlineLvl w:val="0"/>
    </w:pPr>
    <w:rPr>
      <w:rFonts w:ascii="Arial" w:hAnsi="Arial" w:cs="Arial"/>
      <w:b/>
      <w:bCs/>
      <w:color w:val="333399"/>
      <w:sz w:val="28"/>
      <w:szCs w:val="28"/>
      <w:lang w:val="en-US"/>
    </w:rPr>
  </w:style>
  <w:style w:type="paragraph" w:styleId="Heading2">
    <w:name w:val="heading 2"/>
    <w:basedOn w:val="Heading1"/>
    <w:next w:val="Normal"/>
    <w:link w:val="Heading2Char1"/>
    <w:uiPriority w:val="99"/>
    <w:qFormat/>
    <w:rsid w:val="002A0933"/>
    <w:pPr>
      <w:pageBreakBefore w:val="0"/>
      <w:pBdr>
        <w:bottom w:val="single" w:sz="8" w:space="1" w:color="000080"/>
      </w:pBdr>
      <w:tabs>
        <w:tab w:val="left" w:pos="567"/>
      </w:tabs>
      <w:spacing w:before="240" w:after="80"/>
      <w:ind w:left="567" w:hanging="567"/>
      <w:outlineLvl w:val="1"/>
    </w:pPr>
    <w:rPr>
      <w:color w:val="002060"/>
      <w:sz w:val="22"/>
      <w:szCs w:val="22"/>
      <w:lang w:val="en-GB"/>
    </w:rPr>
  </w:style>
  <w:style w:type="paragraph" w:styleId="Heading3">
    <w:name w:val="heading 3"/>
    <w:basedOn w:val="Normal"/>
    <w:next w:val="Normal"/>
    <w:link w:val="Heading3Char"/>
    <w:uiPriority w:val="99"/>
    <w:qFormat/>
    <w:rsid w:val="002A0933"/>
    <w:pPr>
      <w:keepNext/>
      <w:spacing w:before="240" w:after="60"/>
      <w:ind w:left="567" w:hanging="567"/>
      <w:outlineLvl w:val="2"/>
    </w:pPr>
    <w:rPr>
      <w:rFonts w:ascii="Arial" w:hAnsi="Arial" w:cs="Arial"/>
      <w:b/>
      <w:bCs/>
    </w:rPr>
  </w:style>
  <w:style w:type="paragraph" w:styleId="Heading4">
    <w:name w:val="heading 4"/>
    <w:basedOn w:val="Normal"/>
    <w:next w:val="Normal"/>
    <w:link w:val="Heading4Char"/>
    <w:uiPriority w:val="99"/>
    <w:qFormat/>
    <w:rsid w:val="002A0933"/>
    <w:pPr>
      <w:keepNext/>
      <w:spacing w:before="240" w:after="60"/>
      <w:outlineLvl w:val="3"/>
    </w:pPr>
    <w:rPr>
      <w:rFonts w:ascii="Arial" w:hAnsi="Arial" w:cs="Arial"/>
      <w:b/>
      <w:bCs/>
    </w:rPr>
  </w:style>
  <w:style w:type="paragraph" w:styleId="Heading5">
    <w:name w:val="heading 5"/>
    <w:basedOn w:val="Normal"/>
    <w:next w:val="Normal"/>
    <w:link w:val="Heading5Char"/>
    <w:uiPriority w:val="99"/>
    <w:qFormat/>
    <w:rsid w:val="002A0933"/>
    <w:pPr>
      <w:numPr>
        <w:ilvl w:val="4"/>
        <w:numId w:val="1"/>
      </w:numPr>
      <w:spacing w:before="200" w:after="200" w:line="280" w:lineRule="exact"/>
      <w:outlineLvl w:val="4"/>
    </w:pPr>
    <w:rPr>
      <w:rFonts w:ascii="Lucida Sans" w:hAnsi="Lucida Sans" w:cs="Lucida Sans"/>
      <w:b/>
      <w:bCs/>
      <w:lang w:val="en-US"/>
    </w:rPr>
  </w:style>
  <w:style w:type="paragraph" w:styleId="Heading6">
    <w:name w:val="heading 6"/>
    <w:basedOn w:val="Normal"/>
    <w:next w:val="Normal"/>
    <w:link w:val="Heading6Char"/>
    <w:uiPriority w:val="99"/>
    <w:qFormat/>
    <w:locked/>
    <w:rsid w:val="00A65EEE"/>
    <w:pPr>
      <w:keepNext/>
      <w:numPr>
        <w:ilvl w:val="5"/>
        <w:numId w:val="1"/>
      </w:numPr>
      <w:spacing w:after="0"/>
      <w:jc w:val="center"/>
      <w:outlineLvl w:val="5"/>
    </w:pPr>
    <w:rPr>
      <w:b/>
      <w:bCs/>
      <w:kern w:val="1"/>
      <w:sz w:val="20"/>
      <w:szCs w:val="20"/>
      <w:lang w:val="el-GR" w:eastAsia="zh-CN"/>
    </w:rPr>
  </w:style>
  <w:style w:type="paragraph" w:styleId="Heading7">
    <w:name w:val="heading 7"/>
    <w:basedOn w:val="Normal"/>
    <w:next w:val="Normal"/>
    <w:link w:val="Heading7Char"/>
    <w:uiPriority w:val="99"/>
    <w:qFormat/>
    <w:locked/>
    <w:rsid w:val="00A65EEE"/>
    <w:pPr>
      <w:keepNext/>
      <w:numPr>
        <w:ilvl w:val="6"/>
        <w:numId w:val="1"/>
      </w:numPr>
      <w:tabs>
        <w:tab w:val="left" w:pos="2552"/>
      </w:tabs>
      <w:spacing w:after="0"/>
      <w:jc w:val="center"/>
      <w:outlineLvl w:val="6"/>
    </w:pPr>
    <w:rPr>
      <w:kern w:val="1"/>
      <w:sz w:val="24"/>
      <w:szCs w:val="24"/>
      <w:lang w:val="el-GR" w:eastAsia="zh-CN"/>
    </w:rPr>
  </w:style>
  <w:style w:type="paragraph" w:styleId="Heading8">
    <w:name w:val="heading 8"/>
    <w:basedOn w:val="Normal"/>
    <w:next w:val="Normal"/>
    <w:link w:val="Heading8Char"/>
    <w:uiPriority w:val="99"/>
    <w:qFormat/>
    <w:locked/>
    <w:rsid w:val="00A65EEE"/>
    <w:pPr>
      <w:keepNext/>
      <w:numPr>
        <w:ilvl w:val="7"/>
        <w:numId w:val="1"/>
      </w:numPr>
      <w:spacing w:after="0"/>
      <w:jc w:val="center"/>
      <w:outlineLvl w:val="7"/>
    </w:pPr>
    <w:rPr>
      <w:i/>
      <w:iCs/>
      <w:kern w:val="1"/>
      <w:sz w:val="24"/>
      <w:szCs w:val="24"/>
      <w:lang w:val="el-GR" w:eastAsia="zh-CN"/>
    </w:rPr>
  </w:style>
  <w:style w:type="paragraph" w:styleId="Heading9">
    <w:name w:val="heading 9"/>
    <w:basedOn w:val="Normal"/>
    <w:next w:val="Normal"/>
    <w:link w:val="Heading9Char"/>
    <w:uiPriority w:val="99"/>
    <w:qFormat/>
    <w:locked/>
    <w:rsid w:val="00A65EEE"/>
    <w:pPr>
      <w:keepNext/>
      <w:numPr>
        <w:ilvl w:val="8"/>
        <w:numId w:val="1"/>
      </w:numPr>
      <w:spacing w:after="0"/>
      <w:jc w:val="left"/>
      <w:outlineLvl w:val="8"/>
    </w:pPr>
    <w:rPr>
      <w:rFonts w:ascii="Cambria" w:hAnsi="Cambria" w:cs="Cambria"/>
      <w:kern w:val="1"/>
      <w:sz w:val="20"/>
      <w:szCs w:val="20"/>
      <w:lang w:val="el-GR"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0933"/>
    <w:rPr>
      <w:rFonts w:ascii="Arial" w:hAnsi="Arial" w:cs="Arial"/>
      <w:b/>
      <w:bCs/>
      <w:color w:val="333399"/>
      <w:sz w:val="32"/>
      <w:szCs w:val="32"/>
      <w:lang w:val="en-US"/>
    </w:rPr>
  </w:style>
  <w:style w:type="character" w:customStyle="1" w:styleId="Heading2Char">
    <w:name w:val="Heading 2 Char"/>
    <w:basedOn w:val="DefaultParagraphFont"/>
    <w:link w:val="Heading2"/>
    <w:uiPriority w:val="99"/>
    <w:locked/>
    <w:rsid w:val="002A0933"/>
    <w:rPr>
      <w:rFonts w:ascii="Arial" w:hAnsi="Arial" w:cs="Arial"/>
      <w:b/>
      <w:bCs/>
      <w:color w:val="002060"/>
      <w:sz w:val="22"/>
      <w:szCs w:val="22"/>
      <w:lang w:val="en-GB"/>
    </w:rPr>
  </w:style>
  <w:style w:type="character" w:customStyle="1" w:styleId="Heading3Char">
    <w:name w:val="Heading 3 Char"/>
    <w:basedOn w:val="DefaultParagraphFont"/>
    <w:link w:val="Heading3"/>
    <w:uiPriority w:val="99"/>
    <w:locked/>
    <w:rsid w:val="002A0933"/>
    <w:rPr>
      <w:rFonts w:ascii="Arial" w:hAnsi="Arial" w:cs="Arial"/>
      <w:b/>
      <w:bCs/>
      <w:sz w:val="26"/>
      <w:szCs w:val="26"/>
      <w:lang w:val="en-GB"/>
    </w:rPr>
  </w:style>
  <w:style w:type="character" w:customStyle="1" w:styleId="Heading4Char">
    <w:name w:val="Heading 4 Char"/>
    <w:basedOn w:val="DefaultParagraphFont"/>
    <w:link w:val="Heading4"/>
    <w:uiPriority w:val="99"/>
    <w:locked/>
    <w:rsid w:val="002A0933"/>
    <w:rPr>
      <w:rFonts w:ascii="Arial" w:hAnsi="Arial" w:cs="Arial"/>
      <w:b/>
      <w:bCs/>
      <w:sz w:val="28"/>
      <w:szCs w:val="28"/>
      <w:lang w:val="en-GB"/>
    </w:rPr>
  </w:style>
  <w:style w:type="character" w:customStyle="1" w:styleId="Heading5Char">
    <w:name w:val="Heading 5 Char"/>
    <w:basedOn w:val="DefaultParagraphFont"/>
    <w:link w:val="Heading5"/>
    <w:uiPriority w:val="99"/>
    <w:locked/>
    <w:rsid w:val="002A0933"/>
    <w:rPr>
      <w:rFonts w:ascii="Lucida Sans" w:hAnsi="Lucida Sans" w:cs="Lucida Sans"/>
      <w:b/>
      <w:bCs/>
      <w:sz w:val="22"/>
      <w:szCs w:val="22"/>
      <w:lang w:val="en-US" w:eastAsia="ar-SA" w:bidi="ar-SA"/>
    </w:rPr>
  </w:style>
  <w:style w:type="character" w:customStyle="1" w:styleId="Heading6Char">
    <w:name w:val="Heading 6 Char"/>
    <w:basedOn w:val="DefaultParagraphFont"/>
    <w:link w:val="Heading6"/>
    <w:uiPriority w:val="99"/>
    <w:locked/>
    <w:rsid w:val="00A65EEE"/>
    <w:rPr>
      <w:rFonts w:ascii="Calibri" w:hAnsi="Calibri" w:cs="Calibri"/>
      <w:b/>
      <w:bCs/>
    </w:rPr>
  </w:style>
  <w:style w:type="character" w:customStyle="1" w:styleId="Heading7Char">
    <w:name w:val="Heading 7 Char"/>
    <w:basedOn w:val="DefaultParagraphFont"/>
    <w:link w:val="Heading7"/>
    <w:uiPriority w:val="99"/>
    <w:locked/>
    <w:rsid w:val="00A65EEE"/>
    <w:rPr>
      <w:rFonts w:ascii="Calibri" w:hAnsi="Calibri" w:cs="Calibri"/>
      <w:sz w:val="24"/>
      <w:szCs w:val="24"/>
    </w:rPr>
  </w:style>
  <w:style w:type="character" w:customStyle="1" w:styleId="Heading8Char">
    <w:name w:val="Heading 8 Char"/>
    <w:basedOn w:val="DefaultParagraphFont"/>
    <w:link w:val="Heading8"/>
    <w:uiPriority w:val="99"/>
    <w:locked/>
    <w:rsid w:val="00A65EEE"/>
    <w:rPr>
      <w:rFonts w:ascii="Calibri" w:hAnsi="Calibri" w:cs="Calibri"/>
      <w:i/>
      <w:iCs/>
      <w:sz w:val="24"/>
      <w:szCs w:val="24"/>
    </w:rPr>
  </w:style>
  <w:style w:type="character" w:customStyle="1" w:styleId="Heading9Char">
    <w:name w:val="Heading 9 Char"/>
    <w:basedOn w:val="DefaultParagraphFont"/>
    <w:link w:val="Heading9"/>
    <w:uiPriority w:val="99"/>
    <w:locked/>
    <w:rsid w:val="00A65EEE"/>
    <w:rPr>
      <w:rFonts w:ascii="Cambria" w:hAnsi="Cambria" w:cs="Cambria"/>
    </w:rPr>
  </w:style>
  <w:style w:type="character" w:customStyle="1" w:styleId="Heading2Char1">
    <w:name w:val="Heading 2 Char1"/>
    <w:link w:val="Heading2"/>
    <w:uiPriority w:val="99"/>
    <w:locked/>
    <w:rsid w:val="00E20E70"/>
    <w:rPr>
      <w:rFonts w:ascii="Arial" w:hAnsi="Arial" w:cs="Arial"/>
      <w:b/>
      <w:bCs/>
      <w:color w:val="002060"/>
      <w:sz w:val="22"/>
      <w:szCs w:val="22"/>
      <w:lang w:val="en-GB" w:eastAsia="ar-SA" w:bidi="ar-SA"/>
    </w:rPr>
  </w:style>
  <w:style w:type="character" w:customStyle="1" w:styleId="WW8Num1z0">
    <w:name w:val="WW8Num1z0"/>
    <w:uiPriority w:val="99"/>
    <w:rsid w:val="002A0933"/>
  </w:style>
  <w:style w:type="character" w:customStyle="1" w:styleId="WW8Num1z1">
    <w:name w:val="WW8Num1z1"/>
    <w:uiPriority w:val="99"/>
    <w:rsid w:val="002A0933"/>
  </w:style>
  <w:style w:type="character" w:customStyle="1" w:styleId="WW8Num1z2">
    <w:name w:val="WW8Num1z2"/>
    <w:uiPriority w:val="99"/>
    <w:rsid w:val="002A0933"/>
  </w:style>
  <w:style w:type="character" w:customStyle="1" w:styleId="WW8Num1z3">
    <w:name w:val="WW8Num1z3"/>
    <w:uiPriority w:val="99"/>
    <w:rsid w:val="002A0933"/>
  </w:style>
  <w:style w:type="character" w:customStyle="1" w:styleId="WW8Num1z4">
    <w:name w:val="WW8Num1z4"/>
    <w:uiPriority w:val="99"/>
    <w:rsid w:val="002A0933"/>
    <w:rPr>
      <w:rFonts w:ascii="Arial" w:hAnsi="Arial" w:cs="Arial"/>
      <w:sz w:val="20"/>
      <w:szCs w:val="20"/>
    </w:rPr>
  </w:style>
  <w:style w:type="character" w:customStyle="1" w:styleId="WW8Num1z5">
    <w:name w:val="WW8Num1z5"/>
    <w:uiPriority w:val="99"/>
    <w:rsid w:val="002A0933"/>
  </w:style>
  <w:style w:type="character" w:customStyle="1" w:styleId="WW8Num1z6">
    <w:name w:val="WW8Num1z6"/>
    <w:uiPriority w:val="99"/>
    <w:rsid w:val="002A0933"/>
  </w:style>
  <w:style w:type="character" w:customStyle="1" w:styleId="WW8Num1z7">
    <w:name w:val="WW8Num1z7"/>
    <w:uiPriority w:val="99"/>
    <w:rsid w:val="002A0933"/>
  </w:style>
  <w:style w:type="character" w:customStyle="1" w:styleId="WW8Num1z8">
    <w:name w:val="WW8Num1z8"/>
    <w:uiPriority w:val="99"/>
    <w:rsid w:val="002A0933"/>
  </w:style>
  <w:style w:type="character" w:customStyle="1" w:styleId="WW8Num2z0">
    <w:name w:val="WW8Num2z0"/>
    <w:uiPriority w:val="99"/>
    <w:rsid w:val="002A0933"/>
    <w:rPr>
      <w:rFonts w:ascii="Symbol" w:hAnsi="Symbol" w:cs="Symbol"/>
      <w:lang w:val="el-GR"/>
    </w:rPr>
  </w:style>
  <w:style w:type="character" w:customStyle="1" w:styleId="WW8Num3z0">
    <w:name w:val="WW8Num3z0"/>
    <w:uiPriority w:val="99"/>
    <w:rsid w:val="002A0933"/>
    <w:rPr>
      <w:lang w:val="el-GR"/>
    </w:rPr>
  </w:style>
  <w:style w:type="character" w:customStyle="1" w:styleId="WW8Num4z0">
    <w:name w:val="WW8Num4z0"/>
    <w:uiPriority w:val="99"/>
    <w:rsid w:val="002A0933"/>
    <w:rPr>
      <w:rFonts w:ascii="Webdings" w:hAnsi="Webdings" w:cs="Webdings"/>
      <w:color w:val="333399"/>
      <w:sz w:val="16"/>
      <w:szCs w:val="16"/>
    </w:rPr>
  </w:style>
  <w:style w:type="character" w:customStyle="1" w:styleId="WW8Num5z0">
    <w:name w:val="WW8Num5z0"/>
    <w:uiPriority w:val="99"/>
    <w:rsid w:val="002A0933"/>
    <w:rPr>
      <w:shd w:val="clear" w:color="auto" w:fill="FFFF00"/>
      <w:lang w:val="el-GR"/>
    </w:rPr>
  </w:style>
  <w:style w:type="character" w:customStyle="1" w:styleId="WW8Num6z0">
    <w:name w:val="WW8Num6z0"/>
    <w:uiPriority w:val="99"/>
    <w:rsid w:val="002A0933"/>
    <w:rPr>
      <w:b/>
      <w:bCs/>
      <w:sz w:val="22"/>
      <w:szCs w:val="22"/>
      <w:lang w:val="el-GR"/>
    </w:rPr>
  </w:style>
  <w:style w:type="character" w:customStyle="1" w:styleId="WW8Num6z1">
    <w:name w:val="WW8Num6z1"/>
    <w:uiPriority w:val="99"/>
    <w:rsid w:val="002A0933"/>
  </w:style>
  <w:style w:type="character" w:customStyle="1" w:styleId="WW8Num6z2">
    <w:name w:val="WW8Num6z2"/>
    <w:uiPriority w:val="99"/>
    <w:rsid w:val="002A0933"/>
  </w:style>
  <w:style w:type="character" w:customStyle="1" w:styleId="WW8Num6z3">
    <w:name w:val="WW8Num6z3"/>
    <w:uiPriority w:val="99"/>
    <w:rsid w:val="002A0933"/>
  </w:style>
  <w:style w:type="character" w:customStyle="1" w:styleId="WW8Num6z4">
    <w:name w:val="WW8Num6z4"/>
    <w:uiPriority w:val="99"/>
    <w:rsid w:val="002A0933"/>
  </w:style>
  <w:style w:type="character" w:customStyle="1" w:styleId="WW8Num6z5">
    <w:name w:val="WW8Num6z5"/>
    <w:uiPriority w:val="99"/>
    <w:rsid w:val="002A0933"/>
  </w:style>
  <w:style w:type="character" w:customStyle="1" w:styleId="WW8Num6z6">
    <w:name w:val="WW8Num6z6"/>
    <w:uiPriority w:val="99"/>
    <w:rsid w:val="002A0933"/>
  </w:style>
  <w:style w:type="character" w:customStyle="1" w:styleId="WW8Num6z7">
    <w:name w:val="WW8Num6z7"/>
    <w:uiPriority w:val="99"/>
    <w:rsid w:val="002A0933"/>
  </w:style>
  <w:style w:type="character" w:customStyle="1" w:styleId="WW8Num6z8">
    <w:name w:val="WW8Num6z8"/>
    <w:uiPriority w:val="99"/>
    <w:rsid w:val="002A0933"/>
  </w:style>
  <w:style w:type="character" w:customStyle="1" w:styleId="WW8Num7z0">
    <w:name w:val="WW8Num7z0"/>
    <w:uiPriority w:val="99"/>
    <w:rsid w:val="002A0933"/>
    <w:rPr>
      <w:b/>
      <w:bCs/>
      <w:sz w:val="22"/>
      <w:szCs w:val="22"/>
      <w:lang w:val="el-GR"/>
    </w:rPr>
  </w:style>
  <w:style w:type="character" w:customStyle="1" w:styleId="WW8Num7z1">
    <w:name w:val="WW8Num7z1"/>
    <w:uiPriority w:val="99"/>
    <w:rsid w:val="002A0933"/>
    <w:rPr>
      <w:rFonts w:eastAsia="Times New Roman"/>
      <w:lang w:val="el-GR"/>
    </w:rPr>
  </w:style>
  <w:style w:type="character" w:customStyle="1" w:styleId="WW8Num7z2">
    <w:name w:val="WW8Num7z2"/>
    <w:uiPriority w:val="99"/>
    <w:rsid w:val="002A0933"/>
  </w:style>
  <w:style w:type="character" w:customStyle="1" w:styleId="WW8Num7z3">
    <w:name w:val="WW8Num7z3"/>
    <w:uiPriority w:val="99"/>
    <w:rsid w:val="002A0933"/>
  </w:style>
  <w:style w:type="character" w:customStyle="1" w:styleId="WW8Num7z4">
    <w:name w:val="WW8Num7z4"/>
    <w:uiPriority w:val="99"/>
    <w:rsid w:val="002A0933"/>
  </w:style>
  <w:style w:type="character" w:customStyle="1" w:styleId="WW8Num7z5">
    <w:name w:val="WW8Num7z5"/>
    <w:uiPriority w:val="99"/>
    <w:rsid w:val="002A0933"/>
  </w:style>
  <w:style w:type="character" w:customStyle="1" w:styleId="WW8Num7z6">
    <w:name w:val="WW8Num7z6"/>
    <w:uiPriority w:val="99"/>
    <w:rsid w:val="002A0933"/>
  </w:style>
  <w:style w:type="character" w:customStyle="1" w:styleId="WW8Num7z7">
    <w:name w:val="WW8Num7z7"/>
    <w:uiPriority w:val="99"/>
    <w:rsid w:val="002A0933"/>
  </w:style>
  <w:style w:type="character" w:customStyle="1" w:styleId="WW8Num7z8">
    <w:name w:val="WW8Num7z8"/>
    <w:uiPriority w:val="99"/>
    <w:rsid w:val="002A0933"/>
  </w:style>
  <w:style w:type="character" w:customStyle="1" w:styleId="WW8Num8z0">
    <w:name w:val="WW8Num8z0"/>
    <w:uiPriority w:val="99"/>
    <w:rsid w:val="002A0933"/>
    <w:rPr>
      <w:rFonts w:ascii="Symbol" w:hAnsi="Symbol" w:cs="Symbol"/>
      <w:color w:val="5B9BD5"/>
    </w:rPr>
  </w:style>
  <w:style w:type="character" w:customStyle="1" w:styleId="WW8Num9z0">
    <w:name w:val="WW8Num9z0"/>
    <w:uiPriority w:val="99"/>
    <w:rsid w:val="002A0933"/>
    <w:rPr>
      <w:rFonts w:ascii="Angsana New" w:cs="Angsana New"/>
      <w:color w:val="000000"/>
      <w:kern w:val="1"/>
      <w:sz w:val="22"/>
      <w:szCs w:val="22"/>
      <w:shd w:val="clear" w:color="auto" w:fill="FFFFFF"/>
      <w:lang w:val="el-GR" w:bidi="th-TH"/>
    </w:rPr>
  </w:style>
  <w:style w:type="character" w:customStyle="1" w:styleId="WW8Num10z0">
    <w:name w:val="WW8Num10z0"/>
    <w:uiPriority w:val="99"/>
    <w:rsid w:val="002A0933"/>
    <w:rPr>
      <w:rFonts w:ascii="Symbol" w:hAnsi="Symbol" w:cs="Symbol"/>
      <w:kern w:val="1"/>
      <w:shd w:val="clear" w:color="auto" w:fill="C0C0C0"/>
      <w:lang w:val="el-GR"/>
    </w:rPr>
  </w:style>
  <w:style w:type="character" w:customStyle="1" w:styleId="WW8Num11z0">
    <w:name w:val="WW8Num11z0"/>
    <w:uiPriority w:val="99"/>
    <w:rsid w:val="002A0933"/>
    <w:rPr>
      <w:rFonts w:ascii="Symbol" w:hAnsi="Symbol" w:cs="Symbol"/>
      <w:lang w:val="el-GR"/>
    </w:rPr>
  </w:style>
  <w:style w:type="character" w:customStyle="1" w:styleId="WW8Num11z1">
    <w:name w:val="WW8Num11z1"/>
    <w:uiPriority w:val="99"/>
    <w:rsid w:val="002A0933"/>
    <w:rPr>
      <w:rFonts w:ascii="Courier New" w:hAnsi="Courier New" w:cs="Courier New"/>
    </w:rPr>
  </w:style>
  <w:style w:type="character" w:customStyle="1" w:styleId="WW8Num11z2">
    <w:name w:val="WW8Num11z2"/>
    <w:uiPriority w:val="99"/>
    <w:rsid w:val="002A0933"/>
    <w:rPr>
      <w:rFonts w:ascii="Wingdings" w:hAnsi="Wingdings" w:cs="Wingdings"/>
    </w:rPr>
  </w:style>
  <w:style w:type="character" w:customStyle="1" w:styleId="5">
    <w:name w:val="Προεπιλεγμένη γραμματοσειρά5"/>
    <w:uiPriority w:val="99"/>
    <w:rsid w:val="002A0933"/>
  </w:style>
  <w:style w:type="character" w:customStyle="1" w:styleId="WW8Num10z1">
    <w:name w:val="WW8Num10z1"/>
    <w:uiPriority w:val="99"/>
    <w:rsid w:val="002A0933"/>
  </w:style>
  <w:style w:type="character" w:customStyle="1" w:styleId="WW8Num10z2">
    <w:name w:val="WW8Num10z2"/>
    <w:uiPriority w:val="99"/>
    <w:rsid w:val="002A0933"/>
  </w:style>
  <w:style w:type="character" w:customStyle="1" w:styleId="WW8Num10z3">
    <w:name w:val="WW8Num10z3"/>
    <w:uiPriority w:val="99"/>
    <w:rsid w:val="002A0933"/>
  </w:style>
  <w:style w:type="character" w:customStyle="1" w:styleId="WW8Num10z4">
    <w:name w:val="WW8Num10z4"/>
    <w:uiPriority w:val="99"/>
    <w:rsid w:val="002A0933"/>
  </w:style>
  <w:style w:type="character" w:customStyle="1" w:styleId="WW8Num10z5">
    <w:name w:val="WW8Num10z5"/>
    <w:uiPriority w:val="99"/>
    <w:rsid w:val="002A0933"/>
  </w:style>
  <w:style w:type="character" w:customStyle="1" w:styleId="WW8Num10z6">
    <w:name w:val="WW8Num10z6"/>
    <w:uiPriority w:val="99"/>
    <w:rsid w:val="002A0933"/>
  </w:style>
  <w:style w:type="character" w:customStyle="1" w:styleId="WW8Num10z7">
    <w:name w:val="WW8Num10z7"/>
    <w:uiPriority w:val="99"/>
    <w:rsid w:val="002A0933"/>
  </w:style>
  <w:style w:type="character" w:customStyle="1" w:styleId="WW8Num10z8">
    <w:name w:val="WW8Num10z8"/>
    <w:uiPriority w:val="99"/>
    <w:rsid w:val="002A0933"/>
  </w:style>
  <w:style w:type="character" w:customStyle="1" w:styleId="WW-">
    <w:name w:val="WW-Προεπιλεγμένη γραμματοσειρά"/>
    <w:uiPriority w:val="99"/>
    <w:rsid w:val="002A0933"/>
  </w:style>
  <w:style w:type="character" w:customStyle="1" w:styleId="WW-DefaultParagraphFont">
    <w:name w:val="WW-Default Paragraph Font"/>
    <w:uiPriority w:val="99"/>
    <w:rsid w:val="002A0933"/>
  </w:style>
  <w:style w:type="character" w:customStyle="1" w:styleId="WW8Num8z1">
    <w:name w:val="WW8Num8z1"/>
    <w:uiPriority w:val="99"/>
    <w:rsid w:val="002A0933"/>
    <w:rPr>
      <w:rFonts w:eastAsia="Times New Roman"/>
      <w:lang w:val="el-GR"/>
    </w:rPr>
  </w:style>
  <w:style w:type="character" w:customStyle="1" w:styleId="WW8Num8z2">
    <w:name w:val="WW8Num8z2"/>
    <w:uiPriority w:val="99"/>
    <w:rsid w:val="002A0933"/>
  </w:style>
  <w:style w:type="character" w:customStyle="1" w:styleId="WW8Num8z3">
    <w:name w:val="WW8Num8z3"/>
    <w:uiPriority w:val="99"/>
    <w:rsid w:val="002A0933"/>
  </w:style>
  <w:style w:type="character" w:customStyle="1" w:styleId="WW8Num8z4">
    <w:name w:val="WW8Num8z4"/>
    <w:uiPriority w:val="99"/>
    <w:rsid w:val="002A0933"/>
  </w:style>
  <w:style w:type="character" w:customStyle="1" w:styleId="WW8Num8z5">
    <w:name w:val="WW8Num8z5"/>
    <w:uiPriority w:val="99"/>
    <w:rsid w:val="002A0933"/>
  </w:style>
  <w:style w:type="character" w:customStyle="1" w:styleId="WW8Num8z6">
    <w:name w:val="WW8Num8z6"/>
    <w:uiPriority w:val="99"/>
    <w:rsid w:val="002A0933"/>
  </w:style>
  <w:style w:type="character" w:customStyle="1" w:styleId="WW8Num8z7">
    <w:name w:val="WW8Num8z7"/>
    <w:uiPriority w:val="99"/>
    <w:rsid w:val="002A0933"/>
  </w:style>
  <w:style w:type="character" w:customStyle="1" w:styleId="WW8Num8z8">
    <w:name w:val="WW8Num8z8"/>
    <w:uiPriority w:val="99"/>
    <w:rsid w:val="002A0933"/>
  </w:style>
  <w:style w:type="character" w:customStyle="1" w:styleId="WW8Num11z3">
    <w:name w:val="WW8Num11z3"/>
    <w:uiPriority w:val="99"/>
    <w:rsid w:val="002A0933"/>
  </w:style>
  <w:style w:type="character" w:customStyle="1" w:styleId="WW8Num11z4">
    <w:name w:val="WW8Num11z4"/>
    <w:uiPriority w:val="99"/>
    <w:rsid w:val="002A0933"/>
  </w:style>
  <w:style w:type="character" w:customStyle="1" w:styleId="WW8Num11z5">
    <w:name w:val="WW8Num11z5"/>
    <w:uiPriority w:val="99"/>
    <w:rsid w:val="002A0933"/>
  </w:style>
  <w:style w:type="character" w:customStyle="1" w:styleId="WW8Num11z6">
    <w:name w:val="WW8Num11z6"/>
    <w:uiPriority w:val="99"/>
    <w:rsid w:val="002A0933"/>
  </w:style>
  <w:style w:type="character" w:customStyle="1" w:styleId="WW8Num11z7">
    <w:name w:val="WW8Num11z7"/>
    <w:uiPriority w:val="99"/>
    <w:rsid w:val="002A0933"/>
  </w:style>
  <w:style w:type="character" w:customStyle="1" w:styleId="WW8Num11z8">
    <w:name w:val="WW8Num11z8"/>
    <w:uiPriority w:val="99"/>
    <w:rsid w:val="002A0933"/>
  </w:style>
  <w:style w:type="character" w:customStyle="1" w:styleId="WW-DefaultParagraphFont1">
    <w:name w:val="WW-Default Paragraph Font1"/>
    <w:uiPriority w:val="99"/>
    <w:rsid w:val="002A0933"/>
  </w:style>
  <w:style w:type="character" w:customStyle="1" w:styleId="4">
    <w:name w:val="Προεπιλεγμένη γραμματοσειρά4"/>
    <w:uiPriority w:val="99"/>
    <w:rsid w:val="002A0933"/>
  </w:style>
  <w:style w:type="character" w:customStyle="1" w:styleId="WW8Num2z1">
    <w:name w:val="WW8Num2z1"/>
    <w:uiPriority w:val="99"/>
    <w:rsid w:val="002A0933"/>
  </w:style>
  <w:style w:type="character" w:customStyle="1" w:styleId="WW8Num2z2">
    <w:name w:val="WW8Num2z2"/>
    <w:uiPriority w:val="99"/>
    <w:rsid w:val="002A0933"/>
  </w:style>
  <w:style w:type="character" w:customStyle="1" w:styleId="WW8Num2z3">
    <w:name w:val="WW8Num2z3"/>
    <w:uiPriority w:val="99"/>
    <w:rsid w:val="002A0933"/>
  </w:style>
  <w:style w:type="character" w:customStyle="1" w:styleId="WW8Num2z4">
    <w:name w:val="WW8Num2z4"/>
    <w:uiPriority w:val="99"/>
    <w:rsid w:val="002A0933"/>
    <w:rPr>
      <w:rFonts w:ascii="Arial" w:hAnsi="Arial" w:cs="Arial"/>
      <w:sz w:val="20"/>
      <w:szCs w:val="20"/>
    </w:rPr>
  </w:style>
  <w:style w:type="character" w:customStyle="1" w:styleId="WW8Num2z5">
    <w:name w:val="WW8Num2z5"/>
    <w:uiPriority w:val="99"/>
    <w:rsid w:val="002A0933"/>
  </w:style>
  <w:style w:type="character" w:customStyle="1" w:styleId="WW8Num2z6">
    <w:name w:val="WW8Num2z6"/>
    <w:uiPriority w:val="99"/>
    <w:rsid w:val="002A0933"/>
  </w:style>
  <w:style w:type="character" w:customStyle="1" w:styleId="WW8Num2z7">
    <w:name w:val="WW8Num2z7"/>
    <w:uiPriority w:val="99"/>
    <w:rsid w:val="002A0933"/>
  </w:style>
  <w:style w:type="character" w:customStyle="1" w:styleId="WW8Num2z8">
    <w:name w:val="WW8Num2z8"/>
    <w:uiPriority w:val="99"/>
    <w:rsid w:val="002A0933"/>
  </w:style>
  <w:style w:type="character" w:customStyle="1" w:styleId="WW8Num9z1">
    <w:name w:val="WW8Num9z1"/>
    <w:uiPriority w:val="99"/>
    <w:rsid w:val="002A0933"/>
    <w:rPr>
      <w:rFonts w:eastAsia="Times New Roman"/>
      <w:lang w:val="el-GR"/>
    </w:rPr>
  </w:style>
  <w:style w:type="character" w:customStyle="1" w:styleId="WW8Num9z2">
    <w:name w:val="WW8Num9z2"/>
    <w:uiPriority w:val="99"/>
    <w:rsid w:val="002A0933"/>
  </w:style>
  <w:style w:type="character" w:customStyle="1" w:styleId="WW8Num9z3">
    <w:name w:val="WW8Num9z3"/>
    <w:uiPriority w:val="99"/>
    <w:rsid w:val="002A0933"/>
  </w:style>
  <w:style w:type="character" w:customStyle="1" w:styleId="WW8Num9z4">
    <w:name w:val="WW8Num9z4"/>
    <w:uiPriority w:val="99"/>
    <w:rsid w:val="002A0933"/>
  </w:style>
  <w:style w:type="character" w:customStyle="1" w:styleId="WW8Num9z5">
    <w:name w:val="WW8Num9z5"/>
    <w:uiPriority w:val="99"/>
    <w:rsid w:val="002A0933"/>
  </w:style>
  <w:style w:type="character" w:customStyle="1" w:styleId="WW8Num9z6">
    <w:name w:val="WW8Num9z6"/>
    <w:uiPriority w:val="99"/>
    <w:rsid w:val="002A0933"/>
  </w:style>
  <w:style w:type="character" w:customStyle="1" w:styleId="WW8Num9z7">
    <w:name w:val="WW8Num9z7"/>
    <w:uiPriority w:val="99"/>
    <w:rsid w:val="002A0933"/>
  </w:style>
  <w:style w:type="character" w:customStyle="1" w:styleId="WW8Num9z8">
    <w:name w:val="WW8Num9z8"/>
    <w:uiPriority w:val="99"/>
    <w:rsid w:val="002A0933"/>
  </w:style>
  <w:style w:type="character" w:customStyle="1" w:styleId="WW-DefaultParagraphFont11">
    <w:name w:val="WW-Default Paragraph Font11"/>
    <w:uiPriority w:val="99"/>
    <w:rsid w:val="002A0933"/>
  </w:style>
  <w:style w:type="character" w:customStyle="1" w:styleId="WW8Num12z0">
    <w:name w:val="WW8Num12z0"/>
    <w:uiPriority w:val="99"/>
    <w:rsid w:val="002A0933"/>
    <w:rPr>
      <w:rFonts w:ascii="Symbol" w:hAnsi="Symbol" w:cs="Symbol"/>
    </w:rPr>
  </w:style>
  <w:style w:type="character" w:customStyle="1" w:styleId="WW8Num12z1">
    <w:name w:val="WW8Num12z1"/>
    <w:uiPriority w:val="99"/>
    <w:rsid w:val="002A0933"/>
    <w:rPr>
      <w:rFonts w:ascii="Courier New" w:hAnsi="Courier New" w:cs="Courier New"/>
    </w:rPr>
  </w:style>
  <w:style w:type="character" w:customStyle="1" w:styleId="WW8Num12z2">
    <w:name w:val="WW8Num12z2"/>
    <w:uiPriority w:val="99"/>
    <w:rsid w:val="002A0933"/>
    <w:rPr>
      <w:rFonts w:ascii="Wingdings" w:hAnsi="Wingdings" w:cs="Wingdings"/>
    </w:rPr>
  </w:style>
  <w:style w:type="character" w:customStyle="1" w:styleId="WW-DefaultParagraphFont111">
    <w:name w:val="WW-Default Paragraph Font111"/>
    <w:uiPriority w:val="99"/>
    <w:rsid w:val="002A0933"/>
  </w:style>
  <w:style w:type="character" w:customStyle="1" w:styleId="WW-DefaultParagraphFont1111">
    <w:name w:val="WW-Default Paragraph Font1111"/>
    <w:uiPriority w:val="99"/>
    <w:rsid w:val="002A0933"/>
  </w:style>
  <w:style w:type="character" w:customStyle="1" w:styleId="WW-DefaultParagraphFont11111">
    <w:name w:val="WW-Default Paragraph Font11111"/>
    <w:uiPriority w:val="99"/>
    <w:rsid w:val="002A0933"/>
  </w:style>
  <w:style w:type="character" w:customStyle="1" w:styleId="3">
    <w:name w:val="Προεπιλεγμένη γραμματοσειρά3"/>
    <w:uiPriority w:val="99"/>
    <w:rsid w:val="002A0933"/>
  </w:style>
  <w:style w:type="character" w:customStyle="1" w:styleId="WW-DefaultParagraphFont111111">
    <w:name w:val="WW-Default Paragraph Font111111"/>
    <w:uiPriority w:val="99"/>
    <w:rsid w:val="002A0933"/>
  </w:style>
  <w:style w:type="character" w:customStyle="1" w:styleId="DefaultParagraphFont2">
    <w:name w:val="Default Paragraph Font2"/>
    <w:uiPriority w:val="99"/>
    <w:rsid w:val="002A0933"/>
  </w:style>
  <w:style w:type="character" w:customStyle="1" w:styleId="WW8Num12z3">
    <w:name w:val="WW8Num12z3"/>
    <w:uiPriority w:val="99"/>
    <w:rsid w:val="002A0933"/>
  </w:style>
  <w:style w:type="character" w:customStyle="1" w:styleId="WW8Num12z4">
    <w:name w:val="WW8Num12z4"/>
    <w:uiPriority w:val="99"/>
    <w:rsid w:val="002A0933"/>
  </w:style>
  <w:style w:type="character" w:customStyle="1" w:styleId="WW8Num12z5">
    <w:name w:val="WW8Num12z5"/>
    <w:uiPriority w:val="99"/>
    <w:rsid w:val="002A0933"/>
  </w:style>
  <w:style w:type="character" w:customStyle="1" w:styleId="WW8Num12z6">
    <w:name w:val="WW8Num12z6"/>
    <w:uiPriority w:val="99"/>
    <w:rsid w:val="002A0933"/>
  </w:style>
  <w:style w:type="character" w:customStyle="1" w:styleId="WW8Num12z7">
    <w:name w:val="WW8Num12z7"/>
    <w:uiPriority w:val="99"/>
    <w:rsid w:val="002A0933"/>
  </w:style>
  <w:style w:type="character" w:customStyle="1" w:styleId="WW8Num12z8">
    <w:name w:val="WW8Num12z8"/>
    <w:uiPriority w:val="99"/>
    <w:rsid w:val="002A0933"/>
  </w:style>
  <w:style w:type="character" w:customStyle="1" w:styleId="WW8Num13z0">
    <w:name w:val="WW8Num13z0"/>
    <w:uiPriority w:val="99"/>
    <w:rsid w:val="002A0933"/>
    <w:rPr>
      <w:rFonts w:ascii="Symbol" w:hAnsi="Symbol" w:cs="Symbol"/>
    </w:rPr>
  </w:style>
  <w:style w:type="character" w:customStyle="1" w:styleId="WW-DefaultParagraphFont1111111">
    <w:name w:val="WW-Default Paragraph Font1111111"/>
    <w:uiPriority w:val="99"/>
    <w:rsid w:val="002A0933"/>
  </w:style>
  <w:style w:type="character" w:customStyle="1" w:styleId="WW8Num13z1">
    <w:name w:val="WW8Num13z1"/>
    <w:uiPriority w:val="99"/>
    <w:rsid w:val="002A0933"/>
    <w:rPr>
      <w:rFonts w:eastAsia="Times New Roman"/>
      <w:lang w:val="el-GR"/>
    </w:rPr>
  </w:style>
  <w:style w:type="character" w:customStyle="1" w:styleId="WW8Num13z2">
    <w:name w:val="WW8Num13z2"/>
    <w:uiPriority w:val="99"/>
    <w:rsid w:val="002A0933"/>
  </w:style>
  <w:style w:type="character" w:customStyle="1" w:styleId="WW8Num13z3">
    <w:name w:val="WW8Num13z3"/>
    <w:uiPriority w:val="99"/>
    <w:rsid w:val="002A0933"/>
  </w:style>
  <w:style w:type="character" w:customStyle="1" w:styleId="WW8Num13z4">
    <w:name w:val="WW8Num13z4"/>
    <w:uiPriority w:val="99"/>
    <w:rsid w:val="002A0933"/>
  </w:style>
  <w:style w:type="character" w:customStyle="1" w:styleId="WW8Num13z5">
    <w:name w:val="WW8Num13z5"/>
    <w:uiPriority w:val="99"/>
    <w:rsid w:val="002A0933"/>
  </w:style>
  <w:style w:type="character" w:customStyle="1" w:styleId="WW8Num13z6">
    <w:name w:val="WW8Num13z6"/>
    <w:uiPriority w:val="99"/>
    <w:rsid w:val="002A0933"/>
  </w:style>
  <w:style w:type="character" w:customStyle="1" w:styleId="WW8Num13z7">
    <w:name w:val="WW8Num13z7"/>
    <w:uiPriority w:val="99"/>
    <w:rsid w:val="002A0933"/>
  </w:style>
  <w:style w:type="character" w:customStyle="1" w:styleId="WW8Num13z8">
    <w:name w:val="WW8Num13z8"/>
    <w:uiPriority w:val="99"/>
    <w:rsid w:val="002A0933"/>
  </w:style>
  <w:style w:type="character" w:customStyle="1" w:styleId="WW8Num14z0">
    <w:name w:val="WW8Num14z0"/>
    <w:uiPriority w:val="99"/>
    <w:rsid w:val="002A0933"/>
    <w:rPr>
      <w:rFonts w:ascii="Symbol" w:hAnsi="Symbol" w:cs="Symbol"/>
    </w:rPr>
  </w:style>
  <w:style w:type="character" w:customStyle="1" w:styleId="WW8Num14z1">
    <w:name w:val="WW8Num14z1"/>
    <w:uiPriority w:val="99"/>
    <w:rsid w:val="002A0933"/>
  </w:style>
  <w:style w:type="character" w:customStyle="1" w:styleId="WW8Num14z2">
    <w:name w:val="WW8Num14z2"/>
    <w:uiPriority w:val="99"/>
    <w:rsid w:val="002A0933"/>
  </w:style>
  <w:style w:type="character" w:customStyle="1" w:styleId="WW8Num14z3">
    <w:name w:val="WW8Num14z3"/>
    <w:uiPriority w:val="99"/>
    <w:rsid w:val="002A0933"/>
  </w:style>
  <w:style w:type="character" w:customStyle="1" w:styleId="WW8Num14z4">
    <w:name w:val="WW8Num14z4"/>
    <w:uiPriority w:val="99"/>
    <w:rsid w:val="002A0933"/>
  </w:style>
  <w:style w:type="character" w:customStyle="1" w:styleId="WW8Num14z5">
    <w:name w:val="WW8Num14z5"/>
    <w:uiPriority w:val="99"/>
    <w:rsid w:val="002A0933"/>
  </w:style>
  <w:style w:type="character" w:customStyle="1" w:styleId="WW8Num14z6">
    <w:name w:val="WW8Num14z6"/>
    <w:uiPriority w:val="99"/>
    <w:rsid w:val="002A0933"/>
  </w:style>
  <w:style w:type="character" w:customStyle="1" w:styleId="WW8Num14z7">
    <w:name w:val="WW8Num14z7"/>
    <w:uiPriority w:val="99"/>
    <w:rsid w:val="002A0933"/>
  </w:style>
  <w:style w:type="character" w:customStyle="1" w:styleId="WW8Num14z8">
    <w:name w:val="WW8Num14z8"/>
    <w:uiPriority w:val="99"/>
    <w:rsid w:val="002A0933"/>
  </w:style>
  <w:style w:type="character" w:customStyle="1" w:styleId="WW8Num15z0">
    <w:name w:val="WW8Num15z0"/>
    <w:uiPriority w:val="99"/>
    <w:rsid w:val="002A0933"/>
  </w:style>
  <w:style w:type="character" w:customStyle="1" w:styleId="WW8Num15z1">
    <w:name w:val="WW8Num15z1"/>
    <w:uiPriority w:val="99"/>
    <w:rsid w:val="002A0933"/>
  </w:style>
  <w:style w:type="character" w:customStyle="1" w:styleId="WW8Num15z2">
    <w:name w:val="WW8Num15z2"/>
    <w:uiPriority w:val="99"/>
    <w:rsid w:val="002A0933"/>
  </w:style>
  <w:style w:type="character" w:customStyle="1" w:styleId="WW8Num15z3">
    <w:name w:val="WW8Num15z3"/>
    <w:uiPriority w:val="99"/>
    <w:rsid w:val="002A0933"/>
  </w:style>
  <w:style w:type="character" w:customStyle="1" w:styleId="WW8Num15z4">
    <w:name w:val="WW8Num15z4"/>
    <w:uiPriority w:val="99"/>
    <w:rsid w:val="002A0933"/>
  </w:style>
  <w:style w:type="character" w:customStyle="1" w:styleId="WW8Num15z5">
    <w:name w:val="WW8Num15z5"/>
    <w:uiPriority w:val="99"/>
    <w:rsid w:val="002A0933"/>
  </w:style>
  <w:style w:type="character" w:customStyle="1" w:styleId="WW8Num15z6">
    <w:name w:val="WW8Num15z6"/>
    <w:uiPriority w:val="99"/>
    <w:rsid w:val="002A0933"/>
  </w:style>
  <w:style w:type="character" w:customStyle="1" w:styleId="WW8Num15z7">
    <w:name w:val="WW8Num15z7"/>
    <w:uiPriority w:val="99"/>
    <w:rsid w:val="002A0933"/>
  </w:style>
  <w:style w:type="character" w:customStyle="1" w:styleId="WW8Num15z8">
    <w:name w:val="WW8Num15z8"/>
    <w:uiPriority w:val="99"/>
    <w:rsid w:val="002A0933"/>
  </w:style>
  <w:style w:type="character" w:customStyle="1" w:styleId="WW8Num16z0">
    <w:name w:val="WW8Num16z0"/>
    <w:uiPriority w:val="99"/>
    <w:rsid w:val="002A0933"/>
  </w:style>
  <w:style w:type="character" w:customStyle="1" w:styleId="WW8Num16z1">
    <w:name w:val="WW8Num16z1"/>
    <w:uiPriority w:val="99"/>
    <w:rsid w:val="002A0933"/>
  </w:style>
  <w:style w:type="character" w:customStyle="1" w:styleId="WW8Num16z2">
    <w:name w:val="WW8Num16z2"/>
    <w:uiPriority w:val="99"/>
    <w:rsid w:val="002A0933"/>
  </w:style>
  <w:style w:type="character" w:customStyle="1" w:styleId="WW8Num16z3">
    <w:name w:val="WW8Num16z3"/>
    <w:uiPriority w:val="99"/>
    <w:rsid w:val="002A0933"/>
  </w:style>
  <w:style w:type="character" w:customStyle="1" w:styleId="WW8Num16z4">
    <w:name w:val="WW8Num16z4"/>
    <w:uiPriority w:val="99"/>
    <w:rsid w:val="002A0933"/>
  </w:style>
  <w:style w:type="character" w:customStyle="1" w:styleId="WW8Num16z5">
    <w:name w:val="WW8Num16z5"/>
    <w:uiPriority w:val="99"/>
    <w:rsid w:val="002A0933"/>
  </w:style>
  <w:style w:type="character" w:customStyle="1" w:styleId="WW8Num16z6">
    <w:name w:val="WW8Num16z6"/>
    <w:uiPriority w:val="99"/>
    <w:rsid w:val="002A0933"/>
  </w:style>
  <w:style w:type="character" w:customStyle="1" w:styleId="WW8Num16z7">
    <w:name w:val="WW8Num16z7"/>
    <w:uiPriority w:val="99"/>
    <w:rsid w:val="002A0933"/>
  </w:style>
  <w:style w:type="character" w:customStyle="1" w:styleId="WW8Num16z8">
    <w:name w:val="WW8Num16z8"/>
    <w:uiPriority w:val="99"/>
    <w:rsid w:val="002A0933"/>
  </w:style>
  <w:style w:type="character" w:customStyle="1" w:styleId="WW-DefaultParagraphFont11111111">
    <w:name w:val="WW-Default Paragraph Font11111111"/>
    <w:uiPriority w:val="99"/>
    <w:rsid w:val="002A0933"/>
  </w:style>
  <w:style w:type="character" w:customStyle="1" w:styleId="WW-DefaultParagraphFont111111111">
    <w:name w:val="WW-Default Paragraph Font111111111"/>
    <w:uiPriority w:val="99"/>
    <w:rsid w:val="002A0933"/>
  </w:style>
  <w:style w:type="character" w:customStyle="1" w:styleId="WW-DefaultParagraphFont1111111111">
    <w:name w:val="WW-Default Paragraph Font1111111111"/>
    <w:uiPriority w:val="99"/>
    <w:rsid w:val="002A0933"/>
  </w:style>
  <w:style w:type="character" w:customStyle="1" w:styleId="WW-DefaultParagraphFont11111111111">
    <w:name w:val="WW-Default Paragraph Font11111111111"/>
    <w:uiPriority w:val="99"/>
    <w:rsid w:val="002A0933"/>
  </w:style>
  <w:style w:type="character" w:customStyle="1" w:styleId="WW-DefaultParagraphFont111111111111">
    <w:name w:val="WW-Default Paragraph Font111111111111"/>
    <w:uiPriority w:val="99"/>
    <w:rsid w:val="002A0933"/>
  </w:style>
  <w:style w:type="character" w:customStyle="1" w:styleId="WW8Num17z0">
    <w:name w:val="WW8Num17z0"/>
    <w:uiPriority w:val="99"/>
    <w:rsid w:val="002A0933"/>
  </w:style>
  <w:style w:type="character" w:customStyle="1" w:styleId="WW8Num17z1">
    <w:name w:val="WW8Num17z1"/>
    <w:uiPriority w:val="99"/>
    <w:rsid w:val="002A0933"/>
  </w:style>
  <w:style w:type="character" w:customStyle="1" w:styleId="WW8Num17z2">
    <w:name w:val="WW8Num17z2"/>
    <w:uiPriority w:val="99"/>
    <w:rsid w:val="002A0933"/>
  </w:style>
  <w:style w:type="character" w:customStyle="1" w:styleId="WW8Num17z3">
    <w:name w:val="WW8Num17z3"/>
    <w:uiPriority w:val="99"/>
    <w:rsid w:val="002A0933"/>
  </w:style>
  <w:style w:type="character" w:customStyle="1" w:styleId="WW8Num17z4">
    <w:name w:val="WW8Num17z4"/>
    <w:uiPriority w:val="99"/>
    <w:rsid w:val="002A0933"/>
  </w:style>
  <w:style w:type="character" w:customStyle="1" w:styleId="WW8Num17z5">
    <w:name w:val="WW8Num17z5"/>
    <w:uiPriority w:val="99"/>
    <w:rsid w:val="002A0933"/>
  </w:style>
  <w:style w:type="character" w:customStyle="1" w:styleId="WW8Num17z6">
    <w:name w:val="WW8Num17z6"/>
    <w:uiPriority w:val="99"/>
    <w:rsid w:val="002A0933"/>
  </w:style>
  <w:style w:type="character" w:customStyle="1" w:styleId="WW8Num17z7">
    <w:name w:val="WW8Num17z7"/>
    <w:uiPriority w:val="99"/>
    <w:rsid w:val="002A0933"/>
  </w:style>
  <w:style w:type="character" w:customStyle="1" w:styleId="WW8Num17z8">
    <w:name w:val="WW8Num17z8"/>
    <w:uiPriority w:val="99"/>
    <w:rsid w:val="002A0933"/>
  </w:style>
  <w:style w:type="character" w:customStyle="1" w:styleId="WW8Num18z0">
    <w:name w:val="WW8Num18z0"/>
    <w:uiPriority w:val="99"/>
    <w:rsid w:val="002A0933"/>
  </w:style>
  <w:style w:type="character" w:customStyle="1" w:styleId="WW8Num18z1">
    <w:name w:val="WW8Num18z1"/>
    <w:uiPriority w:val="99"/>
    <w:rsid w:val="002A0933"/>
  </w:style>
  <w:style w:type="character" w:customStyle="1" w:styleId="WW8Num18z2">
    <w:name w:val="WW8Num18z2"/>
    <w:uiPriority w:val="99"/>
    <w:rsid w:val="002A0933"/>
  </w:style>
  <w:style w:type="character" w:customStyle="1" w:styleId="WW8Num18z3">
    <w:name w:val="WW8Num18z3"/>
    <w:uiPriority w:val="99"/>
    <w:rsid w:val="002A0933"/>
  </w:style>
  <w:style w:type="character" w:customStyle="1" w:styleId="WW8Num18z4">
    <w:name w:val="WW8Num18z4"/>
    <w:uiPriority w:val="99"/>
    <w:rsid w:val="002A0933"/>
  </w:style>
  <w:style w:type="character" w:customStyle="1" w:styleId="WW8Num18z5">
    <w:name w:val="WW8Num18z5"/>
    <w:uiPriority w:val="99"/>
    <w:rsid w:val="002A0933"/>
  </w:style>
  <w:style w:type="character" w:customStyle="1" w:styleId="WW8Num18z6">
    <w:name w:val="WW8Num18z6"/>
    <w:uiPriority w:val="99"/>
    <w:rsid w:val="002A0933"/>
  </w:style>
  <w:style w:type="character" w:customStyle="1" w:styleId="WW8Num18z7">
    <w:name w:val="WW8Num18z7"/>
    <w:uiPriority w:val="99"/>
    <w:rsid w:val="002A0933"/>
  </w:style>
  <w:style w:type="character" w:customStyle="1" w:styleId="WW8Num18z8">
    <w:name w:val="WW8Num18z8"/>
    <w:uiPriority w:val="99"/>
    <w:rsid w:val="002A0933"/>
  </w:style>
  <w:style w:type="character" w:customStyle="1" w:styleId="WW8Num3z1">
    <w:name w:val="WW8Num3z1"/>
    <w:uiPriority w:val="99"/>
    <w:rsid w:val="002A0933"/>
  </w:style>
  <w:style w:type="character" w:customStyle="1" w:styleId="WW8Num3z2">
    <w:name w:val="WW8Num3z2"/>
    <w:uiPriority w:val="99"/>
    <w:rsid w:val="002A0933"/>
  </w:style>
  <w:style w:type="character" w:customStyle="1" w:styleId="WW8Num3z3">
    <w:name w:val="WW8Num3z3"/>
    <w:uiPriority w:val="99"/>
    <w:rsid w:val="002A0933"/>
  </w:style>
  <w:style w:type="character" w:customStyle="1" w:styleId="WW8Num3z4">
    <w:name w:val="WW8Num3z4"/>
    <w:uiPriority w:val="99"/>
    <w:rsid w:val="002A0933"/>
    <w:rPr>
      <w:rFonts w:ascii="Arial" w:hAnsi="Arial" w:cs="Arial"/>
      <w:sz w:val="20"/>
      <w:szCs w:val="20"/>
    </w:rPr>
  </w:style>
  <w:style w:type="character" w:customStyle="1" w:styleId="WW8Num3z5">
    <w:name w:val="WW8Num3z5"/>
    <w:uiPriority w:val="99"/>
    <w:rsid w:val="002A0933"/>
  </w:style>
  <w:style w:type="character" w:customStyle="1" w:styleId="WW8Num3z6">
    <w:name w:val="WW8Num3z6"/>
    <w:uiPriority w:val="99"/>
    <w:rsid w:val="002A0933"/>
  </w:style>
  <w:style w:type="character" w:customStyle="1" w:styleId="WW8Num3z7">
    <w:name w:val="WW8Num3z7"/>
    <w:uiPriority w:val="99"/>
    <w:rsid w:val="002A0933"/>
  </w:style>
  <w:style w:type="character" w:customStyle="1" w:styleId="WW8Num3z8">
    <w:name w:val="WW8Num3z8"/>
    <w:uiPriority w:val="99"/>
    <w:rsid w:val="002A0933"/>
  </w:style>
  <w:style w:type="character" w:customStyle="1" w:styleId="WW-DefaultParagraphFont1111111111111">
    <w:name w:val="WW-Default Paragraph Font1111111111111"/>
    <w:uiPriority w:val="99"/>
    <w:rsid w:val="002A0933"/>
  </w:style>
  <w:style w:type="character" w:customStyle="1" w:styleId="WW-DefaultParagraphFont11111111111111">
    <w:name w:val="WW-Default Paragraph Font11111111111111"/>
    <w:uiPriority w:val="99"/>
    <w:rsid w:val="002A0933"/>
  </w:style>
  <w:style w:type="character" w:customStyle="1" w:styleId="WW-DefaultParagraphFont111111111111111">
    <w:name w:val="WW-Default Paragraph Font111111111111111"/>
    <w:uiPriority w:val="99"/>
    <w:rsid w:val="002A0933"/>
  </w:style>
  <w:style w:type="character" w:customStyle="1" w:styleId="WW-DefaultParagraphFont1111111111111111">
    <w:name w:val="WW-Default Paragraph Font1111111111111111"/>
    <w:uiPriority w:val="99"/>
    <w:rsid w:val="002A0933"/>
  </w:style>
  <w:style w:type="character" w:customStyle="1" w:styleId="2">
    <w:name w:val="Προεπιλεγμένη γραμματοσειρά2"/>
    <w:uiPriority w:val="99"/>
    <w:rsid w:val="002A0933"/>
  </w:style>
  <w:style w:type="character" w:customStyle="1" w:styleId="WW8Num19z0">
    <w:name w:val="WW8Num19z0"/>
    <w:uiPriority w:val="99"/>
    <w:rsid w:val="002A0933"/>
    <w:rPr>
      <w:rFonts w:ascii="Calibri" w:hAnsi="Calibri" w:cs="Calibri"/>
    </w:rPr>
  </w:style>
  <w:style w:type="character" w:customStyle="1" w:styleId="WW8Num19z1">
    <w:name w:val="WW8Num19z1"/>
    <w:uiPriority w:val="99"/>
    <w:rsid w:val="002A0933"/>
  </w:style>
  <w:style w:type="character" w:customStyle="1" w:styleId="WW8Num20z0">
    <w:name w:val="WW8Num20z0"/>
    <w:uiPriority w:val="99"/>
    <w:rsid w:val="002A0933"/>
    <w:rPr>
      <w:rFonts w:ascii="Calibri" w:hAnsi="Calibri" w:cs="Calibri"/>
    </w:rPr>
  </w:style>
  <w:style w:type="character" w:customStyle="1" w:styleId="WW8Num20z1">
    <w:name w:val="WW8Num20z1"/>
    <w:uiPriority w:val="99"/>
    <w:rsid w:val="002A0933"/>
    <w:rPr>
      <w:rFonts w:ascii="Courier New" w:hAnsi="Courier New" w:cs="Courier New"/>
    </w:rPr>
  </w:style>
  <w:style w:type="character" w:customStyle="1" w:styleId="WW8Num20z2">
    <w:name w:val="WW8Num20z2"/>
    <w:uiPriority w:val="99"/>
    <w:rsid w:val="002A0933"/>
    <w:rPr>
      <w:rFonts w:ascii="Wingdings" w:hAnsi="Wingdings" w:cs="Wingdings"/>
    </w:rPr>
  </w:style>
  <w:style w:type="character" w:customStyle="1" w:styleId="WW8Num20z3">
    <w:name w:val="WW8Num20z3"/>
    <w:uiPriority w:val="99"/>
    <w:rsid w:val="002A0933"/>
    <w:rPr>
      <w:rFonts w:ascii="Symbol" w:hAnsi="Symbol" w:cs="Symbol"/>
    </w:rPr>
  </w:style>
  <w:style w:type="character" w:customStyle="1" w:styleId="WW-DefaultParagraphFont11111111111111111">
    <w:name w:val="WW-Default Paragraph Font11111111111111111"/>
    <w:uiPriority w:val="99"/>
    <w:rsid w:val="002A0933"/>
  </w:style>
  <w:style w:type="character" w:customStyle="1" w:styleId="WW8Num19z2">
    <w:name w:val="WW8Num19z2"/>
    <w:uiPriority w:val="99"/>
    <w:rsid w:val="002A0933"/>
  </w:style>
  <w:style w:type="character" w:customStyle="1" w:styleId="WW8Num19z3">
    <w:name w:val="WW8Num19z3"/>
    <w:uiPriority w:val="99"/>
    <w:rsid w:val="002A0933"/>
  </w:style>
  <w:style w:type="character" w:customStyle="1" w:styleId="WW8Num19z4">
    <w:name w:val="WW8Num19z4"/>
    <w:uiPriority w:val="99"/>
    <w:rsid w:val="002A0933"/>
  </w:style>
  <w:style w:type="character" w:customStyle="1" w:styleId="WW8Num19z5">
    <w:name w:val="WW8Num19z5"/>
    <w:uiPriority w:val="99"/>
    <w:rsid w:val="002A0933"/>
  </w:style>
  <w:style w:type="character" w:customStyle="1" w:styleId="WW8Num19z6">
    <w:name w:val="WW8Num19z6"/>
    <w:uiPriority w:val="99"/>
    <w:rsid w:val="002A0933"/>
  </w:style>
  <w:style w:type="character" w:customStyle="1" w:styleId="WW8Num19z7">
    <w:name w:val="WW8Num19z7"/>
    <w:uiPriority w:val="99"/>
    <w:rsid w:val="002A0933"/>
  </w:style>
  <w:style w:type="character" w:customStyle="1" w:styleId="WW8Num19z8">
    <w:name w:val="WW8Num19z8"/>
    <w:uiPriority w:val="99"/>
    <w:rsid w:val="002A0933"/>
  </w:style>
  <w:style w:type="character" w:customStyle="1" w:styleId="WW8Num20z4">
    <w:name w:val="WW8Num20z4"/>
    <w:uiPriority w:val="99"/>
    <w:rsid w:val="002A0933"/>
  </w:style>
  <w:style w:type="character" w:customStyle="1" w:styleId="WW8Num20z5">
    <w:name w:val="WW8Num20z5"/>
    <w:uiPriority w:val="99"/>
    <w:rsid w:val="002A0933"/>
  </w:style>
  <w:style w:type="character" w:customStyle="1" w:styleId="WW8Num20z6">
    <w:name w:val="WW8Num20z6"/>
    <w:uiPriority w:val="99"/>
    <w:rsid w:val="002A0933"/>
  </w:style>
  <w:style w:type="character" w:customStyle="1" w:styleId="WW8Num20z7">
    <w:name w:val="WW8Num20z7"/>
    <w:uiPriority w:val="99"/>
    <w:rsid w:val="002A0933"/>
  </w:style>
  <w:style w:type="character" w:customStyle="1" w:styleId="WW8Num20z8">
    <w:name w:val="WW8Num20z8"/>
    <w:uiPriority w:val="99"/>
    <w:rsid w:val="002A0933"/>
  </w:style>
  <w:style w:type="character" w:customStyle="1" w:styleId="WW-DefaultParagraphFont111111111111111111">
    <w:name w:val="WW-Default Paragraph Font111111111111111111"/>
    <w:uiPriority w:val="99"/>
    <w:rsid w:val="002A0933"/>
  </w:style>
  <w:style w:type="character" w:customStyle="1" w:styleId="WW-DefaultParagraphFont1111111111111111111">
    <w:name w:val="WW-Default Paragraph Font1111111111111111111"/>
    <w:uiPriority w:val="99"/>
    <w:rsid w:val="002A0933"/>
  </w:style>
  <w:style w:type="character" w:customStyle="1" w:styleId="WW8Num21z0">
    <w:name w:val="WW8Num21z0"/>
    <w:uiPriority w:val="99"/>
    <w:rsid w:val="002A0933"/>
    <w:rPr>
      <w:rFonts w:ascii="Calibri" w:hAnsi="Calibri" w:cs="Calibri"/>
    </w:rPr>
  </w:style>
  <w:style w:type="character" w:customStyle="1" w:styleId="WW8Num21z1">
    <w:name w:val="WW8Num21z1"/>
    <w:uiPriority w:val="99"/>
    <w:rsid w:val="002A0933"/>
    <w:rPr>
      <w:rFonts w:ascii="Courier New" w:hAnsi="Courier New" w:cs="Courier New"/>
    </w:rPr>
  </w:style>
  <w:style w:type="character" w:customStyle="1" w:styleId="WW8Num21z2">
    <w:name w:val="WW8Num21z2"/>
    <w:uiPriority w:val="99"/>
    <w:rsid w:val="002A0933"/>
    <w:rPr>
      <w:rFonts w:ascii="Wingdings" w:hAnsi="Wingdings" w:cs="Wingdings"/>
    </w:rPr>
  </w:style>
  <w:style w:type="character" w:customStyle="1" w:styleId="WW8Num21z3">
    <w:name w:val="WW8Num21z3"/>
    <w:uiPriority w:val="99"/>
    <w:rsid w:val="002A0933"/>
    <w:rPr>
      <w:rFonts w:ascii="Symbol" w:hAnsi="Symbol" w:cs="Symbol"/>
    </w:rPr>
  </w:style>
  <w:style w:type="character" w:customStyle="1" w:styleId="WW8Num22z0">
    <w:name w:val="WW8Num22z0"/>
    <w:uiPriority w:val="99"/>
    <w:rsid w:val="002A0933"/>
    <w:rPr>
      <w:rFonts w:ascii="Symbol" w:hAnsi="Symbol" w:cs="Symbol"/>
    </w:rPr>
  </w:style>
  <w:style w:type="character" w:customStyle="1" w:styleId="WW8Num22z1">
    <w:name w:val="WW8Num22z1"/>
    <w:uiPriority w:val="99"/>
    <w:rsid w:val="002A0933"/>
    <w:rPr>
      <w:rFonts w:ascii="Courier New" w:hAnsi="Courier New" w:cs="Courier New"/>
    </w:rPr>
  </w:style>
  <w:style w:type="character" w:customStyle="1" w:styleId="WW8Num22z2">
    <w:name w:val="WW8Num22z2"/>
    <w:uiPriority w:val="99"/>
    <w:rsid w:val="002A0933"/>
    <w:rPr>
      <w:rFonts w:ascii="Wingdings" w:hAnsi="Wingdings" w:cs="Wingdings"/>
    </w:rPr>
  </w:style>
  <w:style w:type="character" w:customStyle="1" w:styleId="WW8Num23z0">
    <w:name w:val="WW8Num23z0"/>
    <w:uiPriority w:val="99"/>
    <w:rsid w:val="002A0933"/>
    <w:rPr>
      <w:rFonts w:ascii="Calibri" w:hAnsi="Calibri" w:cs="Calibri"/>
    </w:rPr>
  </w:style>
  <w:style w:type="character" w:customStyle="1" w:styleId="WW8Num23z1">
    <w:name w:val="WW8Num23z1"/>
    <w:uiPriority w:val="99"/>
    <w:rsid w:val="002A0933"/>
    <w:rPr>
      <w:rFonts w:ascii="Courier New" w:hAnsi="Courier New" w:cs="Courier New"/>
    </w:rPr>
  </w:style>
  <w:style w:type="character" w:customStyle="1" w:styleId="WW8Num23z2">
    <w:name w:val="WW8Num23z2"/>
    <w:uiPriority w:val="99"/>
    <w:rsid w:val="002A0933"/>
    <w:rPr>
      <w:rFonts w:ascii="Wingdings" w:hAnsi="Wingdings" w:cs="Wingdings"/>
    </w:rPr>
  </w:style>
  <w:style w:type="character" w:customStyle="1" w:styleId="WW8Num23z3">
    <w:name w:val="WW8Num23z3"/>
    <w:uiPriority w:val="99"/>
    <w:rsid w:val="002A0933"/>
    <w:rPr>
      <w:rFonts w:ascii="Symbol" w:hAnsi="Symbol" w:cs="Symbol"/>
    </w:rPr>
  </w:style>
  <w:style w:type="character" w:customStyle="1" w:styleId="WW8Num24z0">
    <w:name w:val="WW8Num24z0"/>
    <w:uiPriority w:val="99"/>
    <w:rsid w:val="002A0933"/>
    <w:rPr>
      <w:rFonts w:ascii="Symbol" w:hAnsi="Symbol" w:cs="Symbol"/>
      <w:strike/>
      <w:color w:val="auto"/>
      <w:position w:val="0"/>
      <w:sz w:val="24"/>
      <w:szCs w:val="24"/>
      <w:vertAlign w:val="baseline"/>
      <w:lang w:val="el-GR"/>
    </w:rPr>
  </w:style>
  <w:style w:type="character" w:customStyle="1" w:styleId="WW8Num24z1">
    <w:name w:val="WW8Num24z1"/>
    <w:uiPriority w:val="99"/>
    <w:rsid w:val="002A0933"/>
    <w:rPr>
      <w:rFonts w:ascii="Courier New" w:hAnsi="Courier New" w:cs="Courier New"/>
    </w:rPr>
  </w:style>
  <w:style w:type="character" w:customStyle="1" w:styleId="WW8Num24z2">
    <w:name w:val="WW8Num24z2"/>
    <w:uiPriority w:val="99"/>
    <w:rsid w:val="002A0933"/>
    <w:rPr>
      <w:rFonts w:ascii="Wingdings" w:hAnsi="Wingdings" w:cs="Wingdings"/>
    </w:rPr>
  </w:style>
  <w:style w:type="character" w:customStyle="1" w:styleId="WW8Num25z0">
    <w:name w:val="WW8Num25z0"/>
    <w:uiPriority w:val="99"/>
    <w:rsid w:val="002A0933"/>
    <w:rPr>
      <w:rFonts w:ascii="Symbol" w:hAnsi="Symbol" w:cs="Symbol"/>
    </w:rPr>
  </w:style>
  <w:style w:type="character" w:customStyle="1" w:styleId="WW8Num25z1">
    <w:name w:val="WW8Num25z1"/>
    <w:uiPriority w:val="99"/>
    <w:rsid w:val="002A0933"/>
    <w:rPr>
      <w:rFonts w:ascii="Courier New" w:hAnsi="Courier New" w:cs="Courier New"/>
    </w:rPr>
  </w:style>
  <w:style w:type="character" w:customStyle="1" w:styleId="WW8Num25z2">
    <w:name w:val="WW8Num25z2"/>
    <w:uiPriority w:val="99"/>
    <w:rsid w:val="002A0933"/>
    <w:rPr>
      <w:rFonts w:ascii="Wingdings" w:hAnsi="Wingdings" w:cs="Wingdings"/>
    </w:rPr>
  </w:style>
  <w:style w:type="character" w:customStyle="1" w:styleId="WW8Num26z0">
    <w:name w:val="WW8Num26z0"/>
    <w:uiPriority w:val="99"/>
    <w:rsid w:val="002A0933"/>
    <w:rPr>
      <w:rFonts w:ascii="Symbol" w:hAnsi="Symbol" w:cs="Symbol"/>
    </w:rPr>
  </w:style>
  <w:style w:type="character" w:customStyle="1" w:styleId="WW8Num26z1">
    <w:name w:val="WW8Num26z1"/>
    <w:uiPriority w:val="99"/>
    <w:rsid w:val="002A0933"/>
    <w:rPr>
      <w:rFonts w:ascii="Courier New" w:hAnsi="Courier New" w:cs="Courier New"/>
    </w:rPr>
  </w:style>
  <w:style w:type="character" w:customStyle="1" w:styleId="WW8Num26z2">
    <w:name w:val="WW8Num26z2"/>
    <w:uiPriority w:val="99"/>
    <w:rsid w:val="002A0933"/>
    <w:rPr>
      <w:rFonts w:ascii="Wingdings" w:hAnsi="Wingdings" w:cs="Wingdings"/>
    </w:rPr>
  </w:style>
  <w:style w:type="character" w:customStyle="1" w:styleId="WW8Num27z0">
    <w:name w:val="WW8Num27z0"/>
    <w:uiPriority w:val="99"/>
    <w:rsid w:val="002A0933"/>
    <w:rPr>
      <w:rFonts w:ascii="Calibri" w:hAnsi="Calibri" w:cs="Calibri"/>
    </w:rPr>
  </w:style>
  <w:style w:type="character" w:customStyle="1" w:styleId="WW8Num27z1">
    <w:name w:val="WW8Num27z1"/>
    <w:uiPriority w:val="99"/>
    <w:rsid w:val="002A0933"/>
    <w:rPr>
      <w:rFonts w:ascii="Courier New" w:hAnsi="Courier New" w:cs="Courier New"/>
    </w:rPr>
  </w:style>
  <w:style w:type="character" w:customStyle="1" w:styleId="WW8Num27z2">
    <w:name w:val="WW8Num27z2"/>
    <w:uiPriority w:val="99"/>
    <w:rsid w:val="002A0933"/>
    <w:rPr>
      <w:rFonts w:ascii="Wingdings" w:hAnsi="Wingdings" w:cs="Wingdings"/>
    </w:rPr>
  </w:style>
  <w:style w:type="character" w:customStyle="1" w:styleId="WW8Num27z3">
    <w:name w:val="WW8Num27z3"/>
    <w:uiPriority w:val="99"/>
    <w:rsid w:val="002A0933"/>
    <w:rPr>
      <w:rFonts w:ascii="Symbol" w:hAnsi="Symbol" w:cs="Symbol"/>
    </w:rPr>
  </w:style>
  <w:style w:type="character" w:customStyle="1" w:styleId="WW8Num28z0">
    <w:name w:val="WW8Num28z0"/>
    <w:uiPriority w:val="99"/>
    <w:rsid w:val="002A0933"/>
    <w:rPr>
      <w:rFonts w:ascii="Symbol" w:hAnsi="Symbol" w:cs="Symbol"/>
    </w:rPr>
  </w:style>
  <w:style w:type="character" w:customStyle="1" w:styleId="WW8Num28z1">
    <w:name w:val="WW8Num28z1"/>
    <w:uiPriority w:val="99"/>
    <w:rsid w:val="002A0933"/>
    <w:rPr>
      <w:rFonts w:ascii="Courier New" w:hAnsi="Courier New" w:cs="Courier New"/>
    </w:rPr>
  </w:style>
  <w:style w:type="character" w:customStyle="1" w:styleId="WW8Num28z2">
    <w:name w:val="WW8Num28z2"/>
    <w:uiPriority w:val="99"/>
    <w:rsid w:val="002A0933"/>
    <w:rPr>
      <w:rFonts w:ascii="Wingdings" w:hAnsi="Wingdings" w:cs="Wingdings"/>
    </w:rPr>
  </w:style>
  <w:style w:type="character" w:customStyle="1" w:styleId="WW8Num29z0">
    <w:name w:val="WW8Num29z0"/>
    <w:uiPriority w:val="99"/>
    <w:rsid w:val="002A0933"/>
    <w:rPr>
      <w:rFonts w:ascii="Calibri" w:hAnsi="Calibri" w:cs="Calibri"/>
    </w:rPr>
  </w:style>
  <w:style w:type="character" w:customStyle="1" w:styleId="WW8Num29z1">
    <w:name w:val="WW8Num29z1"/>
    <w:uiPriority w:val="99"/>
    <w:rsid w:val="002A0933"/>
    <w:rPr>
      <w:rFonts w:ascii="Courier New" w:hAnsi="Courier New" w:cs="Courier New"/>
    </w:rPr>
  </w:style>
  <w:style w:type="character" w:customStyle="1" w:styleId="WW8Num29z2">
    <w:name w:val="WW8Num29z2"/>
    <w:uiPriority w:val="99"/>
    <w:rsid w:val="002A0933"/>
    <w:rPr>
      <w:rFonts w:ascii="Wingdings" w:hAnsi="Wingdings" w:cs="Wingdings"/>
    </w:rPr>
  </w:style>
  <w:style w:type="character" w:customStyle="1" w:styleId="WW8Num29z3">
    <w:name w:val="WW8Num29z3"/>
    <w:uiPriority w:val="99"/>
    <w:rsid w:val="002A0933"/>
    <w:rPr>
      <w:rFonts w:ascii="Symbol" w:hAnsi="Symbol" w:cs="Symbol"/>
    </w:rPr>
  </w:style>
  <w:style w:type="character" w:customStyle="1" w:styleId="WW8Num30z0">
    <w:name w:val="WW8Num30z0"/>
    <w:uiPriority w:val="99"/>
    <w:rsid w:val="002A0933"/>
    <w:rPr>
      <w:rFonts w:ascii="Symbol" w:hAnsi="Symbol" w:cs="Symbol"/>
      <w:shd w:val="clear" w:color="auto" w:fill="FFFF00"/>
    </w:rPr>
  </w:style>
  <w:style w:type="character" w:customStyle="1" w:styleId="WW8Num30z1">
    <w:name w:val="WW8Num30z1"/>
    <w:uiPriority w:val="99"/>
    <w:rsid w:val="002A0933"/>
    <w:rPr>
      <w:rFonts w:ascii="Courier New" w:hAnsi="Courier New" w:cs="Courier New"/>
    </w:rPr>
  </w:style>
  <w:style w:type="character" w:customStyle="1" w:styleId="WW8Num30z2">
    <w:name w:val="WW8Num30z2"/>
    <w:uiPriority w:val="99"/>
    <w:rsid w:val="002A0933"/>
    <w:rPr>
      <w:rFonts w:ascii="Wingdings" w:hAnsi="Wingdings" w:cs="Wingdings"/>
    </w:rPr>
  </w:style>
  <w:style w:type="character" w:customStyle="1" w:styleId="WW8Num31z0">
    <w:name w:val="WW8Num31z0"/>
    <w:uiPriority w:val="99"/>
    <w:rsid w:val="002A0933"/>
  </w:style>
  <w:style w:type="character" w:customStyle="1" w:styleId="WW8Num32z0">
    <w:name w:val="WW8Num32z0"/>
    <w:uiPriority w:val="99"/>
    <w:rsid w:val="002A0933"/>
  </w:style>
  <w:style w:type="character" w:customStyle="1" w:styleId="WW8Num32z1">
    <w:name w:val="WW8Num32z1"/>
    <w:uiPriority w:val="99"/>
    <w:rsid w:val="002A0933"/>
  </w:style>
  <w:style w:type="character" w:customStyle="1" w:styleId="WW8Num32z2">
    <w:name w:val="WW8Num32z2"/>
    <w:uiPriority w:val="99"/>
    <w:rsid w:val="002A0933"/>
  </w:style>
  <w:style w:type="character" w:customStyle="1" w:styleId="WW8Num32z3">
    <w:name w:val="WW8Num32z3"/>
    <w:uiPriority w:val="99"/>
    <w:rsid w:val="002A0933"/>
  </w:style>
  <w:style w:type="character" w:customStyle="1" w:styleId="WW8Num32z4">
    <w:name w:val="WW8Num32z4"/>
    <w:uiPriority w:val="99"/>
    <w:rsid w:val="002A0933"/>
  </w:style>
  <w:style w:type="character" w:customStyle="1" w:styleId="WW8Num32z5">
    <w:name w:val="WW8Num32z5"/>
    <w:uiPriority w:val="99"/>
    <w:rsid w:val="002A0933"/>
  </w:style>
  <w:style w:type="character" w:customStyle="1" w:styleId="WW8Num32z6">
    <w:name w:val="WW8Num32z6"/>
    <w:uiPriority w:val="99"/>
    <w:rsid w:val="002A0933"/>
  </w:style>
  <w:style w:type="character" w:customStyle="1" w:styleId="WW8Num32z7">
    <w:name w:val="WW8Num32z7"/>
    <w:uiPriority w:val="99"/>
    <w:rsid w:val="002A0933"/>
  </w:style>
  <w:style w:type="character" w:customStyle="1" w:styleId="WW8Num32z8">
    <w:name w:val="WW8Num32z8"/>
    <w:uiPriority w:val="99"/>
    <w:rsid w:val="002A0933"/>
  </w:style>
  <w:style w:type="character" w:customStyle="1" w:styleId="WW8Num33z0">
    <w:name w:val="WW8Num33z0"/>
    <w:uiPriority w:val="99"/>
    <w:rsid w:val="002A0933"/>
    <w:rPr>
      <w:rFonts w:ascii="Symbol" w:hAnsi="Symbol" w:cs="Symbol"/>
    </w:rPr>
  </w:style>
  <w:style w:type="character" w:customStyle="1" w:styleId="WW8Num33z1">
    <w:name w:val="WW8Num33z1"/>
    <w:uiPriority w:val="99"/>
    <w:rsid w:val="002A0933"/>
    <w:rPr>
      <w:rFonts w:ascii="Courier New" w:hAnsi="Courier New" w:cs="Courier New"/>
    </w:rPr>
  </w:style>
  <w:style w:type="character" w:customStyle="1" w:styleId="WW8Num33z2">
    <w:name w:val="WW8Num33z2"/>
    <w:uiPriority w:val="99"/>
    <w:rsid w:val="002A0933"/>
    <w:rPr>
      <w:rFonts w:ascii="Wingdings" w:hAnsi="Wingdings" w:cs="Wingdings"/>
    </w:rPr>
  </w:style>
  <w:style w:type="character" w:customStyle="1" w:styleId="WW8Num34z0">
    <w:name w:val="WW8Num34z0"/>
    <w:uiPriority w:val="99"/>
    <w:rsid w:val="002A0933"/>
    <w:rPr>
      <w:rFonts w:ascii="Symbol" w:hAnsi="Symbol" w:cs="Symbol"/>
    </w:rPr>
  </w:style>
  <w:style w:type="character" w:customStyle="1" w:styleId="WW8Num34z1">
    <w:name w:val="WW8Num34z1"/>
    <w:uiPriority w:val="99"/>
    <w:rsid w:val="002A0933"/>
    <w:rPr>
      <w:rFonts w:ascii="Courier New" w:hAnsi="Courier New" w:cs="Courier New"/>
    </w:rPr>
  </w:style>
  <w:style w:type="character" w:customStyle="1" w:styleId="WW8Num34z2">
    <w:name w:val="WW8Num34z2"/>
    <w:uiPriority w:val="99"/>
    <w:rsid w:val="002A0933"/>
    <w:rPr>
      <w:rFonts w:ascii="Wingdings" w:hAnsi="Wingdings" w:cs="Wingdings"/>
    </w:rPr>
  </w:style>
  <w:style w:type="character" w:customStyle="1" w:styleId="WW8Num35z0">
    <w:name w:val="WW8Num35z0"/>
    <w:uiPriority w:val="99"/>
    <w:rsid w:val="002A0933"/>
    <w:rPr>
      <w:rFonts w:ascii="Calibri" w:hAnsi="Calibri" w:cs="Calibri"/>
    </w:rPr>
  </w:style>
  <w:style w:type="character" w:customStyle="1" w:styleId="WW8Num35z1">
    <w:name w:val="WW8Num35z1"/>
    <w:uiPriority w:val="99"/>
    <w:rsid w:val="002A0933"/>
    <w:rPr>
      <w:rFonts w:ascii="Courier New" w:hAnsi="Courier New" w:cs="Courier New"/>
    </w:rPr>
  </w:style>
  <w:style w:type="character" w:customStyle="1" w:styleId="WW8Num35z2">
    <w:name w:val="WW8Num35z2"/>
    <w:uiPriority w:val="99"/>
    <w:rsid w:val="002A0933"/>
    <w:rPr>
      <w:rFonts w:ascii="Wingdings" w:hAnsi="Wingdings" w:cs="Wingdings"/>
    </w:rPr>
  </w:style>
  <w:style w:type="character" w:customStyle="1" w:styleId="WW8Num35z3">
    <w:name w:val="WW8Num35z3"/>
    <w:uiPriority w:val="99"/>
    <w:rsid w:val="002A0933"/>
    <w:rPr>
      <w:rFonts w:ascii="Symbol" w:hAnsi="Symbol" w:cs="Symbol"/>
    </w:rPr>
  </w:style>
  <w:style w:type="character" w:customStyle="1" w:styleId="WW8Num36z0">
    <w:name w:val="WW8Num36z0"/>
    <w:uiPriority w:val="99"/>
    <w:rsid w:val="002A0933"/>
    <w:rPr>
      <w:lang w:val="el-GR"/>
    </w:rPr>
  </w:style>
  <w:style w:type="character" w:customStyle="1" w:styleId="WW8Num36z1">
    <w:name w:val="WW8Num36z1"/>
    <w:uiPriority w:val="99"/>
    <w:rsid w:val="002A0933"/>
  </w:style>
  <w:style w:type="character" w:customStyle="1" w:styleId="WW8Num36z2">
    <w:name w:val="WW8Num36z2"/>
    <w:uiPriority w:val="99"/>
    <w:rsid w:val="002A0933"/>
  </w:style>
  <w:style w:type="character" w:customStyle="1" w:styleId="WW8Num36z3">
    <w:name w:val="WW8Num36z3"/>
    <w:uiPriority w:val="99"/>
    <w:rsid w:val="002A0933"/>
  </w:style>
  <w:style w:type="character" w:customStyle="1" w:styleId="WW8Num36z4">
    <w:name w:val="WW8Num36z4"/>
    <w:uiPriority w:val="99"/>
    <w:rsid w:val="002A0933"/>
  </w:style>
  <w:style w:type="character" w:customStyle="1" w:styleId="WW8Num36z5">
    <w:name w:val="WW8Num36z5"/>
    <w:uiPriority w:val="99"/>
    <w:rsid w:val="002A0933"/>
  </w:style>
  <w:style w:type="character" w:customStyle="1" w:styleId="WW8Num36z6">
    <w:name w:val="WW8Num36z6"/>
    <w:uiPriority w:val="99"/>
    <w:rsid w:val="002A0933"/>
  </w:style>
  <w:style w:type="character" w:customStyle="1" w:styleId="WW8Num36z7">
    <w:name w:val="WW8Num36z7"/>
    <w:uiPriority w:val="99"/>
    <w:rsid w:val="002A0933"/>
  </w:style>
  <w:style w:type="character" w:customStyle="1" w:styleId="WW8Num36z8">
    <w:name w:val="WW8Num36z8"/>
    <w:uiPriority w:val="99"/>
    <w:rsid w:val="002A0933"/>
  </w:style>
  <w:style w:type="character" w:customStyle="1" w:styleId="WW8Num37z0">
    <w:name w:val="WW8Num37z0"/>
    <w:uiPriority w:val="99"/>
    <w:rsid w:val="002A0933"/>
    <w:rPr>
      <w:rFonts w:ascii="Calibri" w:hAnsi="Calibri" w:cs="Calibri"/>
    </w:rPr>
  </w:style>
  <w:style w:type="character" w:customStyle="1" w:styleId="WW8Num37z1">
    <w:name w:val="WW8Num37z1"/>
    <w:uiPriority w:val="99"/>
    <w:rsid w:val="002A0933"/>
    <w:rPr>
      <w:rFonts w:ascii="Courier New" w:hAnsi="Courier New" w:cs="Courier New"/>
    </w:rPr>
  </w:style>
  <w:style w:type="character" w:customStyle="1" w:styleId="WW8Num37z2">
    <w:name w:val="WW8Num37z2"/>
    <w:uiPriority w:val="99"/>
    <w:rsid w:val="002A0933"/>
    <w:rPr>
      <w:rFonts w:ascii="Wingdings" w:hAnsi="Wingdings" w:cs="Wingdings"/>
    </w:rPr>
  </w:style>
  <w:style w:type="character" w:customStyle="1" w:styleId="WW8Num37z3">
    <w:name w:val="WW8Num37z3"/>
    <w:uiPriority w:val="99"/>
    <w:rsid w:val="002A0933"/>
    <w:rPr>
      <w:rFonts w:ascii="Symbol" w:hAnsi="Symbol" w:cs="Symbol"/>
    </w:rPr>
  </w:style>
  <w:style w:type="character" w:customStyle="1" w:styleId="WW8Num38z0">
    <w:name w:val="WW8Num38z0"/>
    <w:uiPriority w:val="99"/>
    <w:rsid w:val="002A0933"/>
  </w:style>
  <w:style w:type="character" w:customStyle="1" w:styleId="WW8Num38z1">
    <w:name w:val="WW8Num38z1"/>
    <w:uiPriority w:val="99"/>
    <w:rsid w:val="002A0933"/>
  </w:style>
  <w:style w:type="character" w:customStyle="1" w:styleId="WW8Num38z2">
    <w:name w:val="WW8Num38z2"/>
    <w:uiPriority w:val="99"/>
    <w:rsid w:val="002A0933"/>
  </w:style>
  <w:style w:type="character" w:customStyle="1" w:styleId="WW8Num38z3">
    <w:name w:val="WW8Num38z3"/>
    <w:uiPriority w:val="99"/>
    <w:rsid w:val="002A0933"/>
  </w:style>
  <w:style w:type="character" w:customStyle="1" w:styleId="WW8Num38z4">
    <w:name w:val="WW8Num38z4"/>
    <w:uiPriority w:val="99"/>
    <w:rsid w:val="002A0933"/>
  </w:style>
  <w:style w:type="character" w:customStyle="1" w:styleId="WW8Num38z5">
    <w:name w:val="WW8Num38z5"/>
    <w:uiPriority w:val="99"/>
    <w:rsid w:val="002A0933"/>
  </w:style>
  <w:style w:type="character" w:customStyle="1" w:styleId="WW8Num38z6">
    <w:name w:val="WW8Num38z6"/>
    <w:uiPriority w:val="99"/>
    <w:rsid w:val="002A0933"/>
  </w:style>
  <w:style w:type="character" w:customStyle="1" w:styleId="WW8Num38z7">
    <w:name w:val="WW8Num38z7"/>
    <w:uiPriority w:val="99"/>
    <w:rsid w:val="002A0933"/>
  </w:style>
  <w:style w:type="character" w:customStyle="1" w:styleId="WW8Num38z8">
    <w:name w:val="WW8Num38z8"/>
    <w:uiPriority w:val="99"/>
    <w:rsid w:val="002A0933"/>
  </w:style>
  <w:style w:type="character" w:customStyle="1" w:styleId="WW-DefaultParagraphFont11111111111111111111">
    <w:name w:val="WW-Default Paragraph Font11111111111111111111"/>
    <w:uiPriority w:val="99"/>
    <w:rsid w:val="002A0933"/>
  </w:style>
  <w:style w:type="character" w:customStyle="1" w:styleId="WW8Num4z1">
    <w:name w:val="WW8Num4z1"/>
    <w:uiPriority w:val="99"/>
    <w:rsid w:val="002A0933"/>
  </w:style>
  <w:style w:type="character" w:customStyle="1" w:styleId="WW8Num5z1">
    <w:name w:val="WW8Num5z1"/>
    <w:uiPriority w:val="99"/>
    <w:rsid w:val="002A0933"/>
  </w:style>
  <w:style w:type="character" w:customStyle="1" w:styleId="WW8Num29z4">
    <w:name w:val="WW8Num29z4"/>
    <w:uiPriority w:val="99"/>
    <w:rsid w:val="002A0933"/>
  </w:style>
  <w:style w:type="character" w:customStyle="1" w:styleId="WW8Num29z5">
    <w:name w:val="WW8Num29z5"/>
    <w:uiPriority w:val="99"/>
    <w:rsid w:val="002A0933"/>
  </w:style>
  <w:style w:type="character" w:customStyle="1" w:styleId="WW8Num29z6">
    <w:name w:val="WW8Num29z6"/>
    <w:uiPriority w:val="99"/>
    <w:rsid w:val="002A0933"/>
  </w:style>
  <w:style w:type="character" w:customStyle="1" w:styleId="WW8Num29z7">
    <w:name w:val="WW8Num29z7"/>
    <w:uiPriority w:val="99"/>
    <w:rsid w:val="002A0933"/>
  </w:style>
  <w:style w:type="character" w:customStyle="1" w:styleId="WW8Num29z8">
    <w:name w:val="WW8Num29z8"/>
    <w:uiPriority w:val="99"/>
    <w:rsid w:val="002A0933"/>
  </w:style>
  <w:style w:type="character" w:customStyle="1" w:styleId="WW8Num30z3">
    <w:name w:val="WW8Num30z3"/>
    <w:uiPriority w:val="99"/>
    <w:rsid w:val="002A0933"/>
    <w:rPr>
      <w:rFonts w:ascii="Symbol" w:hAnsi="Symbol" w:cs="Symbol"/>
    </w:rPr>
  </w:style>
  <w:style w:type="character" w:customStyle="1" w:styleId="WW8Num31z1">
    <w:name w:val="WW8Num31z1"/>
    <w:uiPriority w:val="99"/>
    <w:rsid w:val="002A0933"/>
  </w:style>
  <w:style w:type="character" w:customStyle="1" w:styleId="WW8Num31z2">
    <w:name w:val="WW8Num31z2"/>
    <w:uiPriority w:val="99"/>
    <w:rsid w:val="002A0933"/>
  </w:style>
  <w:style w:type="character" w:customStyle="1" w:styleId="WW8Num31z3">
    <w:name w:val="WW8Num31z3"/>
    <w:uiPriority w:val="99"/>
    <w:rsid w:val="002A0933"/>
  </w:style>
  <w:style w:type="character" w:customStyle="1" w:styleId="WW8Num31z4">
    <w:name w:val="WW8Num31z4"/>
    <w:uiPriority w:val="99"/>
    <w:rsid w:val="002A0933"/>
  </w:style>
  <w:style w:type="character" w:customStyle="1" w:styleId="WW8Num31z5">
    <w:name w:val="WW8Num31z5"/>
    <w:uiPriority w:val="99"/>
    <w:rsid w:val="002A0933"/>
  </w:style>
  <w:style w:type="character" w:customStyle="1" w:styleId="WW8Num31z6">
    <w:name w:val="WW8Num31z6"/>
    <w:uiPriority w:val="99"/>
    <w:rsid w:val="002A0933"/>
  </w:style>
  <w:style w:type="character" w:customStyle="1" w:styleId="WW8Num31z7">
    <w:name w:val="WW8Num31z7"/>
    <w:uiPriority w:val="99"/>
    <w:rsid w:val="002A0933"/>
  </w:style>
  <w:style w:type="character" w:customStyle="1" w:styleId="WW8Num31z8">
    <w:name w:val="WW8Num31z8"/>
    <w:uiPriority w:val="99"/>
    <w:rsid w:val="002A0933"/>
  </w:style>
  <w:style w:type="character" w:customStyle="1" w:styleId="WW8Num39z0">
    <w:name w:val="WW8Num39z0"/>
    <w:uiPriority w:val="99"/>
    <w:rsid w:val="002A0933"/>
    <w:rPr>
      <w:rFonts w:ascii="Calibri" w:hAnsi="Calibri" w:cs="Calibri"/>
    </w:rPr>
  </w:style>
  <w:style w:type="character" w:customStyle="1" w:styleId="WW8Num39z1">
    <w:name w:val="WW8Num39z1"/>
    <w:uiPriority w:val="99"/>
    <w:rsid w:val="002A0933"/>
    <w:rPr>
      <w:rFonts w:ascii="Courier New" w:hAnsi="Courier New" w:cs="Courier New"/>
    </w:rPr>
  </w:style>
  <w:style w:type="character" w:customStyle="1" w:styleId="WW8Num39z2">
    <w:name w:val="WW8Num39z2"/>
    <w:uiPriority w:val="99"/>
    <w:rsid w:val="002A0933"/>
    <w:rPr>
      <w:rFonts w:ascii="Wingdings" w:hAnsi="Wingdings" w:cs="Wingdings"/>
    </w:rPr>
  </w:style>
  <w:style w:type="character" w:customStyle="1" w:styleId="WW8Num39z3">
    <w:name w:val="WW8Num39z3"/>
    <w:uiPriority w:val="99"/>
    <w:rsid w:val="002A0933"/>
    <w:rPr>
      <w:rFonts w:ascii="Symbol" w:hAnsi="Symbol" w:cs="Symbol"/>
    </w:rPr>
  </w:style>
  <w:style w:type="character" w:customStyle="1" w:styleId="WW8Num40z0">
    <w:name w:val="WW8Num40z0"/>
    <w:uiPriority w:val="99"/>
    <w:rsid w:val="002A0933"/>
    <w:rPr>
      <w:rFonts w:ascii="Symbol" w:hAnsi="Symbol" w:cs="Symbol"/>
    </w:rPr>
  </w:style>
  <w:style w:type="character" w:customStyle="1" w:styleId="WW8Num40z1">
    <w:name w:val="WW8Num40z1"/>
    <w:uiPriority w:val="99"/>
    <w:rsid w:val="002A0933"/>
    <w:rPr>
      <w:rFonts w:ascii="Courier New" w:hAnsi="Courier New" w:cs="Courier New"/>
    </w:rPr>
  </w:style>
  <w:style w:type="character" w:customStyle="1" w:styleId="WW8Num40z2">
    <w:name w:val="WW8Num40z2"/>
    <w:uiPriority w:val="99"/>
    <w:rsid w:val="002A0933"/>
    <w:rPr>
      <w:rFonts w:ascii="Wingdings" w:hAnsi="Wingdings" w:cs="Wingdings"/>
    </w:rPr>
  </w:style>
  <w:style w:type="character" w:customStyle="1" w:styleId="WW8Num41z0">
    <w:name w:val="WW8Num41z0"/>
    <w:uiPriority w:val="99"/>
    <w:rsid w:val="002A0933"/>
    <w:rPr>
      <w:rFonts w:ascii="Arial" w:hAnsi="Arial" w:cs="Arial"/>
      <w:b/>
      <w:bCs/>
      <w:sz w:val="20"/>
      <w:szCs w:val="20"/>
    </w:rPr>
  </w:style>
  <w:style w:type="character" w:customStyle="1" w:styleId="WW8Num41z1">
    <w:name w:val="WW8Num41z1"/>
    <w:uiPriority w:val="99"/>
    <w:rsid w:val="002A0933"/>
  </w:style>
  <w:style w:type="character" w:customStyle="1" w:styleId="WW8Num41z2">
    <w:name w:val="WW8Num41z2"/>
    <w:uiPriority w:val="99"/>
    <w:rsid w:val="002A0933"/>
    <w:rPr>
      <w:rFonts w:ascii="Arial" w:hAnsi="Arial" w:cs="Arial"/>
    </w:rPr>
  </w:style>
  <w:style w:type="character" w:customStyle="1" w:styleId="WW8Num41z3">
    <w:name w:val="WW8Num41z3"/>
    <w:uiPriority w:val="99"/>
    <w:rsid w:val="002A0933"/>
    <w:rPr>
      <w:rFonts w:ascii="Arial" w:hAnsi="Arial" w:cs="Arial"/>
      <w:sz w:val="20"/>
      <w:szCs w:val="20"/>
    </w:rPr>
  </w:style>
  <w:style w:type="character" w:customStyle="1" w:styleId="DefaultParagraphFont1">
    <w:name w:val="Default Paragraph Font1"/>
    <w:uiPriority w:val="99"/>
    <w:rsid w:val="002A0933"/>
  </w:style>
  <w:style w:type="character" w:customStyle="1" w:styleId="DateChar">
    <w:name w:val="Date Char"/>
    <w:uiPriority w:val="99"/>
    <w:rsid w:val="002A0933"/>
    <w:rPr>
      <w:sz w:val="24"/>
      <w:szCs w:val="24"/>
      <w:lang w:val="en-GB"/>
    </w:rPr>
  </w:style>
  <w:style w:type="character" w:customStyle="1" w:styleId="FooterChar">
    <w:name w:val="Footer Char"/>
    <w:uiPriority w:val="99"/>
    <w:rsid w:val="002A0933"/>
    <w:rPr>
      <w:rFonts w:eastAsia="MS Mincho"/>
      <w:sz w:val="24"/>
      <w:szCs w:val="24"/>
      <w:lang w:val="en-US" w:eastAsia="ja-JP"/>
    </w:rPr>
  </w:style>
  <w:style w:type="character" w:customStyle="1" w:styleId="20">
    <w:name w:val="Παραπομπή σχολίου2"/>
    <w:uiPriority w:val="99"/>
    <w:rsid w:val="002A0933"/>
    <w:rPr>
      <w:sz w:val="16"/>
      <w:szCs w:val="16"/>
    </w:rPr>
  </w:style>
  <w:style w:type="character" w:styleId="Hyperlink">
    <w:name w:val="Hyperlink"/>
    <w:basedOn w:val="DefaultParagraphFont"/>
    <w:uiPriority w:val="99"/>
    <w:rsid w:val="002A0933"/>
    <w:rPr>
      <w:color w:val="0000FF"/>
      <w:u w:val="single"/>
    </w:rPr>
  </w:style>
  <w:style w:type="character" w:customStyle="1" w:styleId="HeaderChar">
    <w:name w:val="Header Char"/>
    <w:uiPriority w:val="99"/>
    <w:rsid w:val="002A0933"/>
    <w:rPr>
      <w:sz w:val="24"/>
      <w:szCs w:val="24"/>
      <w:lang w:val="en-GB"/>
    </w:rPr>
  </w:style>
  <w:style w:type="character" w:styleId="PageNumber">
    <w:name w:val="page number"/>
    <w:basedOn w:val="DefaultParagraphFont"/>
    <w:uiPriority w:val="99"/>
    <w:rsid w:val="002A0933"/>
  </w:style>
  <w:style w:type="character" w:customStyle="1" w:styleId="BalloonTextChar">
    <w:name w:val="Balloon Text Char"/>
    <w:uiPriority w:val="99"/>
    <w:rsid w:val="002A0933"/>
    <w:rPr>
      <w:rFonts w:ascii="Tahoma" w:hAnsi="Tahoma" w:cs="Tahoma"/>
      <w:sz w:val="16"/>
      <w:szCs w:val="16"/>
      <w:lang w:val="en-GB"/>
    </w:rPr>
  </w:style>
  <w:style w:type="character" w:customStyle="1" w:styleId="CommentTextChar">
    <w:name w:val="Comment Text Char"/>
    <w:uiPriority w:val="99"/>
    <w:rsid w:val="002A0933"/>
    <w:rPr>
      <w:lang w:val="en-GB"/>
    </w:rPr>
  </w:style>
  <w:style w:type="character" w:customStyle="1" w:styleId="CommentSubjectChar">
    <w:name w:val="Comment Subject Char"/>
    <w:uiPriority w:val="99"/>
    <w:rsid w:val="002A0933"/>
    <w:rPr>
      <w:b/>
      <w:bCs/>
      <w:lang w:val="en-GB"/>
    </w:rPr>
  </w:style>
  <w:style w:type="character" w:customStyle="1" w:styleId="BodyTextChar">
    <w:name w:val="Body Text Char"/>
    <w:uiPriority w:val="99"/>
    <w:rsid w:val="002A0933"/>
    <w:rPr>
      <w:sz w:val="24"/>
      <w:szCs w:val="24"/>
      <w:lang w:val="en-GB"/>
    </w:rPr>
  </w:style>
  <w:style w:type="character" w:customStyle="1" w:styleId="1">
    <w:name w:val="Κείμενο κράτησης θέσης1"/>
    <w:uiPriority w:val="99"/>
    <w:rsid w:val="002A0933"/>
    <w:rPr>
      <w:color w:val="808080"/>
    </w:rPr>
  </w:style>
  <w:style w:type="character" w:customStyle="1" w:styleId="a">
    <w:name w:val="Χαρακτήρες υποσημείωσης"/>
    <w:uiPriority w:val="99"/>
    <w:rsid w:val="002A0933"/>
    <w:rPr>
      <w:vertAlign w:val="superscript"/>
    </w:rPr>
  </w:style>
  <w:style w:type="character" w:customStyle="1" w:styleId="FootnoteTextChar">
    <w:name w:val="Footnote Text Char"/>
    <w:uiPriority w:val="99"/>
    <w:rsid w:val="002A0933"/>
    <w:rPr>
      <w:rFonts w:ascii="Calibri" w:hAnsi="Calibri" w:cs="Calibri"/>
    </w:rPr>
  </w:style>
  <w:style w:type="character" w:customStyle="1" w:styleId="DocTitleChar">
    <w:name w:val="Doc Title Char"/>
    <w:basedOn w:val="Heading1Char"/>
    <w:uiPriority w:val="99"/>
    <w:rsid w:val="002A0933"/>
  </w:style>
  <w:style w:type="character" w:customStyle="1" w:styleId="Style1Char">
    <w:name w:val="Style1 Char"/>
    <w:uiPriority w:val="99"/>
    <w:rsid w:val="002A0933"/>
    <w:rPr>
      <w:rFonts w:ascii="Calibri" w:hAnsi="Calibri" w:cs="Calibri"/>
      <w:b/>
      <w:bCs/>
      <w:color w:val="333399"/>
      <w:sz w:val="40"/>
      <w:szCs w:val="40"/>
      <w:lang w:val="en-US"/>
    </w:rPr>
  </w:style>
  <w:style w:type="character" w:customStyle="1" w:styleId="ContentsChar">
    <w:name w:val="Contents Char"/>
    <w:uiPriority w:val="99"/>
    <w:rsid w:val="002A0933"/>
    <w:rPr>
      <w:rFonts w:ascii="Calibri" w:hAnsi="Calibri" w:cs="Calibri"/>
      <w:b/>
      <w:bCs/>
      <w:color w:val="333399"/>
      <w:sz w:val="32"/>
      <w:szCs w:val="32"/>
      <w:lang w:val="en-US"/>
    </w:rPr>
  </w:style>
  <w:style w:type="character" w:customStyle="1" w:styleId="EndnoteTextChar">
    <w:name w:val="Endnote Text Char"/>
    <w:uiPriority w:val="99"/>
    <w:rsid w:val="002A0933"/>
    <w:rPr>
      <w:rFonts w:ascii="Calibri" w:hAnsi="Calibri" w:cs="Calibri"/>
      <w:lang w:val="en-GB"/>
    </w:rPr>
  </w:style>
  <w:style w:type="character" w:customStyle="1" w:styleId="a0">
    <w:name w:val="Χαρακτήρες σημείωσης τέλους"/>
    <w:uiPriority w:val="99"/>
    <w:rsid w:val="002A0933"/>
    <w:rPr>
      <w:vertAlign w:val="superscript"/>
    </w:rPr>
  </w:style>
  <w:style w:type="character" w:customStyle="1" w:styleId="FootnoteReference2">
    <w:name w:val="Footnote Reference2"/>
    <w:uiPriority w:val="99"/>
    <w:rsid w:val="002A0933"/>
    <w:rPr>
      <w:vertAlign w:val="superscript"/>
    </w:rPr>
  </w:style>
  <w:style w:type="character" w:customStyle="1" w:styleId="EndnoteReference1">
    <w:name w:val="Endnote Reference1"/>
    <w:uiPriority w:val="99"/>
    <w:rsid w:val="002A0933"/>
    <w:rPr>
      <w:vertAlign w:val="superscript"/>
    </w:rPr>
  </w:style>
  <w:style w:type="character" w:customStyle="1" w:styleId="a1">
    <w:name w:val="Κουκκίδες"/>
    <w:uiPriority w:val="99"/>
    <w:rsid w:val="002A0933"/>
    <w:rPr>
      <w:rFonts w:ascii="OpenSymbol" w:hAnsi="OpenSymbol" w:cs="OpenSymbol"/>
    </w:rPr>
  </w:style>
  <w:style w:type="character" w:styleId="Strong">
    <w:name w:val="Strong"/>
    <w:basedOn w:val="DefaultParagraphFont"/>
    <w:uiPriority w:val="99"/>
    <w:qFormat/>
    <w:rsid w:val="002A0933"/>
    <w:rPr>
      <w:b/>
      <w:bCs/>
    </w:rPr>
  </w:style>
  <w:style w:type="character" w:customStyle="1" w:styleId="10">
    <w:name w:val="Προεπιλεγμένη γραμματοσειρά1"/>
    <w:uiPriority w:val="99"/>
    <w:rsid w:val="002A0933"/>
  </w:style>
  <w:style w:type="character" w:customStyle="1" w:styleId="a2">
    <w:name w:val="Σύμβολο υποσημείωσης"/>
    <w:uiPriority w:val="99"/>
    <w:rsid w:val="002A0933"/>
    <w:rPr>
      <w:vertAlign w:val="superscript"/>
    </w:rPr>
  </w:style>
  <w:style w:type="character" w:styleId="Emphasis">
    <w:name w:val="Emphasis"/>
    <w:basedOn w:val="DefaultParagraphFont"/>
    <w:uiPriority w:val="99"/>
    <w:qFormat/>
    <w:rsid w:val="002A0933"/>
    <w:rPr>
      <w:i/>
      <w:iCs/>
    </w:rPr>
  </w:style>
  <w:style w:type="character" w:customStyle="1" w:styleId="a3">
    <w:name w:val="Χαρακτήρες αρίθμησης"/>
    <w:uiPriority w:val="99"/>
    <w:rsid w:val="002A0933"/>
  </w:style>
  <w:style w:type="character" w:customStyle="1" w:styleId="normalwithoutspacingChar">
    <w:name w:val="normal_without_spacing Char"/>
    <w:uiPriority w:val="99"/>
    <w:rsid w:val="002A0933"/>
    <w:rPr>
      <w:rFonts w:ascii="Calibri" w:hAnsi="Calibri" w:cs="Calibri"/>
      <w:sz w:val="24"/>
      <w:szCs w:val="24"/>
    </w:rPr>
  </w:style>
  <w:style w:type="character" w:customStyle="1" w:styleId="FootnoteTextChar1">
    <w:name w:val="Footnote Text Char1"/>
    <w:uiPriority w:val="99"/>
    <w:rsid w:val="002A0933"/>
    <w:rPr>
      <w:rFonts w:ascii="Calibri" w:hAnsi="Calibri" w:cs="Calibri"/>
      <w:lang w:val="en-IE" w:eastAsia="zh-CN"/>
    </w:rPr>
  </w:style>
  <w:style w:type="character" w:customStyle="1" w:styleId="foothangingChar">
    <w:name w:val="foot_hanging Char"/>
    <w:uiPriority w:val="99"/>
    <w:rsid w:val="002A0933"/>
    <w:rPr>
      <w:rFonts w:ascii="Calibri" w:hAnsi="Calibri" w:cs="Calibri"/>
      <w:sz w:val="18"/>
      <w:szCs w:val="18"/>
      <w:lang w:val="en-IE" w:eastAsia="zh-CN"/>
    </w:rPr>
  </w:style>
  <w:style w:type="character" w:customStyle="1" w:styleId="HTMLPreformattedChar">
    <w:name w:val="HTML Preformatted Char"/>
    <w:uiPriority w:val="99"/>
    <w:rsid w:val="002A0933"/>
    <w:rPr>
      <w:rFonts w:ascii="Courier New" w:hAnsi="Courier New" w:cs="Courier New"/>
    </w:rPr>
  </w:style>
  <w:style w:type="character" w:customStyle="1" w:styleId="apple-converted-space">
    <w:name w:val="apple-converted-space"/>
    <w:basedOn w:val="WW-DefaultParagraphFont11111111111111111111"/>
    <w:uiPriority w:val="99"/>
    <w:rsid w:val="002A0933"/>
  </w:style>
  <w:style w:type="character" w:customStyle="1" w:styleId="BodyTextIndent3Char">
    <w:name w:val="Body Text Indent 3 Char"/>
    <w:uiPriority w:val="99"/>
    <w:rsid w:val="002A0933"/>
    <w:rPr>
      <w:rFonts w:ascii="Calibri" w:hAnsi="Calibri" w:cs="Calibri"/>
      <w:sz w:val="16"/>
      <w:szCs w:val="16"/>
      <w:lang w:val="en-GB"/>
    </w:rPr>
  </w:style>
  <w:style w:type="character" w:customStyle="1" w:styleId="WW-FootnoteReference">
    <w:name w:val="WW-Footnote Reference"/>
    <w:uiPriority w:val="99"/>
    <w:rsid w:val="002A0933"/>
    <w:rPr>
      <w:vertAlign w:val="superscript"/>
    </w:rPr>
  </w:style>
  <w:style w:type="character" w:customStyle="1" w:styleId="WW-EndnoteReference">
    <w:name w:val="WW-Endnote Reference"/>
    <w:uiPriority w:val="99"/>
    <w:rsid w:val="002A0933"/>
    <w:rPr>
      <w:vertAlign w:val="superscript"/>
    </w:rPr>
  </w:style>
  <w:style w:type="character" w:customStyle="1" w:styleId="FootnoteReference1">
    <w:name w:val="Footnote Reference1"/>
    <w:uiPriority w:val="99"/>
    <w:rsid w:val="002A0933"/>
    <w:rPr>
      <w:vertAlign w:val="superscript"/>
    </w:rPr>
  </w:style>
  <w:style w:type="character" w:customStyle="1" w:styleId="FootnoteTextChar2">
    <w:name w:val="Footnote Text Char2"/>
    <w:uiPriority w:val="99"/>
    <w:rsid w:val="002A0933"/>
    <w:rPr>
      <w:rFonts w:ascii="Calibri" w:hAnsi="Calibri" w:cs="Calibri"/>
      <w:sz w:val="18"/>
      <w:szCs w:val="18"/>
      <w:lang w:val="en-IE" w:eastAsia="zh-CN"/>
    </w:rPr>
  </w:style>
  <w:style w:type="character" w:customStyle="1" w:styleId="foothangingChar1">
    <w:name w:val="foot_hanging Char1"/>
    <w:uiPriority w:val="99"/>
    <w:rsid w:val="002A0933"/>
    <w:rPr>
      <w:rFonts w:ascii="Calibri" w:hAnsi="Calibri" w:cs="Calibri"/>
      <w:sz w:val="18"/>
      <w:szCs w:val="18"/>
      <w:lang w:val="en-IE" w:eastAsia="zh-CN"/>
    </w:rPr>
  </w:style>
  <w:style w:type="character" w:customStyle="1" w:styleId="footersChar">
    <w:name w:val="footers Char"/>
    <w:basedOn w:val="foothangingChar1"/>
    <w:uiPriority w:val="99"/>
    <w:rsid w:val="002A0933"/>
  </w:style>
  <w:style w:type="character" w:customStyle="1" w:styleId="CommentTextChar1">
    <w:name w:val="Comment Text Char1"/>
    <w:uiPriority w:val="99"/>
    <w:rsid w:val="002A0933"/>
    <w:rPr>
      <w:rFonts w:ascii="Calibri" w:hAnsi="Calibri" w:cs="Calibri"/>
      <w:lang w:val="en-GB" w:eastAsia="zh-CN"/>
    </w:rPr>
  </w:style>
  <w:style w:type="character" w:customStyle="1" w:styleId="HTMLPreformattedChar1">
    <w:name w:val="HTML Preformatted Char1"/>
    <w:uiPriority w:val="99"/>
    <w:rsid w:val="002A0933"/>
    <w:rPr>
      <w:rFonts w:ascii="Courier New" w:hAnsi="Courier New" w:cs="Courier New"/>
      <w:lang w:eastAsia="zh-CN"/>
    </w:rPr>
  </w:style>
  <w:style w:type="character" w:customStyle="1" w:styleId="BodyText3Char">
    <w:name w:val="Body Text 3 Char"/>
    <w:uiPriority w:val="99"/>
    <w:rsid w:val="002A0933"/>
    <w:rPr>
      <w:rFonts w:ascii="Calibri" w:hAnsi="Calibri" w:cs="Calibri"/>
      <w:sz w:val="16"/>
      <w:szCs w:val="16"/>
      <w:lang w:val="en-GB" w:eastAsia="zh-CN"/>
    </w:rPr>
  </w:style>
  <w:style w:type="character" w:customStyle="1" w:styleId="WW-FootnoteReference1">
    <w:name w:val="WW-Footnote Reference1"/>
    <w:uiPriority w:val="99"/>
    <w:rsid w:val="002A0933"/>
    <w:rPr>
      <w:vertAlign w:val="superscript"/>
    </w:rPr>
  </w:style>
  <w:style w:type="character" w:customStyle="1" w:styleId="WW-EndnoteReference1">
    <w:name w:val="WW-Endnote Reference1"/>
    <w:uiPriority w:val="99"/>
    <w:rsid w:val="002A0933"/>
    <w:rPr>
      <w:vertAlign w:val="superscript"/>
    </w:rPr>
  </w:style>
  <w:style w:type="character" w:customStyle="1" w:styleId="WW-FootnoteReference2">
    <w:name w:val="WW-Footnote Reference2"/>
    <w:uiPriority w:val="99"/>
    <w:rsid w:val="002A0933"/>
    <w:rPr>
      <w:vertAlign w:val="superscript"/>
    </w:rPr>
  </w:style>
  <w:style w:type="character" w:customStyle="1" w:styleId="WW-EndnoteReference2">
    <w:name w:val="WW-Endnote Reference2"/>
    <w:uiPriority w:val="99"/>
    <w:rsid w:val="002A0933"/>
    <w:rPr>
      <w:vertAlign w:val="superscript"/>
    </w:rPr>
  </w:style>
  <w:style w:type="character" w:customStyle="1" w:styleId="FootnoteTextChar3">
    <w:name w:val="Footnote Text Char3"/>
    <w:uiPriority w:val="99"/>
    <w:rsid w:val="002A0933"/>
    <w:rPr>
      <w:rFonts w:ascii="Calibri" w:hAnsi="Calibri" w:cs="Calibri"/>
      <w:sz w:val="18"/>
      <w:szCs w:val="18"/>
      <w:lang w:val="en-IE" w:eastAsia="zh-CN"/>
    </w:rPr>
  </w:style>
  <w:style w:type="character" w:customStyle="1" w:styleId="foothangingChar2">
    <w:name w:val="foot_hanging Char2"/>
    <w:uiPriority w:val="99"/>
    <w:rsid w:val="002A0933"/>
    <w:rPr>
      <w:rFonts w:ascii="Calibri" w:hAnsi="Calibri" w:cs="Calibri"/>
      <w:sz w:val="18"/>
      <w:szCs w:val="18"/>
      <w:lang w:val="en-IE" w:eastAsia="zh-CN"/>
    </w:rPr>
  </w:style>
  <w:style w:type="character" w:customStyle="1" w:styleId="footersChar1">
    <w:name w:val="footers Char1"/>
    <w:basedOn w:val="foothangingChar2"/>
    <w:uiPriority w:val="99"/>
    <w:rsid w:val="002A0933"/>
  </w:style>
  <w:style w:type="character" w:customStyle="1" w:styleId="foootChar">
    <w:name w:val="fooot Char"/>
    <w:basedOn w:val="footersChar1"/>
    <w:uiPriority w:val="99"/>
    <w:rsid w:val="002A0933"/>
  </w:style>
  <w:style w:type="character" w:customStyle="1" w:styleId="11">
    <w:name w:val="Παραπομπή υποσημείωσης1"/>
    <w:uiPriority w:val="99"/>
    <w:rsid w:val="002A0933"/>
    <w:rPr>
      <w:vertAlign w:val="superscript"/>
    </w:rPr>
  </w:style>
  <w:style w:type="character" w:customStyle="1" w:styleId="12">
    <w:name w:val="Παραπομπή σημείωσης τέλους1"/>
    <w:uiPriority w:val="99"/>
    <w:rsid w:val="002A0933"/>
    <w:rPr>
      <w:vertAlign w:val="superscript"/>
    </w:rPr>
  </w:style>
  <w:style w:type="character" w:customStyle="1" w:styleId="Char">
    <w:name w:val="Κείμενο πλαισίου Char"/>
    <w:uiPriority w:val="99"/>
    <w:rsid w:val="002A0933"/>
    <w:rPr>
      <w:rFonts w:ascii="Tahoma" w:hAnsi="Tahoma" w:cs="Tahoma"/>
      <w:sz w:val="16"/>
      <w:szCs w:val="16"/>
      <w:lang w:val="en-GB"/>
    </w:rPr>
  </w:style>
  <w:style w:type="character" w:customStyle="1" w:styleId="13">
    <w:name w:val="Παραπομπή σχολίου1"/>
    <w:uiPriority w:val="99"/>
    <w:rsid w:val="002A0933"/>
    <w:rPr>
      <w:sz w:val="16"/>
      <w:szCs w:val="16"/>
    </w:rPr>
  </w:style>
  <w:style w:type="character" w:customStyle="1" w:styleId="Char0">
    <w:name w:val="Κείμενο σχολίου Char"/>
    <w:uiPriority w:val="99"/>
    <w:rsid w:val="002A0933"/>
    <w:rPr>
      <w:rFonts w:ascii="Calibri" w:hAnsi="Calibri" w:cs="Calibri"/>
      <w:lang w:val="en-GB"/>
    </w:rPr>
  </w:style>
  <w:style w:type="character" w:customStyle="1" w:styleId="Char1">
    <w:name w:val="Θέμα σχολίου Char"/>
    <w:uiPriority w:val="99"/>
    <w:rsid w:val="002A0933"/>
    <w:rPr>
      <w:rFonts w:ascii="Calibri" w:hAnsi="Calibri" w:cs="Calibri"/>
      <w:b/>
      <w:bCs/>
      <w:lang w:val="en-GB"/>
    </w:rPr>
  </w:style>
  <w:style w:type="character" w:customStyle="1" w:styleId="HTMLPreformattedChar2">
    <w:name w:val="HTML Preformatted Char2"/>
    <w:link w:val="HTMLPreformatted"/>
    <w:uiPriority w:val="99"/>
    <w:locked/>
    <w:rsid w:val="002A0933"/>
    <w:rPr>
      <w:rFonts w:ascii="Courier New" w:hAnsi="Courier New" w:cs="Courier New"/>
    </w:rPr>
  </w:style>
  <w:style w:type="paragraph" w:styleId="HTMLPreformatted">
    <w:name w:val="HTML Preformatted"/>
    <w:basedOn w:val="Normal"/>
    <w:link w:val="HTMLPreformattedChar2"/>
    <w:uiPriority w:val="99"/>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el-GR"/>
    </w:rPr>
  </w:style>
  <w:style w:type="character" w:customStyle="1" w:styleId="HTMLPreformattedChar3">
    <w:name w:val="HTML Preformatted Char3"/>
    <w:basedOn w:val="DefaultParagraphFont"/>
    <w:link w:val="HTMLPreformatted"/>
    <w:uiPriority w:val="99"/>
    <w:semiHidden/>
    <w:locked/>
    <w:rsid w:val="00F91B3C"/>
    <w:rPr>
      <w:rFonts w:ascii="Courier New" w:hAnsi="Courier New" w:cs="Courier New"/>
      <w:sz w:val="20"/>
      <w:szCs w:val="20"/>
      <w:lang w:val="en-GB" w:eastAsia="ar-SA" w:bidi="ar-SA"/>
    </w:rPr>
  </w:style>
  <w:style w:type="character" w:customStyle="1" w:styleId="WW-FootnoteReference3">
    <w:name w:val="WW-Footnote Reference3"/>
    <w:uiPriority w:val="99"/>
    <w:rsid w:val="002A0933"/>
    <w:rPr>
      <w:vertAlign w:val="superscript"/>
    </w:rPr>
  </w:style>
  <w:style w:type="character" w:customStyle="1" w:styleId="WW-EndnoteReference3">
    <w:name w:val="WW-Endnote Reference3"/>
    <w:uiPriority w:val="99"/>
    <w:rsid w:val="002A0933"/>
    <w:rPr>
      <w:vertAlign w:val="superscript"/>
    </w:rPr>
  </w:style>
  <w:style w:type="character" w:customStyle="1" w:styleId="WW-FootnoteReference4">
    <w:name w:val="WW-Footnote Reference4"/>
    <w:uiPriority w:val="99"/>
    <w:rsid w:val="002A0933"/>
    <w:rPr>
      <w:vertAlign w:val="superscript"/>
    </w:rPr>
  </w:style>
  <w:style w:type="character" w:customStyle="1" w:styleId="WW-EndnoteReference4">
    <w:name w:val="WW-Endnote Reference4"/>
    <w:uiPriority w:val="99"/>
    <w:rsid w:val="002A0933"/>
    <w:rPr>
      <w:vertAlign w:val="superscript"/>
    </w:rPr>
  </w:style>
  <w:style w:type="character" w:customStyle="1" w:styleId="WW-FootnoteReference5">
    <w:name w:val="WW-Footnote Reference5"/>
    <w:uiPriority w:val="99"/>
    <w:rsid w:val="002A0933"/>
    <w:rPr>
      <w:vertAlign w:val="superscript"/>
    </w:rPr>
  </w:style>
  <w:style w:type="character" w:customStyle="1" w:styleId="WW-EndnoteReference5">
    <w:name w:val="WW-Endnote Reference5"/>
    <w:uiPriority w:val="99"/>
    <w:rsid w:val="002A0933"/>
    <w:rPr>
      <w:vertAlign w:val="superscript"/>
    </w:rPr>
  </w:style>
  <w:style w:type="character" w:customStyle="1" w:styleId="WW-FootnoteReference6">
    <w:name w:val="WW-Footnote Reference6"/>
    <w:uiPriority w:val="99"/>
    <w:rsid w:val="002A0933"/>
    <w:rPr>
      <w:vertAlign w:val="superscript"/>
    </w:rPr>
  </w:style>
  <w:style w:type="character" w:styleId="FollowedHyperlink">
    <w:name w:val="FollowedHyperlink"/>
    <w:basedOn w:val="DefaultParagraphFont"/>
    <w:uiPriority w:val="99"/>
    <w:rsid w:val="002A0933"/>
    <w:rPr>
      <w:color w:val="800000"/>
      <w:u w:val="single"/>
    </w:rPr>
  </w:style>
  <w:style w:type="character" w:customStyle="1" w:styleId="WW-EndnoteReference6">
    <w:name w:val="WW-Endnote Reference6"/>
    <w:uiPriority w:val="99"/>
    <w:rsid w:val="002A0933"/>
    <w:rPr>
      <w:vertAlign w:val="superscript"/>
    </w:rPr>
  </w:style>
  <w:style w:type="character" w:customStyle="1" w:styleId="WW-FootnoteReference7">
    <w:name w:val="WW-Footnote Reference7"/>
    <w:uiPriority w:val="99"/>
    <w:rsid w:val="002A0933"/>
    <w:rPr>
      <w:vertAlign w:val="superscript"/>
    </w:rPr>
  </w:style>
  <w:style w:type="character" w:customStyle="1" w:styleId="WW-EndnoteReference7">
    <w:name w:val="WW-Endnote Reference7"/>
    <w:uiPriority w:val="99"/>
    <w:rsid w:val="002A0933"/>
    <w:rPr>
      <w:vertAlign w:val="superscript"/>
    </w:rPr>
  </w:style>
  <w:style w:type="character" w:customStyle="1" w:styleId="WW-FootnoteReference8">
    <w:name w:val="WW-Footnote Reference8"/>
    <w:uiPriority w:val="99"/>
    <w:rsid w:val="002A0933"/>
    <w:rPr>
      <w:vertAlign w:val="superscript"/>
    </w:rPr>
  </w:style>
  <w:style w:type="character" w:customStyle="1" w:styleId="WW-EndnoteReference8">
    <w:name w:val="WW-Endnote Reference8"/>
    <w:uiPriority w:val="99"/>
    <w:rsid w:val="002A0933"/>
    <w:rPr>
      <w:vertAlign w:val="superscript"/>
    </w:rPr>
  </w:style>
  <w:style w:type="character" w:customStyle="1" w:styleId="WW-FootnoteReference9">
    <w:name w:val="WW-Footnote Reference9"/>
    <w:uiPriority w:val="99"/>
    <w:rsid w:val="002A0933"/>
    <w:rPr>
      <w:vertAlign w:val="superscript"/>
    </w:rPr>
  </w:style>
  <w:style w:type="character" w:customStyle="1" w:styleId="WW-EndnoteReference9">
    <w:name w:val="WW-Endnote Reference9"/>
    <w:uiPriority w:val="99"/>
    <w:rsid w:val="002A0933"/>
    <w:rPr>
      <w:vertAlign w:val="superscript"/>
    </w:rPr>
  </w:style>
  <w:style w:type="character" w:customStyle="1" w:styleId="WW-FootnoteReference10">
    <w:name w:val="WW-Footnote Reference10"/>
    <w:uiPriority w:val="99"/>
    <w:rsid w:val="002A0933"/>
    <w:rPr>
      <w:vertAlign w:val="superscript"/>
    </w:rPr>
  </w:style>
  <w:style w:type="character" w:customStyle="1" w:styleId="WW-EndnoteReference10">
    <w:name w:val="WW-Endnote Reference10"/>
    <w:uiPriority w:val="99"/>
    <w:rsid w:val="002A0933"/>
    <w:rPr>
      <w:vertAlign w:val="superscript"/>
    </w:rPr>
  </w:style>
  <w:style w:type="character" w:customStyle="1" w:styleId="WW-FootnoteReference11">
    <w:name w:val="WW-Footnote Reference11"/>
    <w:uiPriority w:val="99"/>
    <w:rsid w:val="002A0933"/>
    <w:rPr>
      <w:vertAlign w:val="superscript"/>
    </w:rPr>
  </w:style>
  <w:style w:type="character" w:customStyle="1" w:styleId="WW-EndnoteReference11">
    <w:name w:val="WW-Endnote Reference11"/>
    <w:uiPriority w:val="99"/>
    <w:rsid w:val="002A0933"/>
    <w:rPr>
      <w:vertAlign w:val="superscript"/>
    </w:rPr>
  </w:style>
  <w:style w:type="character" w:customStyle="1" w:styleId="WW-FootnoteReference12">
    <w:name w:val="WW-Footnote Reference12"/>
    <w:uiPriority w:val="99"/>
    <w:rsid w:val="002A0933"/>
    <w:rPr>
      <w:vertAlign w:val="superscript"/>
    </w:rPr>
  </w:style>
  <w:style w:type="character" w:customStyle="1" w:styleId="WW-EndnoteReference12">
    <w:name w:val="WW-Endnote Reference12"/>
    <w:uiPriority w:val="99"/>
    <w:rsid w:val="002A0933"/>
    <w:rPr>
      <w:vertAlign w:val="superscript"/>
    </w:rPr>
  </w:style>
  <w:style w:type="character" w:customStyle="1" w:styleId="WW-FootnoteReference13">
    <w:name w:val="WW-Footnote Reference13"/>
    <w:uiPriority w:val="99"/>
    <w:rsid w:val="002A0933"/>
    <w:rPr>
      <w:vertAlign w:val="superscript"/>
    </w:rPr>
  </w:style>
  <w:style w:type="character" w:customStyle="1" w:styleId="WW-EndnoteReference13">
    <w:name w:val="WW-Endnote Reference13"/>
    <w:uiPriority w:val="99"/>
    <w:rsid w:val="002A0933"/>
    <w:rPr>
      <w:vertAlign w:val="superscript"/>
    </w:rPr>
  </w:style>
  <w:style w:type="character" w:customStyle="1" w:styleId="40">
    <w:name w:val="Παραπομπή υποσημείωσης4"/>
    <w:uiPriority w:val="99"/>
    <w:rsid w:val="002A0933"/>
    <w:rPr>
      <w:vertAlign w:val="superscript"/>
    </w:rPr>
  </w:style>
  <w:style w:type="character" w:customStyle="1" w:styleId="a4">
    <w:name w:val="Σύμβολα σημείωσης τέλους"/>
    <w:uiPriority w:val="99"/>
    <w:rsid w:val="002A0933"/>
    <w:rPr>
      <w:vertAlign w:val="superscript"/>
    </w:rPr>
  </w:style>
  <w:style w:type="character" w:customStyle="1" w:styleId="21">
    <w:name w:val="Παραπομπή υποσημείωσης2"/>
    <w:uiPriority w:val="99"/>
    <w:rsid w:val="002A0933"/>
    <w:rPr>
      <w:vertAlign w:val="superscript"/>
    </w:rPr>
  </w:style>
  <w:style w:type="character" w:customStyle="1" w:styleId="22">
    <w:name w:val="Παραπομπή σημείωσης τέλους2"/>
    <w:uiPriority w:val="99"/>
    <w:rsid w:val="002A0933"/>
    <w:rPr>
      <w:vertAlign w:val="superscript"/>
    </w:rPr>
  </w:style>
  <w:style w:type="character" w:customStyle="1" w:styleId="WW-FootnoteReference14">
    <w:name w:val="WW-Footnote Reference14"/>
    <w:uiPriority w:val="99"/>
    <w:rsid w:val="002A0933"/>
    <w:rPr>
      <w:vertAlign w:val="superscript"/>
    </w:rPr>
  </w:style>
  <w:style w:type="character" w:customStyle="1" w:styleId="WW-EndnoteReference14">
    <w:name w:val="WW-Endnote Reference14"/>
    <w:uiPriority w:val="99"/>
    <w:rsid w:val="002A0933"/>
    <w:rPr>
      <w:vertAlign w:val="superscript"/>
    </w:rPr>
  </w:style>
  <w:style w:type="character" w:customStyle="1" w:styleId="WW-FootnoteReference15">
    <w:name w:val="WW-Footnote Reference15"/>
    <w:uiPriority w:val="99"/>
    <w:rsid w:val="002A0933"/>
    <w:rPr>
      <w:vertAlign w:val="superscript"/>
    </w:rPr>
  </w:style>
  <w:style w:type="character" w:customStyle="1" w:styleId="WW-EndnoteReference15">
    <w:name w:val="WW-Endnote Reference15"/>
    <w:uiPriority w:val="99"/>
    <w:rsid w:val="002A0933"/>
    <w:rPr>
      <w:vertAlign w:val="superscript"/>
    </w:rPr>
  </w:style>
  <w:style w:type="character" w:customStyle="1" w:styleId="WW-FootnoteReference16">
    <w:name w:val="WW-Footnote Reference16"/>
    <w:uiPriority w:val="99"/>
    <w:rsid w:val="002A0933"/>
    <w:rPr>
      <w:vertAlign w:val="superscript"/>
    </w:rPr>
  </w:style>
  <w:style w:type="character" w:customStyle="1" w:styleId="WW-EndnoteReference16">
    <w:name w:val="WW-Endnote Reference16"/>
    <w:uiPriority w:val="99"/>
    <w:rsid w:val="002A0933"/>
    <w:rPr>
      <w:vertAlign w:val="superscript"/>
    </w:rPr>
  </w:style>
  <w:style w:type="character" w:customStyle="1" w:styleId="WW-FootnoteReference17">
    <w:name w:val="WW-Footnote Reference17"/>
    <w:uiPriority w:val="99"/>
    <w:rsid w:val="002A0933"/>
    <w:rPr>
      <w:vertAlign w:val="superscript"/>
    </w:rPr>
  </w:style>
  <w:style w:type="character" w:customStyle="1" w:styleId="WW-EndnoteReference17">
    <w:name w:val="WW-Endnote Reference17"/>
    <w:uiPriority w:val="99"/>
    <w:rsid w:val="002A0933"/>
    <w:rPr>
      <w:vertAlign w:val="superscript"/>
    </w:rPr>
  </w:style>
  <w:style w:type="character" w:customStyle="1" w:styleId="30">
    <w:name w:val="Παραπομπή υποσημείωσης3"/>
    <w:uiPriority w:val="99"/>
    <w:rsid w:val="002A0933"/>
    <w:rPr>
      <w:vertAlign w:val="superscript"/>
    </w:rPr>
  </w:style>
  <w:style w:type="character" w:customStyle="1" w:styleId="31">
    <w:name w:val="Παραπομπή σημείωσης τέλους3"/>
    <w:uiPriority w:val="99"/>
    <w:rsid w:val="002A0933"/>
    <w:rPr>
      <w:vertAlign w:val="superscript"/>
    </w:rPr>
  </w:style>
  <w:style w:type="character" w:customStyle="1" w:styleId="WW-FootnoteReference18">
    <w:name w:val="WW-Footnote Reference18"/>
    <w:uiPriority w:val="99"/>
    <w:rsid w:val="002A0933"/>
    <w:rPr>
      <w:vertAlign w:val="superscript"/>
    </w:rPr>
  </w:style>
  <w:style w:type="character" w:customStyle="1" w:styleId="WW-EndnoteReference18">
    <w:name w:val="WW-Endnote Reference18"/>
    <w:uiPriority w:val="99"/>
    <w:rsid w:val="002A0933"/>
    <w:rPr>
      <w:vertAlign w:val="superscript"/>
    </w:rPr>
  </w:style>
  <w:style w:type="character" w:customStyle="1" w:styleId="WW-FootnoteReference19">
    <w:name w:val="WW-Footnote Reference19"/>
    <w:uiPriority w:val="99"/>
    <w:rsid w:val="002A0933"/>
    <w:rPr>
      <w:vertAlign w:val="superscript"/>
    </w:rPr>
  </w:style>
  <w:style w:type="character" w:customStyle="1" w:styleId="WW-EndnoteReference19">
    <w:name w:val="WW-Endnote Reference19"/>
    <w:uiPriority w:val="99"/>
    <w:rsid w:val="002A0933"/>
    <w:rPr>
      <w:vertAlign w:val="superscript"/>
    </w:rPr>
  </w:style>
  <w:style w:type="character" w:customStyle="1" w:styleId="WW-FootnoteReference20">
    <w:name w:val="WW-Footnote Reference20"/>
    <w:uiPriority w:val="99"/>
    <w:rsid w:val="002A0933"/>
    <w:rPr>
      <w:vertAlign w:val="superscript"/>
    </w:rPr>
  </w:style>
  <w:style w:type="character" w:customStyle="1" w:styleId="WW-EndnoteReference20">
    <w:name w:val="WW-Endnote Reference20"/>
    <w:uiPriority w:val="99"/>
    <w:rsid w:val="002A0933"/>
    <w:rPr>
      <w:vertAlign w:val="superscript"/>
    </w:rPr>
  </w:style>
  <w:style w:type="character" w:customStyle="1" w:styleId="a5">
    <w:name w:val="Σύνδεση ευρετηρίου"/>
    <w:uiPriority w:val="99"/>
    <w:rsid w:val="002A0933"/>
  </w:style>
  <w:style w:type="character" w:customStyle="1" w:styleId="WW-0">
    <w:name w:val="WW-Παραπομπή υποσημείωσης"/>
    <w:uiPriority w:val="99"/>
    <w:rsid w:val="002A0933"/>
    <w:rPr>
      <w:vertAlign w:val="superscript"/>
    </w:rPr>
  </w:style>
  <w:style w:type="character" w:customStyle="1" w:styleId="41">
    <w:name w:val="Παραπομπή σημείωσης τέλους4"/>
    <w:uiPriority w:val="99"/>
    <w:rsid w:val="002A0933"/>
    <w:rPr>
      <w:vertAlign w:val="superscript"/>
    </w:rPr>
  </w:style>
  <w:style w:type="character" w:customStyle="1" w:styleId="Char2">
    <w:name w:val="Κείμενο υποσημείωσης Char"/>
    <w:uiPriority w:val="99"/>
    <w:rsid w:val="002A0933"/>
    <w:rPr>
      <w:rFonts w:ascii="Calibri" w:hAnsi="Calibri" w:cs="Calibri"/>
      <w:sz w:val="18"/>
      <w:szCs w:val="18"/>
      <w:lang w:val="en-IE" w:eastAsia="zh-CN"/>
    </w:rPr>
  </w:style>
  <w:style w:type="character" w:styleId="FootnoteReference">
    <w:name w:val="footnote reference"/>
    <w:basedOn w:val="DefaultParagraphFont"/>
    <w:uiPriority w:val="99"/>
    <w:semiHidden/>
    <w:rsid w:val="002A0933"/>
    <w:rPr>
      <w:vertAlign w:val="superscript"/>
    </w:rPr>
  </w:style>
  <w:style w:type="character" w:styleId="EndnoteReference">
    <w:name w:val="endnote reference"/>
    <w:basedOn w:val="DefaultParagraphFont"/>
    <w:uiPriority w:val="99"/>
    <w:semiHidden/>
    <w:rsid w:val="002A0933"/>
    <w:rPr>
      <w:vertAlign w:val="superscript"/>
    </w:rPr>
  </w:style>
  <w:style w:type="character" w:customStyle="1" w:styleId="WW-FootnoteReference123">
    <w:name w:val="WW-Footnote Reference123"/>
    <w:uiPriority w:val="99"/>
    <w:rsid w:val="002A0933"/>
    <w:rPr>
      <w:vertAlign w:val="superscript"/>
    </w:rPr>
  </w:style>
  <w:style w:type="paragraph" w:customStyle="1" w:styleId="a6">
    <w:name w:val="Επικεφαλίδα"/>
    <w:basedOn w:val="Normal"/>
    <w:next w:val="BodyText"/>
    <w:uiPriority w:val="99"/>
    <w:rsid w:val="002A0933"/>
    <w:pPr>
      <w:keepNext/>
      <w:spacing w:before="240"/>
    </w:pPr>
    <w:rPr>
      <w:rFonts w:ascii="Liberation Sans" w:eastAsia="Microsoft YaHei" w:hAnsi="Liberation Sans" w:cs="Liberation Sans"/>
      <w:sz w:val="28"/>
      <w:szCs w:val="28"/>
    </w:rPr>
  </w:style>
  <w:style w:type="paragraph" w:styleId="BodyText">
    <w:name w:val="Body Text"/>
    <w:basedOn w:val="Normal"/>
    <w:link w:val="BodyTextChar1"/>
    <w:uiPriority w:val="99"/>
    <w:rsid w:val="002A0933"/>
    <w:pPr>
      <w:spacing w:after="240"/>
    </w:pPr>
  </w:style>
  <w:style w:type="character" w:customStyle="1" w:styleId="BodyTextChar1">
    <w:name w:val="Body Text Char1"/>
    <w:basedOn w:val="DefaultParagraphFont"/>
    <w:link w:val="BodyText"/>
    <w:uiPriority w:val="99"/>
    <w:semiHidden/>
    <w:locked/>
    <w:rsid w:val="00F91B3C"/>
    <w:rPr>
      <w:rFonts w:ascii="Calibri" w:hAnsi="Calibri" w:cs="Calibri"/>
      <w:lang w:val="en-GB" w:eastAsia="ar-SA" w:bidi="ar-SA"/>
    </w:rPr>
  </w:style>
  <w:style w:type="paragraph" w:styleId="List">
    <w:name w:val="List"/>
    <w:basedOn w:val="BodyText"/>
    <w:uiPriority w:val="99"/>
    <w:rsid w:val="002A0933"/>
  </w:style>
  <w:style w:type="paragraph" w:customStyle="1" w:styleId="42">
    <w:name w:val="Λεζάντα4"/>
    <w:basedOn w:val="Normal"/>
    <w:uiPriority w:val="99"/>
    <w:rsid w:val="002A0933"/>
    <w:pPr>
      <w:suppressLineNumbers/>
      <w:spacing w:before="120"/>
    </w:pPr>
    <w:rPr>
      <w:i/>
      <w:iCs/>
      <w:sz w:val="24"/>
      <w:szCs w:val="24"/>
    </w:rPr>
  </w:style>
  <w:style w:type="paragraph" w:customStyle="1" w:styleId="a7">
    <w:name w:val="Ευρετήριο"/>
    <w:basedOn w:val="Normal"/>
    <w:uiPriority w:val="99"/>
    <w:rsid w:val="002A0933"/>
    <w:pPr>
      <w:suppressLineNumbers/>
    </w:pPr>
  </w:style>
  <w:style w:type="paragraph" w:customStyle="1" w:styleId="WW-1">
    <w:name w:val="WW-Λεζάντα"/>
    <w:basedOn w:val="Normal"/>
    <w:uiPriority w:val="99"/>
    <w:rsid w:val="002A0933"/>
    <w:pPr>
      <w:suppressLineNumbers/>
      <w:spacing w:before="120"/>
    </w:pPr>
    <w:rPr>
      <w:i/>
      <w:iCs/>
      <w:sz w:val="24"/>
      <w:szCs w:val="24"/>
    </w:rPr>
  </w:style>
  <w:style w:type="paragraph" w:customStyle="1" w:styleId="WW-Caption">
    <w:name w:val="WW-Caption"/>
    <w:basedOn w:val="Normal"/>
    <w:uiPriority w:val="99"/>
    <w:rsid w:val="002A0933"/>
    <w:pPr>
      <w:suppressLineNumbers/>
      <w:spacing w:before="120"/>
    </w:pPr>
    <w:rPr>
      <w:i/>
      <w:iCs/>
      <w:sz w:val="24"/>
      <w:szCs w:val="24"/>
    </w:rPr>
  </w:style>
  <w:style w:type="paragraph" w:customStyle="1" w:styleId="WW-Caption1">
    <w:name w:val="WW-Caption1"/>
    <w:basedOn w:val="Normal"/>
    <w:uiPriority w:val="99"/>
    <w:rsid w:val="002A0933"/>
    <w:pPr>
      <w:suppressLineNumbers/>
      <w:spacing w:before="120"/>
    </w:pPr>
    <w:rPr>
      <w:i/>
      <w:iCs/>
      <w:sz w:val="24"/>
      <w:szCs w:val="24"/>
    </w:rPr>
  </w:style>
  <w:style w:type="paragraph" w:customStyle="1" w:styleId="32">
    <w:name w:val="Λεζάντα3"/>
    <w:basedOn w:val="Normal"/>
    <w:uiPriority w:val="99"/>
    <w:rsid w:val="002A0933"/>
    <w:pPr>
      <w:suppressLineNumbers/>
      <w:spacing w:before="120"/>
    </w:pPr>
    <w:rPr>
      <w:i/>
      <w:iCs/>
      <w:sz w:val="24"/>
      <w:szCs w:val="24"/>
    </w:rPr>
  </w:style>
  <w:style w:type="paragraph" w:customStyle="1" w:styleId="WW-Caption11">
    <w:name w:val="WW-Caption11"/>
    <w:basedOn w:val="Normal"/>
    <w:uiPriority w:val="99"/>
    <w:rsid w:val="002A0933"/>
    <w:pPr>
      <w:suppressLineNumbers/>
      <w:spacing w:before="120"/>
    </w:pPr>
    <w:rPr>
      <w:i/>
      <w:iCs/>
      <w:sz w:val="24"/>
      <w:szCs w:val="24"/>
    </w:rPr>
  </w:style>
  <w:style w:type="paragraph" w:customStyle="1" w:styleId="WW-Caption111">
    <w:name w:val="WW-Caption111"/>
    <w:basedOn w:val="Normal"/>
    <w:uiPriority w:val="99"/>
    <w:rsid w:val="002A0933"/>
    <w:pPr>
      <w:suppressLineNumbers/>
      <w:spacing w:before="120"/>
    </w:pPr>
    <w:rPr>
      <w:i/>
      <w:iCs/>
      <w:sz w:val="24"/>
      <w:szCs w:val="24"/>
    </w:rPr>
  </w:style>
  <w:style w:type="paragraph" w:customStyle="1" w:styleId="WW-Caption1111">
    <w:name w:val="WW-Caption1111"/>
    <w:basedOn w:val="Normal"/>
    <w:uiPriority w:val="99"/>
    <w:rsid w:val="002A0933"/>
    <w:pPr>
      <w:suppressLineNumbers/>
      <w:spacing w:before="120"/>
    </w:pPr>
    <w:rPr>
      <w:i/>
      <w:iCs/>
      <w:sz w:val="24"/>
      <w:szCs w:val="24"/>
    </w:rPr>
  </w:style>
  <w:style w:type="paragraph" w:customStyle="1" w:styleId="WW-Caption11111">
    <w:name w:val="WW-Caption11111"/>
    <w:basedOn w:val="Normal"/>
    <w:uiPriority w:val="99"/>
    <w:rsid w:val="002A0933"/>
    <w:pPr>
      <w:suppressLineNumbers/>
      <w:spacing w:before="120"/>
    </w:pPr>
    <w:rPr>
      <w:i/>
      <w:iCs/>
      <w:sz w:val="24"/>
      <w:szCs w:val="24"/>
    </w:rPr>
  </w:style>
  <w:style w:type="paragraph" w:customStyle="1" w:styleId="23">
    <w:name w:val="Λεζάντα2"/>
    <w:basedOn w:val="Normal"/>
    <w:uiPriority w:val="99"/>
    <w:rsid w:val="002A0933"/>
    <w:pPr>
      <w:suppressLineNumbers/>
      <w:spacing w:before="120"/>
    </w:pPr>
    <w:rPr>
      <w:i/>
      <w:iCs/>
      <w:sz w:val="24"/>
      <w:szCs w:val="24"/>
    </w:rPr>
  </w:style>
  <w:style w:type="paragraph" w:customStyle="1" w:styleId="Caption1">
    <w:name w:val="Caption1"/>
    <w:basedOn w:val="Normal"/>
    <w:uiPriority w:val="99"/>
    <w:rsid w:val="002A0933"/>
    <w:pPr>
      <w:suppressLineNumbers/>
      <w:spacing w:before="120"/>
    </w:pPr>
    <w:rPr>
      <w:i/>
      <w:iCs/>
      <w:sz w:val="24"/>
      <w:szCs w:val="24"/>
    </w:rPr>
  </w:style>
  <w:style w:type="paragraph" w:customStyle="1" w:styleId="WW-Caption111111">
    <w:name w:val="WW-Caption111111"/>
    <w:basedOn w:val="Normal"/>
    <w:uiPriority w:val="99"/>
    <w:rsid w:val="002A0933"/>
    <w:pPr>
      <w:suppressLineNumbers/>
      <w:spacing w:before="120"/>
    </w:pPr>
    <w:rPr>
      <w:i/>
      <w:iCs/>
      <w:sz w:val="24"/>
      <w:szCs w:val="24"/>
    </w:rPr>
  </w:style>
  <w:style w:type="paragraph" w:customStyle="1" w:styleId="WW-Caption1111111">
    <w:name w:val="WW-Caption1111111"/>
    <w:basedOn w:val="Normal"/>
    <w:uiPriority w:val="99"/>
    <w:rsid w:val="002A0933"/>
    <w:pPr>
      <w:suppressLineNumbers/>
      <w:spacing w:before="120"/>
    </w:pPr>
    <w:rPr>
      <w:i/>
      <w:iCs/>
      <w:sz w:val="24"/>
      <w:szCs w:val="24"/>
    </w:rPr>
  </w:style>
  <w:style w:type="paragraph" w:customStyle="1" w:styleId="WW-Caption11111111">
    <w:name w:val="WW-Caption11111111"/>
    <w:basedOn w:val="Normal"/>
    <w:uiPriority w:val="99"/>
    <w:rsid w:val="002A0933"/>
    <w:pPr>
      <w:suppressLineNumbers/>
      <w:spacing w:before="120"/>
    </w:pPr>
    <w:rPr>
      <w:i/>
      <w:iCs/>
      <w:sz w:val="24"/>
      <w:szCs w:val="24"/>
    </w:rPr>
  </w:style>
  <w:style w:type="paragraph" w:customStyle="1" w:styleId="WW-Caption111111111">
    <w:name w:val="WW-Caption111111111"/>
    <w:basedOn w:val="Normal"/>
    <w:uiPriority w:val="99"/>
    <w:rsid w:val="002A0933"/>
    <w:pPr>
      <w:suppressLineNumbers/>
      <w:spacing w:before="120"/>
    </w:pPr>
    <w:rPr>
      <w:i/>
      <w:iCs/>
      <w:sz w:val="24"/>
      <w:szCs w:val="24"/>
    </w:rPr>
  </w:style>
  <w:style w:type="paragraph" w:customStyle="1" w:styleId="WW-Caption1111111111">
    <w:name w:val="WW-Caption1111111111"/>
    <w:basedOn w:val="Normal"/>
    <w:uiPriority w:val="99"/>
    <w:rsid w:val="002A0933"/>
    <w:pPr>
      <w:suppressLineNumbers/>
      <w:spacing w:before="120"/>
    </w:pPr>
    <w:rPr>
      <w:i/>
      <w:iCs/>
      <w:sz w:val="24"/>
      <w:szCs w:val="24"/>
    </w:rPr>
  </w:style>
  <w:style w:type="paragraph" w:customStyle="1" w:styleId="WW-Caption11111111111">
    <w:name w:val="WW-Caption11111111111"/>
    <w:basedOn w:val="Normal"/>
    <w:uiPriority w:val="99"/>
    <w:rsid w:val="002A0933"/>
    <w:pPr>
      <w:suppressLineNumbers/>
      <w:spacing w:before="120"/>
    </w:pPr>
    <w:rPr>
      <w:i/>
      <w:iCs/>
      <w:sz w:val="24"/>
      <w:szCs w:val="24"/>
    </w:rPr>
  </w:style>
  <w:style w:type="paragraph" w:customStyle="1" w:styleId="WW-Caption111111111111">
    <w:name w:val="WW-Caption111111111111"/>
    <w:basedOn w:val="Normal"/>
    <w:uiPriority w:val="99"/>
    <w:rsid w:val="002A0933"/>
    <w:pPr>
      <w:suppressLineNumbers/>
      <w:spacing w:before="120"/>
    </w:pPr>
    <w:rPr>
      <w:i/>
      <w:iCs/>
      <w:sz w:val="24"/>
      <w:szCs w:val="24"/>
    </w:rPr>
  </w:style>
  <w:style w:type="paragraph" w:customStyle="1" w:styleId="WW-Caption1111111111111">
    <w:name w:val="WW-Caption1111111111111"/>
    <w:basedOn w:val="Normal"/>
    <w:uiPriority w:val="99"/>
    <w:rsid w:val="002A0933"/>
    <w:pPr>
      <w:suppressLineNumbers/>
      <w:spacing w:before="120"/>
    </w:pPr>
    <w:rPr>
      <w:i/>
      <w:iCs/>
      <w:sz w:val="24"/>
      <w:szCs w:val="24"/>
    </w:rPr>
  </w:style>
  <w:style w:type="paragraph" w:customStyle="1" w:styleId="WW-Caption11111111111111">
    <w:name w:val="WW-Caption11111111111111"/>
    <w:basedOn w:val="Normal"/>
    <w:uiPriority w:val="99"/>
    <w:rsid w:val="002A0933"/>
    <w:pPr>
      <w:suppressLineNumbers/>
      <w:spacing w:before="120"/>
    </w:pPr>
    <w:rPr>
      <w:i/>
      <w:iCs/>
      <w:sz w:val="24"/>
      <w:szCs w:val="24"/>
    </w:rPr>
  </w:style>
  <w:style w:type="paragraph" w:customStyle="1" w:styleId="WW-Caption111111111111111">
    <w:name w:val="WW-Caption111111111111111"/>
    <w:basedOn w:val="Normal"/>
    <w:uiPriority w:val="99"/>
    <w:rsid w:val="002A0933"/>
    <w:pPr>
      <w:suppressLineNumbers/>
      <w:spacing w:before="120"/>
    </w:pPr>
    <w:rPr>
      <w:i/>
      <w:iCs/>
      <w:sz w:val="24"/>
      <w:szCs w:val="24"/>
    </w:rPr>
  </w:style>
  <w:style w:type="paragraph" w:customStyle="1" w:styleId="WW-Caption1111111111111111">
    <w:name w:val="WW-Caption1111111111111111"/>
    <w:basedOn w:val="Normal"/>
    <w:uiPriority w:val="99"/>
    <w:rsid w:val="002A0933"/>
    <w:pPr>
      <w:suppressLineNumbers/>
      <w:spacing w:before="120"/>
    </w:pPr>
    <w:rPr>
      <w:i/>
      <w:iCs/>
      <w:sz w:val="24"/>
      <w:szCs w:val="24"/>
    </w:rPr>
  </w:style>
  <w:style w:type="paragraph" w:customStyle="1" w:styleId="14">
    <w:name w:val="Λεζάντα1"/>
    <w:basedOn w:val="Normal"/>
    <w:uiPriority w:val="99"/>
    <w:rsid w:val="002A0933"/>
    <w:pPr>
      <w:suppressLineNumbers/>
      <w:spacing w:before="120"/>
    </w:pPr>
    <w:rPr>
      <w:i/>
      <w:iCs/>
      <w:sz w:val="24"/>
      <w:szCs w:val="24"/>
    </w:rPr>
  </w:style>
  <w:style w:type="paragraph" w:customStyle="1" w:styleId="WW-Caption11111111111111111">
    <w:name w:val="WW-Caption11111111111111111"/>
    <w:basedOn w:val="Normal"/>
    <w:uiPriority w:val="99"/>
    <w:rsid w:val="002A0933"/>
    <w:pPr>
      <w:suppressLineNumbers/>
      <w:spacing w:before="120"/>
    </w:pPr>
    <w:rPr>
      <w:i/>
      <w:iCs/>
      <w:sz w:val="24"/>
      <w:szCs w:val="24"/>
    </w:rPr>
  </w:style>
  <w:style w:type="paragraph" w:customStyle="1" w:styleId="WW-Caption111111111111111111">
    <w:name w:val="WW-Caption111111111111111111"/>
    <w:basedOn w:val="Normal"/>
    <w:uiPriority w:val="99"/>
    <w:rsid w:val="002A0933"/>
    <w:pPr>
      <w:suppressLineNumbers/>
      <w:spacing w:before="120"/>
    </w:pPr>
    <w:rPr>
      <w:i/>
      <w:iCs/>
      <w:sz w:val="24"/>
      <w:szCs w:val="24"/>
    </w:rPr>
  </w:style>
  <w:style w:type="paragraph" w:customStyle="1" w:styleId="WW-Caption1111111111111111111">
    <w:name w:val="WW-Caption1111111111111111111"/>
    <w:basedOn w:val="Normal"/>
    <w:uiPriority w:val="99"/>
    <w:rsid w:val="002A0933"/>
    <w:pPr>
      <w:suppressLineNumbers/>
      <w:spacing w:before="120"/>
    </w:pPr>
    <w:rPr>
      <w:i/>
      <w:iCs/>
      <w:sz w:val="24"/>
      <w:szCs w:val="24"/>
    </w:rPr>
  </w:style>
  <w:style w:type="paragraph" w:customStyle="1" w:styleId="WW-Caption11111111111111111111">
    <w:name w:val="WW-Caption11111111111111111111"/>
    <w:basedOn w:val="Normal"/>
    <w:uiPriority w:val="99"/>
    <w:rsid w:val="002A0933"/>
    <w:pPr>
      <w:suppressLineNumbers/>
      <w:spacing w:before="120"/>
    </w:pPr>
    <w:rPr>
      <w:i/>
      <w:iCs/>
      <w:sz w:val="24"/>
      <w:szCs w:val="24"/>
    </w:rPr>
  </w:style>
  <w:style w:type="paragraph" w:customStyle="1" w:styleId="Bullet">
    <w:name w:val="Bullet"/>
    <w:basedOn w:val="Normal"/>
    <w:uiPriority w:val="99"/>
    <w:rsid w:val="002A0933"/>
    <w:pPr>
      <w:numPr>
        <w:numId w:val="4"/>
      </w:numPr>
      <w:spacing w:after="100"/>
    </w:pPr>
    <w:rPr>
      <w:rFonts w:eastAsia="MS Mincho"/>
      <w:lang w:val="en-US" w:eastAsia="ja-JP"/>
    </w:rPr>
  </w:style>
  <w:style w:type="paragraph" w:customStyle="1" w:styleId="15">
    <w:name w:val="Ημερομηνία1"/>
    <w:basedOn w:val="Normal"/>
    <w:next w:val="Normal"/>
    <w:uiPriority w:val="99"/>
    <w:rsid w:val="002A0933"/>
    <w:pPr>
      <w:spacing w:after="100"/>
    </w:pPr>
    <w:rPr>
      <w:rFonts w:eastAsia="MS Mincho"/>
      <w:lang w:val="en-US" w:eastAsia="ja-JP"/>
    </w:rPr>
  </w:style>
  <w:style w:type="paragraph" w:customStyle="1" w:styleId="DocTitle">
    <w:name w:val="Doc Title"/>
    <w:basedOn w:val="Heading1"/>
    <w:uiPriority w:val="99"/>
    <w:rsid w:val="002A0933"/>
  </w:style>
  <w:style w:type="paragraph" w:customStyle="1" w:styleId="inserttext">
    <w:name w:val="insert text"/>
    <w:basedOn w:val="Normal"/>
    <w:uiPriority w:val="99"/>
    <w:rsid w:val="002A0933"/>
    <w:pPr>
      <w:spacing w:after="100"/>
      <w:ind w:left="794"/>
    </w:pPr>
    <w:rPr>
      <w:rFonts w:eastAsia="MS Mincho"/>
      <w:lang w:val="en-US" w:eastAsia="ja-JP"/>
    </w:rPr>
  </w:style>
  <w:style w:type="paragraph" w:styleId="Footer">
    <w:name w:val="footer"/>
    <w:basedOn w:val="Normal"/>
    <w:link w:val="FooterChar1"/>
    <w:uiPriority w:val="99"/>
    <w:rsid w:val="002A0933"/>
    <w:pPr>
      <w:spacing w:after="100"/>
    </w:pPr>
    <w:rPr>
      <w:rFonts w:eastAsia="MS Mincho"/>
      <w:lang w:val="en-US" w:eastAsia="ja-JP"/>
    </w:rPr>
  </w:style>
  <w:style w:type="character" w:customStyle="1" w:styleId="FooterChar1">
    <w:name w:val="Footer Char1"/>
    <w:basedOn w:val="DefaultParagraphFont"/>
    <w:link w:val="Footer"/>
    <w:uiPriority w:val="99"/>
    <w:semiHidden/>
    <w:locked/>
    <w:rsid w:val="00F91B3C"/>
    <w:rPr>
      <w:rFonts w:ascii="Calibri" w:hAnsi="Calibri" w:cs="Calibri"/>
      <w:lang w:val="en-GB" w:eastAsia="ar-SA" w:bidi="ar-SA"/>
    </w:rPr>
  </w:style>
  <w:style w:type="paragraph" w:styleId="Header">
    <w:name w:val="header"/>
    <w:basedOn w:val="Normal"/>
    <w:link w:val="HeaderChar1"/>
    <w:uiPriority w:val="99"/>
    <w:rsid w:val="002A0933"/>
  </w:style>
  <w:style w:type="character" w:customStyle="1" w:styleId="HeaderChar1">
    <w:name w:val="Header Char1"/>
    <w:basedOn w:val="DefaultParagraphFont"/>
    <w:link w:val="Header"/>
    <w:uiPriority w:val="99"/>
    <w:semiHidden/>
    <w:locked/>
    <w:rsid w:val="00F91B3C"/>
    <w:rPr>
      <w:rFonts w:ascii="Calibri" w:hAnsi="Calibri" w:cs="Calibri"/>
      <w:lang w:val="en-GB" w:eastAsia="ar-SA" w:bidi="ar-SA"/>
    </w:rPr>
  </w:style>
  <w:style w:type="paragraph" w:customStyle="1" w:styleId="24">
    <w:name w:val="Κείμενο πλαισίου2"/>
    <w:basedOn w:val="Normal"/>
    <w:uiPriority w:val="99"/>
    <w:rsid w:val="002A0933"/>
    <w:rPr>
      <w:rFonts w:ascii="Tahoma" w:hAnsi="Tahoma" w:cs="Tahoma"/>
      <w:sz w:val="16"/>
      <w:szCs w:val="16"/>
    </w:rPr>
  </w:style>
  <w:style w:type="paragraph" w:customStyle="1" w:styleId="25">
    <w:name w:val="Κείμενο σχολίου2"/>
    <w:basedOn w:val="Normal"/>
    <w:uiPriority w:val="99"/>
    <w:rsid w:val="002A0933"/>
    <w:rPr>
      <w:sz w:val="20"/>
      <w:szCs w:val="20"/>
    </w:rPr>
  </w:style>
  <w:style w:type="paragraph" w:customStyle="1" w:styleId="26">
    <w:name w:val="Θέμα σχολίου2"/>
    <w:basedOn w:val="25"/>
    <w:next w:val="25"/>
    <w:uiPriority w:val="99"/>
    <w:rsid w:val="002A0933"/>
    <w:rPr>
      <w:b/>
      <w:bCs/>
    </w:rPr>
  </w:style>
  <w:style w:type="paragraph" w:customStyle="1" w:styleId="27">
    <w:name w:val="Αναθεώρηση2"/>
    <w:uiPriority w:val="99"/>
    <w:rsid w:val="002A0933"/>
    <w:pPr>
      <w:suppressAutoHyphens/>
    </w:pPr>
    <w:rPr>
      <w:rFonts w:ascii="Calibri" w:hAnsi="Calibri" w:cs="Calibri"/>
      <w:sz w:val="24"/>
      <w:szCs w:val="24"/>
      <w:lang w:val="en-GB" w:eastAsia="ar-SA"/>
    </w:rPr>
  </w:style>
  <w:style w:type="paragraph" w:customStyle="1" w:styleId="western">
    <w:name w:val="western"/>
    <w:basedOn w:val="Normal"/>
    <w:uiPriority w:val="99"/>
    <w:rsid w:val="002A0933"/>
    <w:pPr>
      <w:spacing w:before="280" w:after="200"/>
    </w:pPr>
    <w:rPr>
      <w:rFonts w:ascii="Arial Unicode MS" w:hAnsi="Arial Unicode MS" w:cs="Arial Unicode MS"/>
    </w:rPr>
  </w:style>
  <w:style w:type="paragraph" w:customStyle="1" w:styleId="16">
    <w:name w:val="Παράγραφος λίστας1"/>
    <w:basedOn w:val="Normal"/>
    <w:uiPriority w:val="99"/>
    <w:rsid w:val="002A0933"/>
    <w:pPr>
      <w:spacing w:after="200"/>
      <w:ind w:left="720"/>
    </w:pPr>
  </w:style>
  <w:style w:type="paragraph" w:styleId="FootnoteText">
    <w:name w:val="footnote text"/>
    <w:basedOn w:val="Normal"/>
    <w:link w:val="FootnoteTextChar4"/>
    <w:uiPriority w:val="99"/>
    <w:semiHidden/>
    <w:rsid w:val="002A0933"/>
    <w:pPr>
      <w:spacing w:after="0"/>
      <w:ind w:left="425" w:hanging="425"/>
    </w:pPr>
    <w:rPr>
      <w:sz w:val="18"/>
      <w:szCs w:val="18"/>
      <w:lang w:val="en-IE"/>
    </w:rPr>
  </w:style>
  <w:style w:type="character" w:customStyle="1" w:styleId="FootnoteTextChar4">
    <w:name w:val="Footnote Text Char4"/>
    <w:basedOn w:val="DefaultParagraphFont"/>
    <w:link w:val="FootnoteText"/>
    <w:uiPriority w:val="99"/>
    <w:semiHidden/>
    <w:locked/>
    <w:rsid w:val="00F91B3C"/>
    <w:rPr>
      <w:rFonts w:ascii="Calibri" w:hAnsi="Calibri" w:cs="Calibri"/>
      <w:sz w:val="20"/>
      <w:szCs w:val="20"/>
      <w:lang w:val="en-GB" w:eastAsia="ar-SA" w:bidi="ar-SA"/>
    </w:rPr>
  </w:style>
  <w:style w:type="paragraph" w:styleId="TOC1">
    <w:name w:val="toc 1"/>
    <w:basedOn w:val="Normal"/>
    <w:next w:val="Normal"/>
    <w:autoRedefine/>
    <w:uiPriority w:val="99"/>
    <w:semiHidden/>
    <w:rsid w:val="002A0933"/>
    <w:pPr>
      <w:spacing w:before="120"/>
      <w:jc w:val="left"/>
    </w:pPr>
    <w:rPr>
      <w:b/>
      <w:bCs/>
      <w:caps/>
      <w:sz w:val="20"/>
      <w:szCs w:val="20"/>
    </w:rPr>
  </w:style>
  <w:style w:type="paragraph" w:styleId="TOC2">
    <w:name w:val="toc 2"/>
    <w:basedOn w:val="Normal"/>
    <w:next w:val="Normal"/>
    <w:autoRedefine/>
    <w:uiPriority w:val="99"/>
    <w:semiHidden/>
    <w:rsid w:val="002A0933"/>
    <w:pPr>
      <w:spacing w:after="0"/>
      <w:ind w:left="220"/>
      <w:jc w:val="left"/>
    </w:pPr>
    <w:rPr>
      <w:smallCaps/>
      <w:sz w:val="20"/>
      <w:szCs w:val="20"/>
    </w:rPr>
  </w:style>
  <w:style w:type="paragraph" w:styleId="TOC3">
    <w:name w:val="toc 3"/>
    <w:basedOn w:val="Normal"/>
    <w:next w:val="Normal"/>
    <w:autoRedefine/>
    <w:uiPriority w:val="99"/>
    <w:semiHidden/>
    <w:rsid w:val="002A0933"/>
    <w:pPr>
      <w:spacing w:after="0"/>
      <w:ind w:left="440"/>
      <w:jc w:val="left"/>
    </w:pPr>
    <w:rPr>
      <w:i/>
      <w:iCs/>
      <w:sz w:val="20"/>
      <w:szCs w:val="20"/>
    </w:rPr>
  </w:style>
  <w:style w:type="paragraph" w:styleId="TOC4">
    <w:name w:val="toc 4"/>
    <w:basedOn w:val="Normal"/>
    <w:next w:val="Normal"/>
    <w:autoRedefine/>
    <w:uiPriority w:val="99"/>
    <w:semiHidden/>
    <w:rsid w:val="002A0933"/>
    <w:pPr>
      <w:spacing w:after="0"/>
      <w:ind w:left="660"/>
      <w:jc w:val="left"/>
    </w:pPr>
    <w:rPr>
      <w:sz w:val="18"/>
      <w:szCs w:val="18"/>
    </w:rPr>
  </w:style>
  <w:style w:type="paragraph" w:styleId="TOC5">
    <w:name w:val="toc 5"/>
    <w:basedOn w:val="Normal"/>
    <w:next w:val="Normal"/>
    <w:autoRedefine/>
    <w:uiPriority w:val="99"/>
    <w:semiHidden/>
    <w:rsid w:val="002A0933"/>
    <w:pPr>
      <w:spacing w:after="0"/>
      <w:ind w:left="880"/>
      <w:jc w:val="left"/>
    </w:pPr>
    <w:rPr>
      <w:sz w:val="18"/>
      <w:szCs w:val="18"/>
    </w:rPr>
  </w:style>
  <w:style w:type="paragraph" w:styleId="TOC6">
    <w:name w:val="toc 6"/>
    <w:basedOn w:val="Normal"/>
    <w:next w:val="Normal"/>
    <w:autoRedefine/>
    <w:uiPriority w:val="99"/>
    <w:semiHidden/>
    <w:rsid w:val="002A0933"/>
    <w:pPr>
      <w:spacing w:after="0"/>
      <w:ind w:left="1100"/>
      <w:jc w:val="left"/>
    </w:pPr>
    <w:rPr>
      <w:sz w:val="18"/>
      <w:szCs w:val="18"/>
    </w:rPr>
  </w:style>
  <w:style w:type="paragraph" w:styleId="TOC7">
    <w:name w:val="toc 7"/>
    <w:basedOn w:val="Normal"/>
    <w:next w:val="Normal"/>
    <w:autoRedefine/>
    <w:uiPriority w:val="99"/>
    <w:semiHidden/>
    <w:rsid w:val="002A0933"/>
    <w:pPr>
      <w:spacing w:after="0"/>
      <w:ind w:left="1320"/>
      <w:jc w:val="left"/>
    </w:pPr>
    <w:rPr>
      <w:sz w:val="18"/>
      <w:szCs w:val="18"/>
    </w:rPr>
  </w:style>
  <w:style w:type="paragraph" w:styleId="TOC8">
    <w:name w:val="toc 8"/>
    <w:basedOn w:val="Normal"/>
    <w:next w:val="Normal"/>
    <w:autoRedefine/>
    <w:uiPriority w:val="99"/>
    <w:semiHidden/>
    <w:rsid w:val="002A0933"/>
    <w:pPr>
      <w:spacing w:after="0"/>
      <w:ind w:left="1540"/>
      <w:jc w:val="left"/>
    </w:pPr>
    <w:rPr>
      <w:sz w:val="18"/>
      <w:szCs w:val="18"/>
    </w:rPr>
  </w:style>
  <w:style w:type="paragraph" w:styleId="TOC9">
    <w:name w:val="toc 9"/>
    <w:basedOn w:val="Normal"/>
    <w:next w:val="Normal"/>
    <w:autoRedefine/>
    <w:uiPriority w:val="99"/>
    <w:semiHidden/>
    <w:rsid w:val="002A0933"/>
    <w:pPr>
      <w:spacing w:after="0"/>
      <w:ind w:left="1760"/>
      <w:jc w:val="left"/>
    </w:pPr>
    <w:rPr>
      <w:sz w:val="18"/>
      <w:szCs w:val="18"/>
    </w:rPr>
  </w:style>
  <w:style w:type="paragraph" w:customStyle="1" w:styleId="Style1">
    <w:name w:val="Style1"/>
    <w:basedOn w:val="DocTitle"/>
    <w:uiPriority w:val="99"/>
    <w:rsid w:val="002A0933"/>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Heading1"/>
    <w:uiPriority w:val="99"/>
    <w:rsid w:val="002A0933"/>
    <w:rPr>
      <w:rFonts w:ascii="Calibri" w:hAnsi="Calibri" w:cs="Calibri"/>
      <w:lang w:val="el-GR"/>
    </w:rPr>
  </w:style>
  <w:style w:type="paragraph" w:styleId="EndnoteText">
    <w:name w:val="endnote text"/>
    <w:basedOn w:val="Normal"/>
    <w:link w:val="EndnoteTextChar1"/>
    <w:uiPriority w:val="99"/>
    <w:semiHidden/>
    <w:rsid w:val="002A0933"/>
    <w:rPr>
      <w:sz w:val="20"/>
      <w:szCs w:val="20"/>
    </w:rPr>
  </w:style>
  <w:style w:type="character" w:customStyle="1" w:styleId="EndnoteTextChar1">
    <w:name w:val="Endnote Text Char1"/>
    <w:basedOn w:val="DefaultParagraphFont"/>
    <w:link w:val="EndnoteText"/>
    <w:uiPriority w:val="99"/>
    <w:locked/>
    <w:rsid w:val="009669F2"/>
    <w:rPr>
      <w:rFonts w:ascii="Calibri" w:hAnsi="Calibri" w:cs="Calibri"/>
      <w:lang w:val="en-GB" w:eastAsia="ar-SA" w:bidi="ar-SA"/>
    </w:rPr>
  </w:style>
  <w:style w:type="paragraph" w:customStyle="1" w:styleId="Default">
    <w:name w:val="Default"/>
    <w:uiPriority w:val="99"/>
    <w:rsid w:val="002A0933"/>
    <w:pPr>
      <w:widowControl w:val="0"/>
      <w:suppressAutoHyphens/>
    </w:pPr>
    <w:rPr>
      <w:rFonts w:ascii="Cambria" w:eastAsia="SimSun" w:hAnsi="Cambria" w:cs="Cambria"/>
      <w:color w:val="000000"/>
      <w:sz w:val="24"/>
      <w:szCs w:val="24"/>
      <w:lang w:eastAsia="hi-IN" w:bidi="hi-IN"/>
    </w:rPr>
  </w:style>
  <w:style w:type="paragraph" w:customStyle="1" w:styleId="a8">
    <w:name w:val="Προμορφοποιημένο κείμενο"/>
    <w:basedOn w:val="Normal"/>
    <w:uiPriority w:val="99"/>
    <w:rsid w:val="002A0933"/>
  </w:style>
  <w:style w:type="paragraph" w:styleId="BodyTextIndent">
    <w:name w:val="Body Text Indent"/>
    <w:basedOn w:val="Normal"/>
    <w:link w:val="BodyTextIndentChar"/>
    <w:uiPriority w:val="99"/>
    <w:rsid w:val="002A0933"/>
    <w:pPr>
      <w:ind w:firstLine="1134"/>
    </w:pPr>
    <w:rPr>
      <w:rFonts w:ascii="Arial" w:hAnsi="Arial" w:cs="Arial"/>
    </w:rPr>
  </w:style>
  <w:style w:type="character" w:customStyle="1" w:styleId="BodyTextIndentChar">
    <w:name w:val="Body Text Indent Char"/>
    <w:basedOn w:val="DefaultParagraphFont"/>
    <w:link w:val="BodyTextIndent"/>
    <w:uiPriority w:val="99"/>
    <w:semiHidden/>
    <w:locked/>
    <w:rsid w:val="00F91B3C"/>
    <w:rPr>
      <w:rFonts w:ascii="Calibri" w:hAnsi="Calibri" w:cs="Calibri"/>
      <w:lang w:val="en-GB" w:eastAsia="ar-SA" w:bidi="ar-SA"/>
    </w:rPr>
  </w:style>
  <w:style w:type="paragraph" w:customStyle="1" w:styleId="normalwithoutspacing">
    <w:name w:val="normal_without_spacing"/>
    <w:basedOn w:val="Normal"/>
    <w:uiPriority w:val="99"/>
    <w:rsid w:val="002A0933"/>
    <w:pPr>
      <w:spacing w:after="60"/>
    </w:pPr>
    <w:rPr>
      <w:lang w:val="el-GR"/>
    </w:rPr>
  </w:style>
  <w:style w:type="paragraph" w:customStyle="1" w:styleId="foothanging">
    <w:name w:val="foot_hanging"/>
    <w:basedOn w:val="FootnoteText"/>
    <w:uiPriority w:val="99"/>
    <w:rsid w:val="002A0933"/>
    <w:pPr>
      <w:ind w:left="426" w:hanging="426"/>
    </w:pPr>
  </w:style>
  <w:style w:type="paragraph" w:customStyle="1" w:styleId="-HTML2">
    <w:name w:val="Προ-διαμορφωμένο HTML2"/>
    <w:basedOn w:val="Normal"/>
    <w:uiPriority w:val="99"/>
    <w:rsid w:val="002A0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2A0933"/>
    <w:pPr>
      <w:suppressAutoHyphens/>
      <w:spacing w:line="276" w:lineRule="auto"/>
    </w:pPr>
    <w:rPr>
      <w:rFonts w:ascii="Arial" w:hAnsi="Arial" w:cs="Arial"/>
      <w:color w:val="000000"/>
      <w:lang w:eastAsia="ar-SA"/>
    </w:rPr>
  </w:style>
  <w:style w:type="paragraph" w:customStyle="1" w:styleId="310">
    <w:name w:val="Σώμα κείμενου με εσοχή 31"/>
    <w:basedOn w:val="Normal"/>
    <w:uiPriority w:val="99"/>
    <w:rsid w:val="002A0933"/>
    <w:pPr>
      <w:suppressAutoHyphens w:val="0"/>
      <w:spacing w:line="312" w:lineRule="auto"/>
      <w:ind w:left="283"/>
    </w:pPr>
    <w:rPr>
      <w:sz w:val="16"/>
      <w:szCs w:val="16"/>
    </w:rPr>
  </w:style>
  <w:style w:type="paragraph" w:customStyle="1" w:styleId="17">
    <w:name w:val="Χωρίς διάστιχο1"/>
    <w:uiPriority w:val="99"/>
    <w:rsid w:val="002A0933"/>
    <w:pPr>
      <w:suppressAutoHyphens/>
      <w:jc w:val="both"/>
    </w:pPr>
    <w:rPr>
      <w:rFonts w:ascii="Calibri" w:hAnsi="Calibri" w:cs="Calibri"/>
      <w:lang w:val="en-GB" w:eastAsia="ar-SA"/>
    </w:rPr>
  </w:style>
  <w:style w:type="paragraph" w:customStyle="1" w:styleId="a9">
    <w:name w:val="Περιεχόμενα πίνακα"/>
    <w:basedOn w:val="Normal"/>
    <w:uiPriority w:val="99"/>
    <w:rsid w:val="002A0933"/>
    <w:pPr>
      <w:suppressLineNumbers/>
    </w:pPr>
  </w:style>
  <w:style w:type="paragraph" w:customStyle="1" w:styleId="aa">
    <w:name w:val="Επικεφαλίδα πίνακα"/>
    <w:basedOn w:val="a9"/>
    <w:uiPriority w:val="99"/>
    <w:rsid w:val="002A0933"/>
    <w:pPr>
      <w:jc w:val="center"/>
    </w:pPr>
    <w:rPr>
      <w:b/>
      <w:bCs/>
    </w:rPr>
  </w:style>
  <w:style w:type="paragraph" w:customStyle="1" w:styleId="footers">
    <w:name w:val="footers"/>
    <w:basedOn w:val="foothanging"/>
    <w:uiPriority w:val="99"/>
    <w:rsid w:val="002A0933"/>
  </w:style>
  <w:style w:type="paragraph" w:customStyle="1" w:styleId="Standard">
    <w:name w:val="Standard"/>
    <w:uiPriority w:val="99"/>
    <w:rsid w:val="002A0933"/>
    <w:pPr>
      <w:widowControl w:val="0"/>
      <w:suppressAutoHyphens/>
      <w:textAlignment w:val="baseline"/>
    </w:pPr>
    <w:rPr>
      <w:rFonts w:eastAsia="SimSun"/>
      <w:kern w:val="1"/>
      <w:sz w:val="24"/>
      <w:szCs w:val="24"/>
      <w:lang w:eastAsia="hi-IN" w:bidi="hi-IN"/>
    </w:rPr>
  </w:style>
  <w:style w:type="paragraph" w:customStyle="1" w:styleId="Textbody">
    <w:name w:val="Text body"/>
    <w:basedOn w:val="Standard"/>
    <w:uiPriority w:val="99"/>
    <w:rsid w:val="002A0933"/>
    <w:pPr>
      <w:spacing w:after="120"/>
    </w:pPr>
  </w:style>
  <w:style w:type="paragraph" w:customStyle="1" w:styleId="Footnote">
    <w:name w:val="Footnote"/>
    <w:basedOn w:val="Standard"/>
    <w:uiPriority w:val="99"/>
    <w:rsid w:val="002A0933"/>
    <w:pPr>
      <w:suppressLineNumbers/>
      <w:ind w:left="283" w:hanging="283"/>
    </w:pPr>
    <w:rPr>
      <w:sz w:val="20"/>
      <w:szCs w:val="20"/>
    </w:rPr>
  </w:style>
  <w:style w:type="paragraph" w:customStyle="1" w:styleId="311">
    <w:name w:val="Σώμα κείμενου 31"/>
    <w:basedOn w:val="Normal"/>
    <w:uiPriority w:val="99"/>
    <w:rsid w:val="002A0933"/>
    <w:rPr>
      <w:sz w:val="16"/>
      <w:szCs w:val="16"/>
    </w:rPr>
  </w:style>
  <w:style w:type="paragraph" w:customStyle="1" w:styleId="fooot">
    <w:name w:val="fooot"/>
    <w:basedOn w:val="footers"/>
    <w:uiPriority w:val="99"/>
    <w:rsid w:val="002A0933"/>
  </w:style>
  <w:style w:type="paragraph" w:customStyle="1" w:styleId="18">
    <w:name w:val="Κείμενο πλαισίου1"/>
    <w:basedOn w:val="Normal"/>
    <w:uiPriority w:val="99"/>
    <w:rsid w:val="002A0933"/>
    <w:pPr>
      <w:spacing w:after="0"/>
    </w:pPr>
    <w:rPr>
      <w:rFonts w:ascii="Tahoma" w:hAnsi="Tahoma" w:cs="Tahoma"/>
      <w:sz w:val="16"/>
      <w:szCs w:val="16"/>
    </w:rPr>
  </w:style>
  <w:style w:type="paragraph" w:customStyle="1" w:styleId="19">
    <w:name w:val="Κείμενο σχολίου1"/>
    <w:basedOn w:val="Normal"/>
    <w:uiPriority w:val="99"/>
    <w:rsid w:val="002A0933"/>
    <w:rPr>
      <w:sz w:val="20"/>
      <w:szCs w:val="20"/>
    </w:rPr>
  </w:style>
  <w:style w:type="paragraph" w:customStyle="1" w:styleId="1a">
    <w:name w:val="Θέμα σχολίου1"/>
    <w:basedOn w:val="19"/>
    <w:next w:val="19"/>
    <w:uiPriority w:val="99"/>
    <w:rsid w:val="002A0933"/>
    <w:rPr>
      <w:b/>
      <w:bCs/>
    </w:rPr>
  </w:style>
  <w:style w:type="paragraph" w:customStyle="1" w:styleId="-HTML1">
    <w:name w:val="Προ-διαμορφωμένο HTML1"/>
    <w:basedOn w:val="Normal"/>
    <w:uiPriority w:val="99"/>
    <w:rsid w:val="002A0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b">
    <w:name w:val="Αναθεώρηση1"/>
    <w:uiPriority w:val="99"/>
    <w:rsid w:val="002A0933"/>
    <w:pPr>
      <w:suppressAutoHyphens/>
    </w:pPr>
    <w:rPr>
      <w:rFonts w:ascii="Calibri" w:hAnsi="Calibri" w:cs="Calibri"/>
      <w:lang w:val="en-GB" w:eastAsia="ar-SA"/>
    </w:rPr>
  </w:style>
  <w:style w:type="paragraph" w:customStyle="1" w:styleId="210">
    <w:name w:val="Λίστα με κουκκίδες 21"/>
    <w:basedOn w:val="Normal"/>
    <w:uiPriority w:val="99"/>
    <w:rsid w:val="002A0933"/>
    <w:pPr>
      <w:numPr>
        <w:numId w:val="2"/>
      </w:numPr>
      <w:suppressAutoHyphens w:val="0"/>
      <w:spacing w:after="0" w:line="360" w:lineRule="auto"/>
    </w:pPr>
    <w:rPr>
      <w:rFonts w:ascii="Trebuchet MS" w:hAnsi="Trebuchet MS" w:cs="Trebuchet MS"/>
      <w:lang w:val="en-US"/>
    </w:rPr>
  </w:style>
  <w:style w:type="paragraph" w:customStyle="1" w:styleId="100">
    <w:name w:val="Περιεχόμενα 10"/>
    <w:basedOn w:val="a7"/>
    <w:uiPriority w:val="99"/>
    <w:rsid w:val="002A0933"/>
    <w:pPr>
      <w:tabs>
        <w:tab w:val="right" w:leader="dot" w:pos="7091"/>
      </w:tabs>
      <w:ind w:left="2547"/>
    </w:pPr>
  </w:style>
  <w:style w:type="paragraph" w:customStyle="1" w:styleId="ab">
    <w:name w:val="Οριζόντια γραμμή"/>
    <w:basedOn w:val="Normal"/>
    <w:next w:val="BodyText"/>
    <w:uiPriority w:val="99"/>
    <w:rsid w:val="002A0933"/>
    <w:pPr>
      <w:suppressLineNumbers/>
      <w:spacing w:after="283"/>
    </w:pPr>
    <w:rPr>
      <w:sz w:val="12"/>
      <w:szCs w:val="12"/>
    </w:rPr>
  </w:style>
  <w:style w:type="paragraph" w:customStyle="1" w:styleId="211">
    <w:name w:val="Σώμα κείμενου 21"/>
    <w:basedOn w:val="Normal"/>
    <w:uiPriority w:val="99"/>
    <w:rsid w:val="002A0933"/>
    <w:pPr>
      <w:overflowPunct w:val="0"/>
      <w:autoSpaceDE w:val="0"/>
      <w:spacing w:after="0"/>
      <w:textAlignment w:val="baseline"/>
    </w:pPr>
    <w:rPr>
      <w:rFonts w:ascii="Arial" w:hAnsi="Arial" w:cs="Arial"/>
      <w:lang w:val="el-GR"/>
    </w:rPr>
  </w:style>
  <w:style w:type="paragraph" w:customStyle="1" w:styleId="para-1">
    <w:name w:val="para-1"/>
    <w:basedOn w:val="Normal"/>
    <w:uiPriority w:val="99"/>
    <w:rsid w:val="002A0933"/>
    <w:pPr>
      <w:tabs>
        <w:tab w:val="left" w:pos="1021"/>
        <w:tab w:val="left" w:pos="1588"/>
        <w:tab w:val="left" w:pos="2155"/>
        <w:tab w:val="left" w:pos="2722"/>
        <w:tab w:val="left" w:pos="3289"/>
      </w:tabs>
      <w:spacing w:after="0"/>
      <w:ind w:left="1021" w:hanging="1021"/>
    </w:pPr>
    <w:rPr>
      <w:rFonts w:ascii="Arial" w:hAnsi="Arial" w:cs="Arial"/>
      <w:spacing w:val="5"/>
      <w:lang w:val="el-GR"/>
    </w:rPr>
  </w:style>
  <w:style w:type="paragraph" w:customStyle="1" w:styleId="101">
    <w:name w:val="Κατάλογος περιεχομένων 10"/>
    <w:basedOn w:val="a7"/>
    <w:uiPriority w:val="99"/>
    <w:rsid w:val="002A0933"/>
    <w:pPr>
      <w:tabs>
        <w:tab w:val="right" w:leader="dot" w:pos="7091"/>
      </w:tabs>
      <w:ind w:left="2547"/>
    </w:pPr>
  </w:style>
  <w:style w:type="paragraph" w:styleId="BalloonText">
    <w:name w:val="Balloon Text"/>
    <w:basedOn w:val="Normal"/>
    <w:link w:val="BalloonTextChar1"/>
    <w:uiPriority w:val="99"/>
    <w:semiHidden/>
    <w:rsid w:val="009E5776"/>
    <w:pPr>
      <w:spacing w:after="0"/>
    </w:pPr>
    <w:rPr>
      <w:rFonts w:ascii="Segoe UI" w:hAnsi="Segoe UI" w:cs="Segoe UI"/>
      <w:sz w:val="18"/>
      <w:szCs w:val="18"/>
    </w:rPr>
  </w:style>
  <w:style w:type="character" w:customStyle="1" w:styleId="BalloonTextChar1">
    <w:name w:val="Balloon Text Char1"/>
    <w:basedOn w:val="DefaultParagraphFont"/>
    <w:link w:val="BalloonText"/>
    <w:uiPriority w:val="99"/>
    <w:semiHidden/>
    <w:locked/>
    <w:rsid w:val="009E5776"/>
    <w:rPr>
      <w:rFonts w:ascii="Segoe UI" w:hAnsi="Segoe UI" w:cs="Segoe UI"/>
      <w:sz w:val="18"/>
      <w:szCs w:val="18"/>
      <w:lang w:val="en-GB" w:eastAsia="ar-SA" w:bidi="ar-SA"/>
    </w:rPr>
  </w:style>
  <w:style w:type="character" w:styleId="CommentReference">
    <w:name w:val="annotation reference"/>
    <w:basedOn w:val="DefaultParagraphFont"/>
    <w:uiPriority w:val="99"/>
    <w:semiHidden/>
    <w:rsid w:val="009E5776"/>
    <w:rPr>
      <w:sz w:val="16"/>
      <w:szCs w:val="16"/>
    </w:rPr>
  </w:style>
  <w:style w:type="paragraph" w:styleId="CommentText">
    <w:name w:val="annotation text"/>
    <w:basedOn w:val="Normal"/>
    <w:link w:val="CommentTextChar2"/>
    <w:uiPriority w:val="99"/>
    <w:semiHidden/>
    <w:rsid w:val="009E5776"/>
    <w:rPr>
      <w:sz w:val="20"/>
      <w:szCs w:val="20"/>
    </w:rPr>
  </w:style>
  <w:style w:type="character" w:customStyle="1" w:styleId="CommentTextChar2">
    <w:name w:val="Comment Text Char2"/>
    <w:basedOn w:val="DefaultParagraphFont"/>
    <w:link w:val="CommentText"/>
    <w:uiPriority w:val="99"/>
    <w:locked/>
    <w:rsid w:val="009E5776"/>
    <w:rPr>
      <w:rFonts w:ascii="Calibri" w:hAnsi="Calibri" w:cs="Calibri"/>
      <w:lang w:val="en-GB" w:eastAsia="ar-SA" w:bidi="ar-SA"/>
    </w:rPr>
  </w:style>
  <w:style w:type="paragraph" w:styleId="CommentSubject">
    <w:name w:val="annotation subject"/>
    <w:basedOn w:val="CommentText"/>
    <w:next w:val="CommentText"/>
    <w:link w:val="CommentSubjectChar1"/>
    <w:uiPriority w:val="99"/>
    <w:semiHidden/>
    <w:rsid w:val="009E5776"/>
    <w:rPr>
      <w:b/>
      <w:bCs/>
    </w:rPr>
  </w:style>
  <w:style w:type="character" w:customStyle="1" w:styleId="CommentSubjectChar1">
    <w:name w:val="Comment Subject Char1"/>
    <w:basedOn w:val="CommentTextChar2"/>
    <w:link w:val="CommentSubject"/>
    <w:uiPriority w:val="99"/>
    <w:semiHidden/>
    <w:locked/>
    <w:rsid w:val="009E5776"/>
    <w:rPr>
      <w:b/>
      <w:bCs/>
    </w:rPr>
  </w:style>
  <w:style w:type="paragraph" w:styleId="Revision">
    <w:name w:val="Revision"/>
    <w:hidden/>
    <w:uiPriority w:val="99"/>
    <w:semiHidden/>
    <w:rsid w:val="000F3FCE"/>
    <w:rPr>
      <w:rFonts w:ascii="Calibri" w:hAnsi="Calibri" w:cs="Calibri"/>
      <w:lang w:val="en-GB" w:eastAsia="ar-SA"/>
    </w:rPr>
  </w:style>
  <w:style w:type="character" w:customStyle="1" w:styleId="-HTMLChar1">
    <w:name w:val="Προ-διαμορφωμένο HTML Char1"/>
    <w:uiPriority w:val="99"/>
    <w:semiHidden/>
    <w:rsid w:val="0037683F"/>
    <w:rPr>
      <w:rFonts w:ascii="Courier New" w:hAnsi="Courier New" w:cs="Courier New"/>
      <w:lang w:val="en-GB" w:eastAsia="ar-SA" w:bidi="ar-SA"/>
    </w:rPr>
  </w:style>
  <w:style w:type="paragraph" w:styleId="ListParagraph">
    <w:name w:val="List Paragraph"/>
    <w:basedOn w:val="Normal"/>
    <w:uiPriority w:val="99"/>
    <w:qFormat/>
    <w:rsid w:val="00292883"/>
    <w:pPr>
      <w:suppressAutoHyphens w:val="0"/>
      <w:spacing w:after="0"/>
      <w:ind w:left="720"/>
      <w:jc w:val="left"/>
    </w:pPr>
    <w:rPr>
      <w:rFonts w:ascii="CG Times" w:hAnsi="CG Times" w:cs="CG Times"/>
      <w:sz w:val="20"/>
      <w:szCs w:val="20"/>
      <w:lang w:val="en-US" w:eastAsia="el-GR"/>
    </w:rPr>
  </w:style>
  <w:style w:type="character" w:customStyle="1" w:styleId="UnresolvedMention">
    <w:name w:val="Unresolved Mention"/>
    <w:uiPriority w:val="99"/>
    <w:semiHidden/>
    <w:rsid w:val="0049092A"/>
    <w:rPr>
      <w:color w:val="auto"/>
      <w:shd w:val="clear" w:color="auto" w:fill="auto"/>
    </w:rPr>
  </w:style>
  <w:style w:type="paragraph" w:customStyle="1" w:styleId="LO-Normal0">
    <w:name w:val="LO-Normal"/>
    <w:uiPriority w:val="99"/>
    <w:rsid w:val="002D12D5"/>
    <w:pPr>
      <w:suppressAutoHyphens/>
      <w:textAlignment w:val="baseline"/>
    </w:pPr>
    <w:rPr>
      <w:rFonts w:ascii="Arial" w:eastAsia="SimSun" w:hAnsi="Arial" w:cs="Arial"/>
      <w:color w:val="000000"/>
      <w:kern w:val="1"/>
      <w:sz w:val="24"/>
      <w:szCs w:val="24"/>
      <w:lang w:eastAsia="zh-CN"/>
    </w:rPr>
  </w:style>
  <w:style w:type="table" w:styleId="TableGrid">
    <w:name w:val="Table Grid"/>
    <w:basedOn w:val="TableNormal"/>
    <w:uiPriority w:val="99"/>
    <w:locked/>
    <w:rsid w:val="00E045AC"/>
    <w:pPr>
      <w:suppressAutoHyphens/>
      <w:spacing w:after="120"/>
      <w:jc w:val="both"/>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z2">
    <w:name w:val="WW8Num4z2"/>
    <w:uiPriority w:val="99"/>
    <w:rsid w:val="00A65EEE"/>
    <w:rPr>
      <w:rFonts w:ascii="Wingdings" w:hAnsi="Wingdings" w:cs="Wingdings"/>
    </w:rPr>
  </w:style>
  <w:style w:type="character" w:customStyle="1" w:styleId="WW8Num5z2">
    <w:name w:val="WW8Num5z2"/>
    <w:uiPriority w:val="99"/>
    <w:rsid w:val="00A65EEE"/>
  </w:style>
  <w:style w:type="character" w:customStyle="1" w:styleId="WW8Num5z3">
    <w:name w:val="WW8Num5z3"/>
    <w:uiPriority w:val="99"/>
    <w:rsid w:val="00A65EEE"/>
  </w:style>
  <w:style w:type="character" w:customStyle="1" w:styleId="WW8Num5z4">
    <w:name w:val="WW8Num5z4"/>
    <w:uiPriority w:val="99"/>
    <w:rsid w:val="00A65EEE"/>
  </w:style>
  <w:style w:type="character" w:customStyle="1" w:styleId="WW8Num5z5">
    <w:name w:val="WW8Num5z5"/>
    <w:uiPriority w:val="99"/>
    <w:rsid w:val="00A65EEE"/>
  </w:style>
  <w:style w:type="character" w:customStyle="1" w:styleId="WW8Num5z6">
    <w:name w:val="WW8Num5z6"/>
    <w:uiPriority w:val="99"/>
    <w:rsid w:val="00A65EEE"/>
  </w:style>
  <w:style w:type="character" w:customStyle="1" w:styleId="WW8Num5z7">
    <w:name w:val="WW8Num5z7"/>
    <w:uiPriority w:val="99"/>
    <w:rsid w:val="00A65EEE"/>
  </w:style>
  <w:style w:type="character" w:customStyle="1" w:styleId="WW8Num5z8">
    <w:name w:val="WW8Num5z8"/>
    <w:uiPriority w:val="99"/>
    <w:rsid w:val="00A65EEE"/>
  </w:style>
  <w:style w:type="character" w:customStyle="1" w:styleId="WW8Num41z4">
    <w:name w:val="WW8Num41z4"/>
    <w:uiPriority w:val="99"/>
    <w:rsid w:val="00A65EEE"/>
  </w:style>
  <w:style w:type="character" w:customStyle="1" w:styleId="WW8Num41z5">
    <w:name w:val="WW8Num41z5"/>
    <w:uiPriority w:val="99"/>
    <w:rsid w:val="00A65EEE"/>
  </w:style>
  <w:style w:type="character" w:customStyle="1" w:styleId="WW8Num41z6">
    <w:name w:val="WW8Num41z6"/>
    <w:uiPriority w:val="99"/>
    <w:rsid w:val="00A65EEE"/>
  </w:style>
  <w:style w:type="character" w:customStyle="1" w:styleId="WW8Num41z7">
    <w:name w:val="WW8Num41z7"/>
    <w:uiPriority w:val="99"/>
    <w:rsid w:val="00A65EEE"/>
  </w:style>
  <w:style w:type="character" w:customStyle="1" w:styleId="WW8Num41z8">
    <w:name w:val="WW8Num41z8"/>
    <w:uiPriority w:val="99"/>
    <w:rsid w:val="00A65EEE"/>
  </w:style>
  <w:style w:type="character" w:customStyle="1" w:styleId="TitleChar">
    <w:name w:val="Title Char"/>
    <w:uiPriority w:val="99"/>
    <w:rsid w:val="00A65EEE"/>
    <w:rPr>
      <w:b/>
      <w:bCs/>
      <w:sz w:val="28"/>
      <w:szCs w:val="28"/>
      <w:u w:val="single"/>
    </w:rPr>
  </w:style>
  <w:style w:type="character" w:customStyle="1" w:styleId="BodyText2Char">
    <w:name w:val="Body Text 2 Char"/>
    <w:uiPriority w:val="99"/>
    <w:rsid w:val="00A65EEE"/>
    <w:rPr>
      <w:sz w:val="24"/>
      <w:szCs w:val="24"/>
    </w:rPr>
  </w:style>
  <w:style w:type="character" w:customStyle="1" w:styleId="BodyTextIndent2Char">
    <w:name w:val="Body Text Indent 2 Char"/>
    <w:uiPriority w:val="99"/>
    <w:rsid w:val="00A65EEE"/>
    <w:rPr>
      <w:lang w:val="el-GR"/>
    </w:rPr>
  </w:style>
  <w:style w:type="character" w:customStyle="1" w:styleId="PlainTextChar">
    <w:name w:val="Plain Text Char"/>
    <w:uiPriority w:val="99"/>
    <w:rsid w:val="00A65EEE"/>
    <w:rPr>
      <w:rFonts w:ascii="Courier New" w:hAnsi="Courier New" w:cs="Courier New"/>
      <w:lang w:val="el-GR"/>
    </w:rPr>
  </w:style>
  <w:style w:type="character" w:customStyle="1" w:styleId="FontStyle38">
    <w:name w:val="Font Style38"/>
    <w:uiPriority w:val="99"/>
    <w:rsid w:val="00A65EEE"/>
    <w:rPr>
      <w:rFonts w:ascii="Arial" w:hAnsi="Arial" w:cs="Arial"/>
      <w:color w:val="000000"/>
      <w:sz w:val="20"/>
      <w:szCs w:val="20"/>
    </w:rPr>
  </w:style>
  <w:style w:type="character" w:customStyle="1" w:styleId="Bodytext8">
    <w:name w:val="Body text (8)"/>
    <w:uiPriority w:val="99"/>
    <w:rsid w:val="00A65EEE"/>
    <w:rPr>
      <w:rFonts w:ascii="Tahoma" w:hAnsi="Tahoma" w:cs="Tahoma"/>
      <w:sz w:val="20"/>
      <w:szCs w:val="20"/>
    </w:rPr>
  </w:style>
  <w:style w:type="character" w:customStyle="1" w:styleId="Bodytext12">
    <w:name w:val="Body text (12)"/>
    <w:uiPriority w:val="99"/>
    <w:rsid w:val="00A65EEE"/>
    <w:rPr>
      <w:rFonts w:ascii="Tahoma" w:hAnsi="Tahoma" w:cs="Tahoma"/>
      <w:sz w:val="20"/>
      <w:szCs w:val="20"/>
    </w:rPr>
  </w:style>
  <w:style w:type="character" w:customStyle="1" w:styleId="Heading30">
    <w:name w:val="Heading #3"/>
    <w:uiPriority w:val="99"/>
    <w:rsid w:val="00A65EEE"/>
    <w:rPr>
      <w:rFonts w:ascii="Tahoma" w:hAnsi="Tahoma" w:cs="Tahoma"/>
      <w:sz w:val="24"/>
      <w:szCs w:val="24"/>
    </w:rPr>
  </w:style>
  <w:style w:type="character" w:customStyle="1" w:styleId="BodyText1">
    <w:name w:val="Body Text1"/>
    <w:uiPriority w:val="99"/>
    <w:rsid w:val="00A65EEE"/>
    <w:rPr>
      <w:rFonts w:ascii="Tahoma" w:hAnsi="Tahoma" w:cs="Tahoma"/>
    </w:rPr>
  </w:style>
  <w:style w:type="character" w:customStyle="1" w:styleId="Bodytext13">
    <w:name w:val="Body text (13)"/>
    <w:uiPriority w:val="99"/>
    <w:rsid w:val="00A65EEE"/>
    <w:rPr>
      <w:rFonts w:ascii="Tahoma" w:hAnsi="Tahoma" w:cs="Tahoma"/>
      <w:sz w:val="20"/>
      <w:szCs w:val="20"/>
    </w:rPr>
  </w:style>
  <w:style w:type="character" w:customStyle="1" w:styleId="Bodytext11">
    <w:name w:val="Body text (11)"/>
    <w:uiPriority w:val="99"/>
    <w:rsid w:val="00A65EEE"/>
    <w:rPr>
      <w:rFonts w:ascii="Segoe UI" w:hAnsi="Segoe UI" w:cs="Segoe UI"/>
      <w:shd w:val="clear" w:color="auto" w:fill="FFFFFF"/>
    </w:rPr>
  </w:style>
  <w:style w:type="character" w:customStyle="1" w:styleId="Bodytext2">
    <w:name w:val="Body text2"/>
    <w:uiPriority w:val="99"/>
    <w:rsid w:val="00A65EEE"/>
    <w:rPr>
      <w:rFonts w:ascii="Segoe UI" w:hAnsi="Segoe UI" w:cs="Segoe UI"/>
      <w:shd w:val="clear" w:color="auto" w:fill="FFFFFF"/>
    </w:rPr>
  </w:style>
  <w:style w:type="character" w:customStyle="1" w:styleId="Bodytext132">
    <w:name w:val="Body text (13)2"/>
    <w:uiPriority w:val="99"/>
    <w:rsid w:val="00A65EEE"/>
    <w:rPr>
      <w:rFonts w:ascii="Segoe UI" w:hAnsi="Segoe UI" w:cs="Segoe UI"/>
      <w:sz w:val="24"/>
      <w:szCs w:val="24"/>
      <w:u w:val="single"/>
    </w:rPr>
  </w:style>
  <w:style w:type="character" w:customStyle="1" w:styleId="Bodytext142">
    <w:name w:val="Body text (14)2"/>
    <w:uiPriority w:val="99"/>
    <w:rsid w:val="00A65EEE"/>
    <w:rPr>
      <w:rFonts w:ascii="Segoe UI" w:hAnsi="Segoe UI" w:cs="Segoe UI"/>
      <w:sz w:val="24"/>
      <w:szCs w:val="24"/>
      <w:u w:val="single"/>
    </w:rPr>
  </w:style>
  <w:style w:type="character" w:customStyle="1" w:styleId="Bodytext18">
    <w:name w:val="Body text (18)"/>
    <w:uiPriority w:val="99"/>
    <w:rsid w:val="00A65EEE"/>
    <w:rPr>
      <w:rFonts w:ascii="Segoe UI" w:hAnsi="Segoe UI" w:cs="Segoe UI"/>
      <w:shd w:val="clear" w:color="auto" w:fill="FFFFFF"/>
    </w:rPr>
  </w:style>
  <w:style w:type="character" w:customStyle="1" w:styleId="Bodytext182">
    <w:name w:val="Body text (18)2"/>
    <w:uiPriority w:val="99"/>
    <w:rsid w:val="00A65EEE"/>
    <w:rPr>
      <w:rFonts w:ascii="Segoe UI" w:hAnsi="Segoe UI" w:cs="Segoe UI"/>
      <w:shd w:val="clear" w:color="auto" w:fill="FFFFFF"/>
    </w:rPr>
  </w:style>
  <w:style w:type="character" w:customStyle="1" w:styleId="Heading42">
    <w:name w:val="Heading #4 (2)"/>
    <w:uiPriority w:val="99"/>
    <w:rsid w:val="00A65EEE"/>
    <w:rPr>
      <w:rFonts w:ascii="Segoe UI" w:hAnsi="Segoe UI" w:cs="Segoe UI"/>
      <w:shd w:val="clear" w:color="auto" w:fill="FFFFFF"/>
    </w:rPr>
  </w:style>
  <w:style w:type="character" w:customStyle="1" w:styleId="Bodytext19">
    <w:name w:val="Body text (19)"/>
    <w:uiPriority w:val="99"/>
    <w:rsid w:val="00A65EEE"/>
    <w:rPr>
      <w:rFonts w:ascii="Segoe UI" w:hAnsi="Segoe UI" w:cs="Segoe UI"/>
      <w:shd w:val="clear" w:color="auto" w:fill="FFFFFF"/>
    </w:rPr>
  </w:style>
  <w:style w:type="character" w:customStyle="1" w:styleId="Bodytext21">
    <w:name w:val="Body text (21)"/>
    <w:uiPriority w:val="99"/>
    <w:rsid w:val="00A65EEE"/>
    <w:rPr>
      <w:rFonts w:ascii="Segoe UI" w:hAnsi="Segoe UI" w:cs="Segoe UI"/>
      <w:shd w:val="clear" w:color="auto" w:fill="FFFFFF"/>
    </w:rPr>
  </w:style>
  <w:style w:type="character" w:customStyle="1" w:styleId="Bodytext22">
    <w:name w:val="Body text (22)"/>
    <w:uiPriority w:val="99"/>
    <w:rsid w:val="00A65EEE"/>
    <w:rPr>
      <w:rFonts w:ascii="Segoe UI" w:hAnsi="Segoe UI" w:cs="Segoe UI"/>
      <w:sz w:val="26"/>
      <w:szCs w:val="26"/>
      <w:shd w:val="clear" w:color="auto" w:fill="FFFFFF"/>
    </w:rPr>
  </w:style>
  <w:style w:type="character" w:customStyle="1" w:styleId="Bodytext222">
    <w:name w:val="Body text (22)2"/>
    <w:uiPriority w:val="99"/>
    <w:rsid w:val="00A65EEE"/>
    <w:rPr>
      <w:rFonts w:ascii="Segoe UI" w:hAnsi="Segoe UI" w:cs="Segoe UI"/>
      <w:sz w:val="26"/>
      <w:szCs w:val="26"/>
      <w:shd w:val="clear" w:color="auto" w:fill="FFFFFF"/>
    </w:rPr>
  </w:style>
  <w:style w:type="character" w:customStyle="1" w:styleId="1c">
    <w:name w:val="Αριθμός σελίδας1"/>
    <w:uiPriority w:val="99"/>
    <w:rsid w:val="00A65EEE"/>
  </w:style>
  <w:style w:type="character" w:customStyle="1" w:styleId="Bodytext20">
    <w:name w:val="Body text (2)"/>
    <w:uiPriority w:val="99"/>
    <w:rsid w:val="00A65EEE"/>
    <w:rPr>
      <w:rFonts w:ascii="Arial" w:hAnsi="Arial" w:cs="Arial"/>
      <w:sz w:val="22"/>
      <w:szCs w:val="22"/>
    </w:rPr>
  </w:style>
  <w:style w:type="character" w:customStyle="1" w:styleId="Bodytext6">
    <w:name w:val="Body text (6)"/>
    <w:uiPriority w:val="99"/>
    <w:rsid w:val="00A65EEE"/>
    <w:rPr>
      <w:rFonts w:ascii="Arial" w:hAnsi="Arial" w:cs="Arial"/>
      <w:sz w:val="22"/>
      <w:szCs w:val="22"/>
    </w:rPr>
  </w:style>
  <w:style w:type="character" w:customStyle="1" w:styleId="Heading20">
    <w:name w:val="Heading #2"/>
    <w:uiPriority w:val="99"/>
    <w:rsid w:val="00A65EEE"/>
    <w:rPr>
      <w:rFonts w:ascii="Arial" w:hAnsi="Arial" w:cs="Arial"/>
      <w:sz w:val="22"/>
      <w:szCs w:val="22"/>
    </w:rPr>
  </w:style>
  <w:style w:type="character" w:customStyle="1" w:styleId="Bodytext612pt">
    <w:name w:val="Body text (6) + 12 pt"/>
    <w:uiPriority w:val="99"/>
    <w:rsid w:val="00A65EEE"/>
    <w:rPr>
      <w:rFonts w:ascii="Arial" w:hAnsi="Arial" w:cs="Arial"/>
      <w:sz w:val="24"/>
      <w:szCs w:val="24"/>
    </w:rPr>
  </w:style>
  <w:style w:type="character" w:customStyle="1" w:styleId="Bodytext12pt">
    <w:name w:val="Body text + 12 pt"/>
    <w:uiPriority w:val="99"/>
    <w:rsid w:val="00A65EEE"/>
    <w:rPr>
      <w:rFonts w:ascii="Arial" w:hAnsi="Arial" w:cs="Arial"/>
      <w:sz w:val="24"/>
      <w:szCs w:val="24"/>
      <w:lang w:val="en-US"/>
    </w:rPr>
  </w:style>
  <w:style w:type="character" w:customStyle="1" w:styleId="Bodytext15pt">
    <w:name w:val="Body text + 15 pt"/>
    <w:uiPriority w:val="99"/>
    <w:rsid w:val="00A65EEE"/>
    <w:rPr>
      <w:rFonts w:ascii="Arial" w:hAnsi="Arial" w:cs="Arial"/>
      <w:smallCaps/>
      <w:sz w:val="30"/>
      <w:szCs w:val="30"/>
    </w:rPr>
  </w:style>
  <w:style w:type="character" w:customStyle="1" w:styleId="Bodytext212pt">
    <w:name w:val="Body text (2) + 12 pt"/>
    <w:uiPriority w:val="99"/>
    <w:rsid w:val="00A65EEE"/>
    <w:rPr>
      <w:rFonts w:ascii="Arial" w:hAnsi="Arial" w:cs="Arial"/>
      <w:sz w:val="24"/>
      <w:szCs w:val="24"/>
    </w:rPr>
  </w:style>
  <w:style w:type="character" w:customStyle="1" w:styleId="FontStyle51">
    <w:name w:val="Font Style51"/>
    <w:uiPriority w:val="99"/>
    <w:rsid w:val="00A65EEE"/>
  </w:style>
  <w:style w:type="character" w:customStyle="1" w:styleId="FollowedHyperlink1">
    <w:name w:val="FollowedHyperlink1"/>
    <w:uiPriority w:val="99"/>
    <w:rsid w:val="00A65EEE"/>
    <w:rPr>
      <w:color w:val="auto"/>
      <w:u w:val="single"/>
    </w:rPr>
  </w:style>
  <w:style w:type="character" w:customStyle="1" w:styleId="ListLabel1">
    <w:name w:val="ListLabel 1"/>
    <w:uiPriority w:val="99"/>
    <w:rsid w:val="00A65EEE"/>
  </w:style>
  <w:style w:type="character" w:customStyle="1" w:styleId="ListLabel2">
    <w:name w:val="ListLabel 2"/>
    <w:uiPriority w:val="99"/>
    <w:rsid w:val="00A65EEE"/>
    <w:rPr>
      <w:sz w:val="22"/>
      <w:szCs w:val="22"/>
    </w:rPr>
  </w:style>
  <w:style w:type="character" w:customStyle="1" w:styleId="ListLabel3">
    <w:name w:val="ListLabel 3"/>
    <w:uiPriority w:val="99"/>
    <w:rsid w:val="00A65EEE"/>
    <w:rPr>
      <w:sz w:val="22"/>
      <w:szCs w:val="22"/>
    </w:rPr>
  </w:style>
  <w:style w:type="character" w:customStyle="1" w:styleId="ListLabel4">
    <w:name w:val="ListLabel 4"/>
    <w:uiPriority w:val="99"/>
    <w:rsid w:val="00A65EEE"/>
  </w:style>
  <w:style w:type="character" w:customStyle="1" w:styleId="ListLabel5">
    <w:name w:val="ListLabel 5"/>
    <w:uiPriority w:val="99"/>
    <w:rsid w:val="00A65EEE"/>
  </w:style>
  <w:style w:type="character" w:customStyle="1" w:styleId="ListLabel6">
    <w:name w:val="ListLabel 6"/>
    <w:uiPriority w:val="99"/>
    <w:rsid w:val="00A65EEE"/>
  </w:style>
  <w:style w:type="paragraph" w:styleId="Caption">
    <w:name w:val="caption"/>
    <w:basedOn w:val="Normal"/>
    <w:uiPriority w:val="99"/>
    <w:qFormat/>
    <w:rsid w:val="00A65EEE"/>
    <w:pPr>
      <w:suppressLineNumbers/>
      <w:spacing w:before="120"/>
      <w:jc w:val="left"/>
    </w:pPr>
    <w:rPr>
      <w:i/>
      <w:iCs/>
      <w:kern w:val="1"/>
      <w:sz w:val="24"/>
      <w:szCs w:val="24"/>
      <w:lang w:val="el-GR" w:eastAsia="zh-CN"/>
    </w:rPr>
  </w:style>
  <w:style w:type="paragraph" w:customStyle="1" w:styleId="xl22">
    <w:name w:val="xl22"/>
    <w:basedOn w:val="Normal"/>
    <w:uiPriority w:val="99"/>
    <w:rsid w:val="00A65EEE"/>
    <w:pPr>
      <w:spacing w:before="280" w:after="280"/>
      <w:jc w:val="left"/>
    </w:pPr>
    <w:rPr>
      <w:color w:val="FF0000"/>
      <w:kern w:val="1"/>
      <w:sz w:val="24"/>
      <w:szCs w:val="24"/>
      <w:lang w:val="el-GR" w:eastAsia="zh-CN"/>
    </w:rPr>
  </w:style>
  <w:style w:type="paragraph" w:customStyle="1" w:styleId="xl23">
    <w:name w:val="xl23"/>
    <w:basedOn w:val="Normal"/>
    <w:uiPriority w:val="99"/>
    <w:rsid w:val="00A65EEE"/>
    <w:pPr>
      <w:spacing w:before="280" w:after="280"/>
      <w:jc w:val="left"/>
    </w:pPr>
    <w:rPr>
      <w:color w:val="0000FF"/>
      <w:kern w:val="1"/>
      <w:sz w:val="24"/>
      <w:szCs w:val="24"/>
      <w:lang w:val="el-GR" w:eastAsia="zh-CN"/>
    </w:rPr>
  </w:style>
  <w:style w:type="paragraph" w:customStyle="1" w:styleId="xl24">
    <w:name w:val="xl24"/>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pPr>
    <w:rPr>
      <w:kern w:val="1"/>
      <w:sz w:val="16"/>
      <w:szCs w:val="16"/>
      <w:lang w:val="el-GR" w:eastAsia="zh-CN"/>
    </w:rPr>
  </w:style>
  <w:style w:type="paragraph" w:customStyle="1" w:styleId="xl25">
    <w:name w:val="xl25"/>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left"/>
    </w:pPr>
    <w:rPr>
      <w:kern w:val="1"/>
      <w:sz w:val="16"/>
      <w:szCs w:val="16"/>
      <w:lang w:val="el-GR" w:eastAsia="zh-CN"/>
    </w:rPr>
  </w:style>
  <w:style w:type="paragraph" w:customStyle="1" w:styleId="xl26">
    <w:name w:val="xl26"/>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pPr>
    <w:rPr>
      <w:color w:val="000000"/>
      <w:kern w:val="1"/>
      <w:sz w:val="16"/>
      <w:szCs w:val="16"/>
      <w:lang w:val="el-GR" w:eastAsia="zh-CN"/>
    </w:rPr>
  </w:style>
  <w:style w:type="paragraph" w:customStyle="1" w:styleId="xl27">
    <w:name w:val="xl27"/>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pPr>
    <w:rPr>
      <w:color w:val="000000"/>
      <w:kern w:val="1"/>
      <w:sz w:val="16"/>
      <w:szCs w:val="16"/>
      <w:lang w:val="el-GR" w:eastAsia="zh-CN"/>
    </w:rPr>
  </w:style>
  <w:style w:type="paragraph" w:customStyle="1" w:styleId="xl28">
    <w:name w:val="xl28"/>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left"/>
    </w:pPr>
    <w:rPr>
      <w:kern w:val="1"/>
      <w:sz w:val="16"/>
      <w:szCs w:val="16"/>
      <w:lang w:val="el-GR" w:eastAsia="zh-CN"/>
    </w:rPr>
  </w:style>
  <w:style w:type="paragraph" w:customStyle="1" w:styleId="xl29">
    <w:name w:val="xl29"/>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pPr>
    <w:rPr>
      <w:kern w:val="1"/>
      <w:sz w:val="16"/>
      <w:szCs w:val="16"/>
      <w:lang w:val="el-GR" w:eastAsia="zh-CN"/>
    </w:rPr>
  </w:style>
  <w:style w:type="paragraph" w:customStyle="1" w:styleId="BodyText32">
    <w:name w:val="Body Text 32"/>
    <w:basedOn w:val="Normal"/>
    <w:uiPriority w:val="99"/>
    <w:rsid w:val="00A65EEE"/>
    <w:pPr>
      <w:spacing w:after="0"/>
      <w:jc w:val="left"/>
    </w:pPr>
    <w:rPr>
      <w:kern w:val="1"/>
      <w:sz w:val="16"/>
      <w:szCs w:val="16"/>
      <w:lang w:val="el-GR" w:eastAsia="zh-CN"/>
    </w:rPr>
  </w:style>
  <w:style w:type="paragraph" w:customStyle="1" w:styleId="BodyText210">
    <w:name w:val="Body Text 21"/>
    <w:basedOn w:val="Normal"/>
    <w:uiPriority w:val="99"/>
    <w:rsid w:val="00A65EEE"/>
    <w:pPr>
      <w:spacing w:after="0" w:line="360" w:lineRule="auto"/>
      <w:jc w:val="left"/>
    </w:pPr>
    <w:rPr>
      <w:kern w:val="1"/>
      <w:sz w:val="24"/>
      <w:szCs w:val="24"/>
      <w:lang w:val="el-GR" w:eastAsia="zh-CN"/>
    </w:rPr>
  </w:style>
  <w:style w:type="paragraph" w:customStyle="1" w:styleId="BodyTextIndent21">
    <w:name w:val="Body Text Indent 21"/>
    <w:basedOn w:val="Normal"/>
    <w:uiPriority w:val="99"/>
    <w:rsid w:val="00A65EEE"/>
    <w:pPr>
      <w:spacing w:line="480" w:lineRule="auto"/>
      <w:ind w:left="283"/>
      <w:jc w:val="left"/>
    </w:pPr>
    <w:rPr>
      <w:kern w:val="1"/>
      <w:sz w:val="20"/>
      <w:szCs w:val="20"/>
      <w:lang w:val="el-GR" w:eastAsia="zh-CN"/>
    </w:rPr>
  </w:style>
  <w:style w:type="paragraph" w:customStyle="1" w:styleId="CM10">
    <w:name w:val="CM10"/>
    <w:basedOn w:val="Default"/>
    <w:next w:val="Default"/>
    <w:uiPriority w:val="99"/>
    <w:rsid w:val="00A65EEE"/>
    <w:rPr>
      <w:rFonts w:ascii="OMRPQV++TimesNewRoman" w:eastAsia="Times New Roman" w:hAnsi="OMRPQV++TimesNewRoman" w:cs="OMRPQV++TimesNewRoman"/>
      <w:kern w:val="1"/>
      <w:lang w:eastAsia="zh-CN" w:bidi="ar-SA"/>
    </w:rPr>
  </w:style>
  <w:style w:type="paragraph" w:customStyle="1" w:styleId="CM4">
    <w:name w:val="CM4"/>
    <w:basedOn w:val="Default"/>
    <w:next w:val="Default"/>
    <w:uiPriority w:val="99"/>
    <w:rsid w:val="00A65EEE"/>
    <w:pPr>
      <w:spacing w:line="323" w:lineRule="atLeast"/>
    </w:pPr>
    <w:rPr>
      <w:rFonts w:ascii="OMRPQV++TimesNewRoman" w:eastAsia="Times New Roman" w:hAnsi="OMRPQV++TimesNewRoman" w:cs="OMRPQV++TimesNewRoman"/>
      <w:kern w:val="1"/>
      <w:lang w:eastAsia="zh-CN" w:bidi="ar-SA"/>
    </w:rPr>
  </w:style>
  <w:style w:type="paragraph" w:customStyle="1" w:styleId="CM3">
    <w:name w:val="CM3"/>
    <w:basedOn w:val="Default"/>
    <w:next w:val="Default"/>
    <w:uiPriority w:val="99"/>
    <w:rsid w:val="00A65EEE"/>
    <w:pPr>
      <w:spacing w:line="323" w:lineRule="atLeast"/>
    </w:pPr>
    <w:rPr>
      <w:rFonts w:ascii="OMRPQV++TimesNewRoman" w:eastAsia="Times New Roman" w:hAnsi="OMRPQV++TimesNewRoman" w:cs="OMRPQV++TimesNewRoman"/>
      <w:kern w:val="1"/>
      <w:lang w:eastAsia="zh-CN" w:bidi="ar-SA"/>
    </w:rPr>
  </w:style>
  <w:style w:type="paragraph" w:customStyle="1" w:styleId="ac">
    <w:name w:val="Κεφαλίδα και υποσέλιδο"/>
    <w:basedOn w:val="Normal"/>
    <w:uiPriority w:val="99"/>
    <w:rsid w:val="00A65EEE"/>
    <w:pPr>
      <w:suppressLineNumbers/>
      <w:tabs>
        <w:tab w:val="center" w:pos="4819"/>
        <w:tab w:val="right" w:pos="9638"/>
      </w:tabs>
      <w:spacing w:after="0"/>
      <w:jc w:val="left"/>
    </w:pPr>
    <w:rPr>
      <w:kern w:val="1"/>
      <w:sz w:val="24"/>
      <w:szCs w:val="24"/>
      <w:lang w:val="el-GR" w:eastAsia="zh-CN"/>
    </w:rPr>
  </w:style>
  <w:style w:type="paragraph" w:customStyle="1" w:styleId="CharChar6">
    <w:name w:val="Char Char6"/>
    <w:basedOn w:val="Normal"/>
    <w:uiPriority w:val="99"/>
    <w:rsid w:val="00A65EEE"/>
    <w:pPr>
      <w:spacing w:after="160" w:line="240" w:lineRule="exact"/>
      <w:jc w:val="left"/>
    </w:pPr>
    <w:rPr>
      <w:rFonts w:ascii="Tahoma" w:hAnsi="Tahoma" w:cs="Tahoma"/>
      <w:kern w:val="1"/>
      <w:sz w:val="20"/>
      <w:szCs w:val="20"/>
      <w:lang w:val="en-US" w:eastAsia="zh-CN"/>
    </w:rPr>
  </w:style>
  <w:style w:type="paragraph" w:customStyle="1" w:styleId="PlainText1">
    <w:name w:val="Plain Text1"/>
    <w:basedOn w:val="Normal"/>
    <w:uiPriority w:val="99"/>
    <w:rsid w:val="00A65EEE"/>
    <w:pPr>
      <w:spacing w:after="0"/>
      <w:jc w:val="left"/>
    </w:pPr>
    <w:rPr>
      <w:rFonts w:ascii="Courier New" w:hAnsi="Courier New" w:cs="Courier New"/>
      <w:kern w:val="1"/>
      <w:sz w:val="20"/>
      <w:szCs w:val="20"/>
      <w:lang w:val="el-GR" w:eastAsia="zh-CN"/>
    </w:rPr>
  </w:style>
  <w:style w:type="paragraph" w:customStyle="1" w:styleId="ListParagraph2">
    <w:name w:val="List Paragraph2"/>
    <w:basedOn w:val="Normal"/>
    <w:uiPriority w:val="99"/>
    <w:rsid w:val="00A65EEE"/>
    <w:pPr>
      <w:spacing w:after="0"/>
      <w:ind w:left="720"/>
      <w:jc w:val="left"/>
    </w:pPr>
    <w:rPr>
      <w:kern w:val="1"/>
      <w:sz w:val="20"/>
      <w:szCs w:val="20"/>
      <w:lang w:val="el-GR" w:eastAsia="zh-CN"/>
    </w:rPr>
  </w:style>
  <w:style w:type="paragraph" w:customStyle="1" w:styleId="Style5">
    <w:name w:val="Style5"/>
    <w:basedOn w:val="Normal"/>
    <w:uiPriority w:val="99"/>
    <w:rsid w:val="00A65EEE"/>
    <w:pPr>
      <w:widowControl w:val="0"/>
      <w:spacing w:after="0"/>
    </w:pPr>
    <w:rPr>
      <w:rFonts w:ascii="Arial" w:hAnsi="Arial" w:cs="Arial"/>
      <w:kern w:val="1"/>
      <w:sz w:val="24"/>
      <w:szCs w:val="24"/>
      <w:lang w:val="el-GR" w:eastAsia="zh-CN"/>
    </w:rPr>
  </w:style>
  <w:style w:type="paragraph" w:customStyle="1" w:styleId="Style10">
    <w:name w:val="Style10"/>
    <w:basedOn w:val="Normal"/>
    <w:uiPriority w:val="99"/>
    <w:rsid w:val="00A65EEE"/>
    <w:pPr>
      <w:widowControl w:val="0"/>
      <w:spacing w:after="0" w:line="254" w:lineRule="exact"/>
    </w:pPr>
    <w:rPr>
      <w:rFonts w:ascii="Arial" w:hAnsi="Arial" w:cs="Arial"/>
      <w:kern w:val="1"/>
      <w:sz w:val="24"/>
      <w:szCs w:val="24"/>
      <w:lang w:val="el-GR" w:eastAsia="zh-CN"/>
    </w:rPr>
  </w:style>
  <w:style w:type="paragraph" w:customStyle="1" w:styleId="Bodytext10">
    <w:name w:val="Body text1"/>
    <w:basedOn w:val="Normal"/>
    <w:uiPriority w:val="99"/>
    <w:rsid w:val="00A65EEE"/>
    <w:pPr>
      <w:shd w:val="clear" w:color="auto" w:fill="FFFFFF"/>
      <w:spacing w:after="0" w:line="252" w:lineRule="exact"/>
      <w:jc w:val="left"/>
    </w:pPr>
    <w:rPr>
      <w:rFonts w:ascii="Tahoma" w:hAnsi="Tahoma" w:cs="Tahoma"/>
      <w:kern w:val="1"/>
      <w:sz w:val="20"/>
      <w:szCs w:val="20"/>
      <w:lang w:val="el-GR" w:eastAsia="zh-CN"/>
    </w:rPr>
  </w:style>
  <w:style w:type="paragraph" w:customStyle="1" w:styleId="Bodytext111">
    <w:name w:val="Body text (11)1"/>
    <w:basedOn w:val="Normal"/>
    <w:uiPriority w:val="99"/>
    <w:rsid w:val="00A65EEE"/>
    <w:pPr>
      <w:spacing w:after="0"/>
      <w:jc w:val="left"/>
    </w:pPr>
    <w:rPr>
      <w:rFonts w:ascii="Segoe UI" w:hAnsi="Segoe UI" w:cs="Segoe UI"/>
      <w:kern w:val="1"/>
      <w:sz w:val="20"/>
      <w:szCs w:val="20"/>
      <w:shd w:val="clear" w:color="auto" w:fill="FFFFFF"/>
      <w:lang w:val="el-GR" w:eastAsia="zh-CN"/>
    </w:rPr>
  </w:style>
  <w:style w:type="paragraph" w:customStyle="1" w:styleId="Bodytext181">
    <w:name w:val="Body text (18)1"/>
    <w:basedOn w:val="Normal"/>
    <w:uiPriority w:val="99"/>
    <w:rsid w:val="00A65EEE"/>
    <w:pPr>
      <w:spacing w:after="0"/>
      <w:jc w:val="left"/>
    </w:pPr>
    <w:rPr>
      <w:rFonts w:ascii="Segoe UI" w:hAnsi="Segoe UI" w:cs="Segoe UI"/>
      <w:kern w:val="1"/>
      <w:sz w:val="20"/>
      <w:szCs w:val="20"/>
      <w:shd w:val="clear" w:color="auto" w:fill="FFFFFF"/>
      <w:lang w:val="el-GR" w:eastAsia="zh-CN"/>
    </w:rPr>
  </w:style>
  <w:style w:type="paragraph" w:customStyle="1" w:styleId="Heading421">
    <w:name w:val="Heading #4 (2)1"/>
    <w:basedOn w:val="Normal"/>
    <w:uiPriority w:val="99"/>
    <w:rsid w:val="00A65EEE"/>
    <w:pPr>
      <w:spacing w:after="0"/>
      <w:jc w:val="left"/>
    </w:pPr>
    <w:rPr>
      <w:rFonts w:ascii="Segoe UI" w:hAnsi="Segoe UI" w:cs="Segoe UI"/>
      <w:kern w:val="1"/>
      <w:sz w:val="20"/>
      <w:szCs w:val="20"/>
      <w:shd w:val="clear" w:color="auto" w:fill="FFFFFF"/>
      <w:lang w:val="el-GR" w:eastAsia="zh-CN"/>
    </w:rPr>
  </w:style>
  <w:style w:type="paragraph" w:customStyle="1" w:styleId="Bodytext191">
    <w:name w:val="Body text (19)1"/>
    <w:basedOn w:val="Normal"/>
    <w:uiPriority w:val="99"/>
    <w:rsid w:val="00A65EEE"/>
    <w:pPr>
      <w:spacing w:after="0"/>
      <w:jc w:val="left"/>
    </w:pPr>
    <w:rPr>
      <w:rFonts w:ascii="Segoe UI" w:hAnsi="Segoe UI" w:cs="Segoe UI"/>
      <w:kern w:val="1"/>
      <w:sz w:val="20"/>
      <w:szCs w:val="20"/>
      <w:shd w:val="clear" w:color="auto" w:fill="FFFFFF"/>
      <w:lang w:val="el-GR" w:eastAsia="zh-CN"/>
    </w:rPr>
  </w:style>
  <w:style w:type="paragraph" w:customStyle="1" w:styleId="Bodytext211">
    <w:name w:val="Body text (21)1"/>
    <w:basedOn w:val="Normal"/>
    <w:uiPriority w:val="99"/>
    <w:rsid w:val="00A65EEE"/>
    <w:pPr>
      <w:spacing w:after="0"/>
      <w:jc w:val="left"/>
    </w:pPr>
    <w:rPr>
      <w:rFonts w:ascii="Segoe UI" w:hAnsi="Segoe UI" w:cs="Segoe UI"/>
      <w:kern w:val="1"/>
      <w:sz w:val="20"/>
      <w:szCs w:val="20"/>
      <w:shd w:val="clear" w:color="auto" w:fill="FFFFFF"/>
      <w:lang w:val="el-GR" w:eastAsia="zh-CN"/>
    </w:rPr>
  </w:style>
  <w:style w:type="paragraph" w:customStyle="1" w:styleId="Bodytext221">
    <w:name w:val="Body text (22)1"/>
    <w:basedOn w:val="Normal"/>
    <w:uiPriority w:val="99"/>
    <w:rsid w:val="00A65EEE"/>
    <w:pPr>
      <w:spacing w:after="0"/>
      <w:jc w:val="left"/>
    </w:pPr>
    <w:rPr>
      <w:rFonts w:ascii="Segoe UI" w:hAnsi="Segoe UI" w:cs="Segoe UI"/>
      <w:kern w:val="1"/>
      <w:sz w:val="26"/>
      <w:szCs w:val="26"/>
      <w:shd w:val="clear" w:color="auto" w:fill="FFFFFF"/>
      <w:lang w:val="el-GR" w:eastAsia="zh-CN"/>
    </w:rPr>
  </w:style>
  <w:style w:type="paragraph" w:customStyle="1" w:styleId="BalloonText1">
    <w:name w:val="Balloon Text1"/>
    <w:basedOn w:val="Normal"/>
    <w:uiPriority w:val="99"/>
    <w:rsid w:val="00A65EEE"/>
    <w:pPr>
      <w:spacing w:after="0"/>
      <w:jc w:val="left"/>
    </w:pPr>
    <w:rPr>
      <w:kern w:val="1"/>
      <w:sz w:val="2"/>
      <w:szCs w:val="2"/>
      <w:lang w:val="el-GR" w:eastAsia="zh-CN"/>
    </w:rPr>
  </w:style>
  <w:style w:type="paragraph" w:customStyle="1" w:styleId="Sae">
    <w:name w:val="S.µa .e.µ...."/>
    <w:basedOn w:val="Default"/>
    <w:next w:val="Default"/>
    <w:uiPriority w:val="99"/>
    <w:rsid w:val="00A65EEE"/>
    <w:pPr>
      <w:widowControl/>
    </w:pPr>
    <w:rPr>
      <w:rFonts w:ascii="Calibri" w:eastAsia="Times New Roman" w:hAnsi="Calibri" w:cs="Calibri"/>
      <w:kern w:val="1"/>
      <w:lang w:eastAsia="zh-CN" w:bidi="ar-SA"/>
    </w:rPr>
  </w:style>
  <w:style w:type="paragraph" w:customStyle="1" w:styleId="BodyText31">
    <w:name w:val="Body Text 31"/>
    <w:basedOn w:val="Normal"/>
    <w:uiPriority w:val="99"/>
    <w:rsid w:val="00A65EEE"/>
    <w:pPr>
      <w:spacing w:after="0"/>
    </w:pPr>
    <w:rPr>
      <w:rFonts w:ascii="Arial" w:hAnsi="Arial" w:cs="Arial"/>
      <w:kern w:val="1"/>
      <w:sz w:val="24"/>
      <w:szCs w:val="24"/>
      <w:lang w:val="el-GR" w:eastAsia="zh-CN"/>
    </w:rPr>
  </w:style>
  <w:style w:type="paragraph" w:customStyle="1" w:styleId="Style8">
    <w:name w:val="Style8"/>
    <w:basedOn w:val="Normal"/>
    <w:uiPriority w:val="99"/>
    <w:rsid w:val="00A65EEE"/>
    <w:pPr>
      <w:widowControl w:val="0"/>
      <w:spacing w:after="0" w:line="250" w:lineRule="exact"/>
      <w:ind w:hanging="355"/>
      <w:jc w:val="left"/>
    </w:pPr>
    <w:rPr>
      <w:rFonts w:ascii="Arial" w:hAnsi="Arial" w:cs="Arial"/>
      <w:kern w:val="1"/>
      <w:sz w:val="24"/>
      <w:szCs w:val="24"/>
      <w:lang w:val="el-GR" w:eastAsia="zh-CN"/>
    </w:rPr>
  </w:style>
  <w:style w:type="paragraph" w:customStyle="1" w:styleId="320">
    <w:name w:val="Σώμα κείμενου 32"/>
    <w:basedOn w:val="Normal"/>
    <w:uiPriority w:val="99"/>
    <w:rsid w:val="00A65EEE"/>
    <w:pPr>
      <w:spacing w:after="0"/>
      <w:jc w:val="left"/>
    </w:pPr>
    <w:rPr>
      <w:rFonts w:ascii="Arial" w:hAnsi="Arial" w:cs="Arial"/>
      <w:kern w:val="1"/>
      <w:sz w:val="24"/>
      <w:szCs w:val="24"/>
      <w:lang w:val="el-GR" w:eastAsia="zh-CN"/>
    </w:rPr>
  </w:style>
  <w:style w:type="paragraph" w:customStyle="1" w:styleId="xl66">
    <w:name w:val="xl66"/>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969696"/>
      <w:spacing w:before="280" w:after="280"/>
      <w:jc w:val="center"/>
      <w:textAlignment w:val="center"/>
    </w:pPr>
    <w:rPr>
      <w:rFonts w:ascii="Arial" w:hAnsi="Arial" w:cs="Arial"/>
      <w:b/>
      <w:bCs/>
      <w:kern w:val="1"/>
      <w:sz w:val="20"/>
      <w:szCs w:val="20"/>
      <w:lang w:val="el-GR" w:eastAsia="zh-CN"/>
    </w:rPr>
  </w:style>
  <w:style w:type="paragraph" w:customStyle="1" w:styleId="xl67">
    <w:name w:val="xl67"/>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969696"/>
      <w:spacing w:before="280" w:after="280"/>
      <w:jc w:val="left"/>
      <w:textAlignment w:val="center"/>
    </w:pPr>
    <w:rPr>
      <w:rFonts w:ascii="Arial" w:hAnsi="Arial" w:cs="Arial"/>
      <w:b/>
      <w:bCs/>
      <w:kern w:val="1"/>
      <w:sz w:val="20"/>
      <w:szCs w:val="20"/>
      <w:lang w:val="el-GR" w:eastAsia="zh-CN"/>
    </w:rPr>
  </w:style>
  <w:style w:type="paragraph" w:customStyle="1" w:styleId="xl68">
    <w:name w:val="xl68"/>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969696"/>
      <w:spacing w:before="280" w:after="280"/>
      <w:jc w:val="center"/>
      <w:textAlignment w:val="center"/>
    </w:pPr>
    <w:rPr>
      <w:rFonts w:ascii="Arial" w:hAnsi="Arial" w:cs="Arial"/>
      <w:b/>
      <w:bCs/>
      <w:kern w:val="1"/>
      <w:sz w:val="20"/>
      <w:szCs w:val="20"/>
      <w:lang w:val="el-GR" w:eastAsia="zh-CN"/>
    </w:rPr>
  </w:style>
  <w:style w:type="paragraph" w:customStyle="1" w:styleId="xl69">
    <w:name w:val="xl69"/>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969696"/>
      <w:spacing w:before="280" w:after="280"/>
      <w:jc w:val="center"/>
      <w:textAlignment w:val="center"/>
    </w:pPr>
    <w:rPr>
      <w:rFonts w:ascii="Arial" w:hAnsi="Arial" w:cs="Arial"/>
      <w:b/>
      <w:bCs/>
      <w:kern w:val="1"/>
      <w:sz w:val="20"/>
      <w:szCs w:val="20"/>
      <w:lang w:val="el-GR" w:eastAsia="zh-CN"/>
    </w:rPr>
  </w:style>
  <w:style w:type="paragraph" w:customStyle="1" w:styleId="xl70">
    <w:name w:val="xl70"/>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969696"/>
      <w:spacing w:before="280" w:after="280"/>
      <w:jc w:val="center"/>
      <w:textAlignment w:val="center"/>
    </w:pPr>
    <w:rPr>
      <w:rFonts w:ascii="Arial" w:hAnsi="Arial" w:cs="Arial"/>
      <w:b/>
      <w:bCs/>
      <w:kern w:val="1"/>
      <w:sz w:val="20"/>
      <w:szCs w:val="20"/>
      <w:lang w:val="el-GR" w:eastAsia="zh-CN"/>
    </w:rPr>
  </w:style>
  <w:style w:type="paragraph" w:customStyle="1" w:styleId="xl71">
    <w:name w:val="xl71"/>
    <w:basedOn w:val="Normal"/>
    <w:uiPriority w:val="99"/>
    <w:rsid w:val="00A65EEE"/>
    <w:pPr>
      <w:spacing w:before="280" w:after="280"/>
      <w:jc w:val="left"/>
      <w:textAlignment w:val="center"/>
    </w:pPr>
    <w:rPr>
      <w:rFonts w:ascii="Arial" w:hAnsi="Arial" w:cs="Arial"/>
      <w:kern w:val="1"/>
      <w:sz w:val="20"/>
      <w:szCs w:val="20"/>
      <w:lang w:val="el-GR" w:eastAsia="zh-CN"/>
    </w:rPr>
  </w:style>
  <w:style w:type="paragraph" w:customStyle="1" w:styleId="xl72">
    <w:name w:val="xl72"/>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b/>
      <w:bCs/>
      <w:kern w:val="1"/>
      <w:sz w:val="20"/>
      <w:szCs w:val="20"/>
      <w:lang w:val="el-GR" w:eastAsia="zh-CN"/>
    </w:rPr>
  </w:style>
  <w:style w:type="paragraph" w:customStyle="1" w:styleId="xl73">
    <w:name w:val="xl73"/>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b/>
      <w:bCs/>
      <w:kern w:val="1"/>
      <w:sz w:val="20"/>
      <w:szCs w:val="20"/>
      <w:lang w:val="el-GR" w:eastAsia="zh-CN"/>
    </w:rPr>
  </w:style>
  <w:style w:type="paragraph" w:customStyle="1" w:styleId="xl74">
    <w:name w:val="xl74"/>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b/>
      <w:bCs/>
      <w:kern w:val="1"/>
      <w:sz w:val="20"/>
      <w:szCs w:val="20"/>
      <w:lang w:val="el-GR" w:eastAsia="zh-CN"/>
    </w:rPr>
  </w:style>
  <w:style w:type="paragraph" w:customStyle="1" w:styleId="xl75">
    <w:name w:val="xl75"/>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b/>
      <w:bCs/>
      <w:kern w:val="1"/>
      <w:sz w:val="20"/>
      <w:szCs w:val="20"/>
      <w:lang w:val="el-GR" w:eastAsia="zh-CN"/>
    </w:rPr>
  </w:style>
  <w:style w:type="paragraph" w:customStyle="1" w:styleId="xl76">
    <w:name w:val="xl76"/>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b/>
      <w:bCs/>
      <w:kern w:val="1"/>
      <w:sz w:val="20"/>
      <w:szCs w:val="20"/>
      <w:lang w:val="el-GR" w:eastAsia="zh-CN"/>
    </w:rPr>
  </w:style>
  <w:style w:type="paragraph" w:customStyle="1" w:styleId="xl77">
    <w:name w:val="xl77"/>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kern w:val="1"/>
      <w:sz w:val="20"/>
      <w:szCs w:val="20"/>
      <w:lang w:val="el-GR" w:eastAsia="zh-CN"/>
    </w:rPr>
  </w:style>
  <w:style w:type="paragraph" w:customStyle="1" w:styleId="xl78">
    <w:name w:val="xl78"/>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kern w:val="1"/>
      <w:sz w:val="20"/>
      <w:szCs w:val="20"/>
      <w:lang w:val="el-GR" w:eastAsia="zh-CN"/>
    </w:rPr>
  </w:style>
  <w:style w:type="paragraph" w:customStyle="1" w:styleId="xl79">
    <w:name w:val="xl79"/>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kern w:val="1"/>
      <w:sz w:val="20"/>
      <w:szCs w:val="20"/>
      <w:lang w:val="el-GR" w:eastAsia="zh-CN"/>
    </w:rPr>
  </w:style>
  <w:style w:type="paragraph" w:customStyle="1" w:styleId="xl80">
    <w:name w:val="xl80"/>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kern w:val="1"/>
      <w:sz w:val="20"/>
      <w:szCs w:val="20"/>
      <w:lang w:val="el-GR" w:eastAsia="zh-CN"/>
    </w:rPr>
  </w:style>
  <w:style w:type="paragraph" w:customStyle="1" w:styleId="xl81">
    <w:name w:val="xl81"/>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kern w:val="1"/>
      <w:sz w:val="20"/>
      <w:szCs w:val="20"/>
      <w:lang w:val="el-GR" w:eastAsia="zh-CN"/>
    </w:rPr>
  </w:style>
  <w:style w:type="paragraph" w:customStyle="1" w:styleId="xl82">
    <w:name w:val="xl82"/>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FFFFFF"/>
      <w:spacing w:before="280" w:after="280"/>
      <w:jc w:val="center"/>
      <w:textAlignment w:val="center"/>
    </w:pPr>
    <w:rPr>
      <w:rFonts w:ascii="Arial" w:hAnsi="Arial" w:cs="Arial"/>
      <w:kern w:val="1"/>
      <w:sz w:val="20"/>
      <w:szCs w:val="20"/>
      <w:lang w:val="el-GR" w:eastAsia="zh-CN"/>
    </w:rPr>
  </w:style>
  <w:style w:type="paragraph" w:customStyle="1" w:styleId="xl83">
    <w:name w:val="xl83"/>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b/>
      <w:bCs/>
      <w:kern w:val="1"/>
      <w:sz w:val="20"/>
      <w:szCs w:val="20"/>
      <w:lang w:val="el-GR" w:eastAsia="zh-CN"/>
    </w:rPr>
  </w:style>
  <w:style w:type="paragraph" w:customStyle="1" w:styleId="xl84">
    <w:name w:val="xl84"/>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kern w:val="1"/>
      <w:sz w:val="20"/>
      <w:szCs w:val="20"/>
      <w:lang w:val="el-GR" w:eastAsia="zh-CN"/>
    </w:rPr>
  </w:style>
  <w:style w:type="paragraph" w:customStyle="1" w:styleId="xl85">
    <w:name w:val="xl85"/>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b/>
      <w:bCs/>
      <w:kern w:val="1"/>
      <w:sz w:val="20"/>
      <w:szCs w:val="20"/>
      <w:lang w:val="el-GR" w:eastAsia="zh-CN"/>
    </w:rPr>
  </w:style>
  <w:style w:type="paragraph" w:customStyle="1" w:styleId="xl86">
    <w:name w:val="xl86"/>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969696"/>
      <w:spacing w:before="280" w:after="280"/>
      <w:jc w:val="center"/>
      <w:textAlignment w:val="center"/>
    </w:pPr>
    <w:rPr>
      <w:rFonts w:ascii="Arial" w:hAnsi="Arial" w:cs="Arial"/>
      <w:b/>
      <w:bCs/>
      <w:kern w:val="1"/>
      <w:sz w:val="20"/>
      <w:szCs w:val="20"/>
      <w:lang w:val="el-GR" w:eastAsia="zh-CN"/>
    </w:rPr>
  </w:style>
  <w:style w:type="paragraph" w:customStyle="1" w:styleId="xl87">
    <w:name w:val="xl87"/>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left"/>
    </w:pPr>
    <w:rPr>
      <w:rFonts w:ascii="Arial" w:hAnsi="Arial" w:cs="Arial"/>
      <w:kern w:val="1"/>
      <w:sz w:val="20"/>
      <w:szCs w:val="20"/>
      <w:lang w:val="el-GR" w:eastAsia="zh-CN"/>
    </w:rPr>
  </w:style>
  <w:style w:type="paragraph" w:customStyle="1" w:styleId="xl88">
    <w:name w:val="xl88"/>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FFFFFF"/>
      <w:spacing w:before="280" w:after="280"/>
      <w:jc w:val="center"/>
      <w:textAlignment w:val="center"/>
    </w:pPr>
    <w:rPr>
      <w:rFonts w:ascii="Arial" w:hAnsi="Arial" w:cs="Arial"/>
      <w:kern w:val="1"/>
      <w:sz w:val="20"/>
      <w:szCs w:val="20"/>
      <w:lang w:val="el-GR" w:eastAsia="zh-CN"/>
    </w:rPr>
  </w:style>
  <w:style w:type="paragraph" w:customStyle="1" w:styleId="xl89">
    <w:name w:val="xl89"/>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kern w:val="1"/>
      <w:sz w:val="20"/>
      <w:szCs w:val="20"/>
      <w:lang w:val="el-GR" w:eastAsia="zh-CN"/>
    </w:rPr>
  </w:style>
  <w:style w:type="paragraph" w:customStyle="1" w:styleId="xl90">
    <w:name w:val="xl90"/>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969696"/>
      <w:spacing w:before="280" w:after="280"/>
      <w:jc w:val="center"/>
      <w:textAlignment w:val="center"/>
    </w:pPr>
    <w:rPr>
      <w:rFonts w:ascii="Arial" w:hAnsi="Arial" w:cs="Arial"/>
      <w:b/>
      <w:bCs/>
      <w:kern w:val="1"/>
      <w:sz w:val="20"/>
      <w:szCs w:val="20"/>
      <w:lang w:val="el-GR" w:eastAsia="zh-CN"/>
    </w:rPr>
  </w:style>
  <w:style w:type="paragraph" w:customStyle="1" w:styleId="xl91">
    <w:name w:val="xl91"/>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FFFFFF"/>
      <w:spacing w:before="280" w:after="280"/>
      <w:jc w:val="left"/>
      <w:textAlignment w:val="center"/>
    </w:pPr>
    <w:rPr>
      <w:rFonts w:ascii="Arial" w:hAnsi="Arial" w:cs="Arial"/>
      <w:kern w:val="1"/>
      <w:sz w:val="20"/>
      <w:szCs w:val="20"/>
      <w:lang w:val="el-GR" w:eastAsia="zh-CN"/>
    </w:rPr>
  </w:style>
  <w:style w:type="paragraph" w:customStyle="1" w:styleId="xl92">
    <w:name w:val="xl92"/>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FFFFFF"/>
      <w:spacing w:before="280" w:after="280"/>
      <w:jc w:val="center"/>
      <w:textAlignment w:val="center"/>
    </w:pPr>
    <w:rPr>
      <w:rFonts w:ascii="Arial" w:hAnsi="Arial" w:cs="Arial"/>
      <w:kern w:val="1"/>
      <w:sz w:val="20"/>
      <w:szCs w:val="20"/>
      <w:lang w:val="el-GR" w:eastAsia="zh-CN"/>
    </w:rPr>
  </w:style>
  <w:style w:type="paragraph" w:customStyle="1" w:styleId="xl93">
    <w:name w:val="xl93"/>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kern w:val="1"/>
      <w:sz w:val="20"/>
      <w:szCs w:val="20"/>
      <w:lang w:val="el-GR" w:eastAsia="zh-CN"/>
    </w:rPr>
  </w:style>
  <w:style w:type="paragraph" w:customStyle="1" w:styleId="xl94">
    <w:name w:val="xl94"/>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b/>
      <w:bCs/>
      <w:kern w:val="1"/>
      <w:sz w:val="20"/>
      <w:szCs w:val="20"/>
      <w:lang w:val="el-GR" w:eastAsia="zh-CN"/>
    </w:rPr>
  </w:style>
  <w:style w:type="paragraph" w:customStyle="1" w:styleId="xl95">
    <w:name w:val="xl95"/>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kern w:val="1"/>
      <w:sz w:val="20"/>
      <w:szCs w:val="20"/>
      <w:lang w:val="el-GR" w:eastAsia="zh-CN"/>
    </w:rPr>
  </w:style>
  <w:style w:type="paragraph" w:customStyle="1" w:styleId="xl96">
    <w:name w:val="xl96"/>
    <w:basedOn w:val="Normal"/>
    <w:uiPriority w:val="99"/>
    <w:rsid w:val="00A65EEE"/>
    <w:pPr>
      <w:spacing w:before="280" w:after="280"/>
      <w:jc w:val="left"/>
    </w:pPr>
    <w:rPr>
      <w:rFonts w:ascii="Arial" w:hAnsi="Arial" w:cs="Arial"/>
      <w:kern w:val="1"/>
      <w:sz w:val="20"/>
      <w:szCs w:val="20"/>
      <w:lang w:val="el-GR" w:eastAsia="zh-CN"/>
    </w:rPr>
  </w:style>
  <w:style w:type="paragraph" w:customStyle="1" w:styleId="xl97">
    <w:name w:val="xl97"/>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b/>
      <w:bCs/>
      <w:kern w:val="1"/>
      <w:sz w:val="20"/>
      <w:szCs w:val="20"/>
      <w:lang w:val="el-GR" w:eastAsia="zh-CN"/>
    </w:rPr>
  </w:style>
  <w:style w:type="paragraph" w:customStyle="1" w:styleId="xl98">
    <w:name w:val="xl98"/>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kern w:val="1"/>
      <w:sz w:val="20"/>
      <w:szCs w:val="20"/>
      <w:lang w:val="el-GR" w:eastAsia="zh-CN"/>
    </w:rPr>
  </w:style>
  <w:style w:type="paragraph" w:customStyle="1" w:styleId="xl99">
    <w:name w:val="xl99"/>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FFFFFF"/>
      <w:spacing w:before="280" w:after="280"/>
      <w:jc w:val="left"/>
      <w:textAlignment w:val="center"/>
    </w:pPr>
    <w:rPr>
      <w:rFonts w:ascii="Arial" w:hAnsi="Arial" w:cs="Arial"/>
      <w:kern w:val="1"/>
      <w:sz w:val="20"/>
      <w:szCs w:val="20"/>
      <w:lang w:val="el-GR" w:eastAsia="zh-CN"/>
    </w:rPr>
  </w:style>
  <w:style w:type="paragraph" w:customStyle="1" w:styleId="xl100">
    <w:name w:val="xl100"/>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7F7F7F"/>
      <w:spacing w:before="280" w:after="280"/>
      <w:jc w:val="center"/>
      <w:textAlignment w:val="center"/>
    </w:pPr>
    <w:rPr>
      <w:rFonts w:ascii="Arial" w:hAnsi="Arial" w:cs="Arial"/>
      <w:b/>
      <w:bCs/>
      <w:kern w:val="1"/>
      <w:sz w:val="20"/>
      <w:szCs w:val="20"/>
      <w:lang w:val="el-GR" w:eastAsia="zh-CN"/>
    </w:rPr>
  </w:style>
  <w:style w:type="paragraph" w:customStyle="1" w:styleId="xl101">
    <w:name w:val="xl101"/>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7F7F7F"/>
      <w:spacing w:before="280" w:after="280"/>
      <w:jc w:val="left"/>
      <w:textAlignment w:val="center"/>
    </w:pPr>
    <w:rPr>
      <w:rFonts w:ascii="Arial" w:hAnsi="Arial" w:cs="Arial"/>
      <w:b/>
      <w:bCs/>
      <w:kern w:val="1"/>
      <w:sz w:val="20"/>
      <w:szCs w:val="20"/>
      <w:lang w:val="el-GR" w:eastAsia="zh-CN"/>
    </w:rPr>
  </w:style>
  <w:style w:type="paragraph" w:customStyle="1" w:styleId="xl102">
    <w:name w:val="xl102"/>
    <w:basedOn w:val="Normal"/>
    <w:uiPriority w:val="99"/>
    <w:rsid w:val="00A65EEE"/>
    <w:pPr>
      <w:pBdr>
        <w:top w:val="single" w:sz="4" w:space="0" w:color="000001"/>
        <w:left w:val="single" w:sz="4" w:space="0" w:color="000001"/>
        <w:bottom w:val="single" w:sz="4" w:space="0" w:color="000001"/>
        <w:right w:val="none" w:sz="0" w:space="0" w:color="000000"/>
      </w:pBdr>
      <w:spacing w:before="280" w:after="280"/>
      <w:jc w:val="center"/>
      <w:textAlignment w:val="center"/>
    </w:pPr>
    <w:rPr>
      <w:rFonts w:ascii="Arial" w:hAnsi="Arial" w:cs="Arial"/>
      <w:b/>
      <w:bCs/>
      <w:kern w:val="1"/>
      <w:sz w:val="20"/>
      <w:szCs w:val="20"/>
      <w:lang w:val="el-GR" w:eastAsia="zh-CN"/>
    </w:rPr>
  </w:style>
  <w:style w:type="paragraph" w:customStyle="1" w:styleId="xl103">
    <w:name w:val="xl103"/>
    <w:basedOn w:val="Normal"/>
    <w:uiPriority w:val="99"/>
    <w:rsid w:val="00A65EEE"/>
    <w:pPr>
      <w:pBdr>
        <w:top w:val="single" w:sz="4" w:space="0" w:color="000001"/>
        <w:left w:val="none" w:sz="0" w:space="0" w:color="000000"/>
        <w:bottom w:val="single" w:sz="4" w:space="0" w:color="000001"/>
        <w:right w:val="single" w:sz="4" w:space="0" w:color="000001"/>
      </w:pBdr>
      <w:spacing w:before="280" w:after="280"/>
      <w:jc w:val="center"/>
      <w:textAlignment w:val="center"/>
    </w:pPr>
    <w:rPr>
      <w:rFonts w:ascii="Arial" w:hAnsi="Arial" w:cs="Arial"/>
      <w:kern w:val="1"/>
      <w:sz w:val="20"/>
      <w:szCs w:val="20"/>
      <w:lang w:val="el-GR" w:eastAsia="zh-CN"/>
    </w:rPr>
  </w:style>
  <w:style w:type="paragraph" w:customStyle="1" w:styleId="xl104">
    <w:name w:val="xl104"/>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FFFFFF"/>
      <w:spacing w:before="280" w:after="280"/>
      <w:jc w:val="center"/>
      <w:textAlignment w:val="center"/>
    </w:pPr>
    <w:rPr>
      <w:rFonts w:ascii="Arial" w:hAnsi="Arial" w:cs="Arial"/>
      <w:b/>
      <w:bCs/>
      <w:kern w:val="1"/>
      <w:sz w:val="20"/>
      <w:szCs w:val="20"/>
      <w:lang w:val="el-GR" w:eastAsia="zh-CN"/>
    </w:rPr>
  </w:style>
  <w:style w:type="paragraph" w:customStyle="1" w:styleId="xl105">
    <w:name w:val="xl105"/>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FFFFFF"/>
      <w:spacing w:before="280" w:after="280"/>
      <w:jc w:val="left"/>
      <w:textAlignment w:val="center"/>
    </w:pPr>
    <w:rPr>
      <w:rFonts w:ascii="Arial" w:hAnsi="Arial" w:cs="Arial"/>
      <w:kern w:val="1"/>
      <w:sz w:val="20"/>
      <w:szCs w:val="20"/>
      <w:lang w:val="el-GR" w:eastAsia="zh-CN"/>
    </w:rPr>
  </w:style>
  <w:style w:type="paragraph" w:customStyle="1" w:styleId="xl106">
    <w:name w:val="xl106"/>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FFFFFF"/>
      <w:spacing w:before="280" w:after="280"/>
      <w:jc w:val="center"/>
      <w:textAlignment w:val="center"/>
    </w:pPr>
    <w:rPr>
      <w:rFonts w:ascii="Arial" w:hAnsi="Arial" w:cs="Arial"/>
      <w:kern w:val="1"/>
      <w:sz w:val="20"/>
      <w:szCs w:val="20"/>
      <w:lang w:val="el-GR" w:eastAsia="zh-CN"/>
    </w:rPr>
  </w:style>
  <w:style w:type="paragraph" w:customStyle="1" w:styleId="xl107">
    <w:name w:val="xl107"/>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FFFFFF"/>
      <w:spacing w:before="280" w:after="280"/>
      <w:jc w:val="center"/>
      <w:textAlignment w:val="center"/>
    </w:pPr>
    <w:rPr>
      <w:rFonts w:ascii="Arial" w:hAnsi="Arial" w:cs="Arial"/>
      <w:kern w:val="1"/>
      <w:sz w:val="20"/>
      <w:szCs w:val="20"/>
      <w:lang w:val="el-GR" w:eastAsia="zh-CN"/>
    </w:rPr>
  </w:style>
  <w:style w:type="paragraph" w:customStyle="1" w:styleId="xl108">
    <w:name w:val="xl108"/>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left"/>
      <w:textAlignment w:val="center"/>
    </w:pPr>
    <w:rPr>
      <w:rFonts w:ascii="Arial" w:hAnsi="Arial" w:cs="Arial"/>
      <w:kern w:val="1"/>
      <w:sz w:val="20"/>
      <w:szCs w:val="20"/>
      <w:lang w:val="el-GR" w:eastAsia="zh-CN"/>
    </w:rPr>
  </w:style>
  <w:style w:type="paragraph" w:customStyle="1" w:styleId="xl109">
    <w:name w:val="xl109"/>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kern w:val="1"/>
      <w:sz w:val="20"/>
      <w:szCs w:val="20"/>
      <w:lang w:val="el-GR" w:eastAsia="zh-CN"/>
    </w:rPr>
  </w:style>
  <w:style w:type="paragraph" w:customStyle="1" w:styleId="xl110">
    <w:name w:val="xl110"/>
    <w:basedOn w:val="Normal"/>
    <w:uiPriority w:val="99"/>
    <w:rsid w:val="00A65EEE"/>
    <w:pPr>
      <w:pBdr>
        <w:top w:val="single" w:sz="4" w:space="0" w:color="000001"/>
        <w:left w:val="none" w:sz="0" w:space="0" w:color="000000"/>
        <w:bottom w:val="single" w:sz="4" w:space="0" w:color="000001"/>
        <w:right w:val="none" w:sz="0" w:space="0" w:color="000000"/>
      </w:pBdr>
      <w:spacing w:before="280" w:after="280"/>
      <w:jc w:val="left"/>
      <w:textAlignment w:val="center"/>
    </w:pPr>
    <w:rPr>
      <w:rFonts w:ascii="Arial" w:hAnsi="Arial" w:cs="Arial"/>
      <w:kern w:val="1"/>
      <w:sz w:val="20"/>
      <w:szCs w:val="20"/>
      <w:lang w:val="el-GR" w:eastAsia="zh-CN"/>
    </w:rPr>
  </w:style>
  <w:style w:type="paragraph" w:customStyle="1" w:styleId="xl111">
    <w:name w:val="xl111"/>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kern w:val="1"/>
      <w:sz w:val="20"/>
      <w:szCs w:val="20"/>
      <w:lang w:val="el-GR" w:eastAsia="zh-CN"/>
    </w:rPr>
  </w:style>
  <w:style w:type="paragraph" w:customStyle="1" w:styleId="xl112">
    <w:name w:val="xl112"/>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b/>
      <w:bCs/>
      <w:kern w:val="1"/>
      <w:sz w:val="20"/>
      <w:szCs w:val="20"/>
      <w:lang w:val="el-GR" w:eastAsia="zh-CN"/>
    </w:rPr>
  </w:style>
  <w:style w:type="paragraph" w:customStyle="1" w:styleId="xl113">
    <w:name w:val="xl113"/>
    <w:basedOn w:val="Normal"/>
    <w:uiPriority w:val="99"/>
    <w:rsid w:val="00A65EEE"/>
    <w:pPr>
      <w:pBdr>
        <w:top w:val="single" w:sz="4" w:space="0" w:color="000001"/>
        <w:left w:val="single" w:sz="4" w:space="0" w:color="000001"/>
        <w:bottom w:val="single" w:sz="4" w:space="0" w:color="000001"/>
        <w:right w:val="single" w:sz="4" w:space="0" w:color="000001"/>
      </w:pBdr>
      <w:spacing w:before="280" w:after="280"/>
      <w:jc w:val="center"/>
      <w:textAlignment w:val="center"/>
    </w:pPr>
    <w:rPr>
      <w:rFonts w:ascii="Arial" w:hAnsi="Arial" w:cs="Arial"/>
      <w:kern w:val="1"/>
      <w:sz w:val="20"/>
      <w:szCs w:val="20"/>
      <w:lang w:val="el-GR" w:eastAsia="zh-CN"/>
    </w:rPr>
  </w:style>
  <w:style w:type="paragraph" w:customStyle="1" w:styleId="xl114">
    <w:name w:val="xl114"/>
    <w:basedOn w:val="Normal"/>
    <w:uiPriority w:val="99"/>
    <w:rsid w:val="00A65EEE"/>
    <w:pPr>
      <w:pBdr>
        <w:top w:val="single" w:sz="4" w:space="0" w:color="000001"/>
        <w:left w:val="single" w:sz="4" w:space="0" w:color="000001"/>
        <w:bottom w:val="single" w:sz="4" w:space="0" w:color="000001"/>
        <w:right w:val="none" w:sz="0" w:space="0" w:color="000000"/>
      </w:pBdr>
      <w:spacing w:before="280" w:after="280"/>
      <w:jc w:val="center"/>
      <w:textAlignment w:val="center"/>
    </w:pPr>
    <w:rPr>
      <w:rFonts w:ascii="Arial" w:hAnsi="Arial" w:cs="Arial"/>
      <w:b/>
      <w:bCs/>
      <w:kern w:val="1"/>
      <w:sz w:val="20"/>
      <w:szCs w:val="20"/>
      <w:lang w:val="el-GR" w:eastAsia="zh-CN"/>
    </w:rPr>
  </w:style>
  <w:style w:type="paragraph" w:customStyle="1" w:styleId="xl115">
    <w:name w:val="xl115"/>
    <w:basedOn w:val="Normal"/>
    <w:uiPriority w:val="99"/>
    <w:rsid w:val="00A65EEE"/>
    <w:pPr>
      <w:pBdr>
        <w:top w:val="single" w:sz="4" w:space="0" w:color="000001"/>
        <w:left w:val="none" w:sz="0" w:space="0" w:color="000000"/>
        <w:bottom w:val="single" w:sz="4" w:space="0" w:color="000001"/>
        <w:right w:val="none" w:sz="0" w:space="0" w:color="000000"/>
      </w:pBdr>
      <w:spacing w:before="280" w:after="280"/>
      <w:jc w:val="center"/>
      <w:textAlignment w:val="center"/>
    </w:pPr>
    <w:rPr>
      <w:rFonts w:ascii="Arial" w:hAnsi="Arial" w:cs="Arial"/>
      <w:kern w:val="1"/>
      <w:sz w:val="20"/>
      <w:szCs w:val="20"/>
      <w:lang w:val="el-GR" w:eastAsia="zh-CN"/>
    </w:rPr>
  </w:style>
  <w:style w:type="paragraph" w:customStyle="1" w:styleId="xl116">
    <w:name w:val="xl116"/>
    <w:basedOn w:val="Normal"/>
    <w:uiPriority w:val="99"/>
    <w:rsid w:val="00A65EEE"/>
    <w:pPr>
      <w:pBdr>
        <w:top w:val="single" w:sz="4" w:space="0" w:color="000001"/>
        <w:left w:val="none" w:sz="0" w:space="0" w:color="000000"/>
        <w:bottom w:val="single" w:sz="4" w:space="0" w:color="000001"/>
        <w:right w:val="none" w:sz="0" w:space="0" w:color="000000"/>
      </w:pBdr>
      <w:shd w:val="clear" w:color="auto" w:fill="969696"/>
      <w:spacing w:before="280" w:after="280"/>
      <w:jc w:val="center"/>
      <w:textAlignment w:val="center"/>
    </w:pPr>
    <w:rPr>
      <w:rFonts w:ascii="Arial" w:hAnsi="Arial" w:cs="Arial"/>
      <w:b/>
      <w:bCs/>
      <w:kern w:val="1"/>
      <w:sz w:val="20"/>
      <w:szCs w:val="20"/>
      <w:lang w:val="el-GR" w:eastAsia="zh-CN"/>
    </w:rPr>
  </w:style>
  <w:style w:type="paragraph" w:customStyle="1" w:styleId="xl117">
    <w:name w:val="xl117"/>
    <w:basedOn w:val="Normal"/>
    <w:uiPriority w:val="99"/>
    <w:rsid w:val="00A65EEE"/>
    <w:pPr>
      <w:pBdr>
        <w:top w:val="single" w:sz="4" w:space="0" w:color="000001"/>
        <w:left w:val="none" w:sz="0" w:space="0" w:color="000000"/>
        <w:bottom w:val="single" w:sz="4" w:space="0" w:color="000001"/>
        <w:right w:val="single" w:sz="4" w:space="0" w:color="000001"/>
      </w:pBdr>
      <w:shd w:val="clear" w:color="auto" w:fill="969696"/>
      <w:spacing w:before="280" w:after="280"/>
      <w:jc w:val="center"/>
      <w:textAlignment w:val="center"/>
    </w:pPr>
    <w:rPr>
      <w:rFonts w:ascii="Arial" w:hAnsi="Arial" w:cs="Arial"/>
      <w:b/>
      <w:bCs/>
      <w:kern w:val="1"/>
      <w:sz w:val="20"/>
      <w:szCs w:val="20"/>
      <w:lang w:val="el-GR" w:eastAsia="zh-CN"/>
    </w:rPr>
  </w:style>
  <w:style w:type="paragraph" w:customStyle="1" w:styleId="xl118">
    <w:name w:val="xl118"/>
    <w:basedOn w:val="Normal"/>
    <w:uiPriority w:val="99"/>
    <w:rsid w:val="00A65EEE"/>
    <w:pPr>
      <w:spacing w:before="280" w:after="280"/>
      <w:jc w:val="left"/>
      <w:textAlignment w:val="center"/>
    </w:pPr>
    <w:rPr>
      <w:rFonts w:ascii="Arial" w:hAnsi="Arial" w:cs="Arial"/>
      <w:kern w:val="1"/>
      <w:sz w:val="20"/>
      <w:szCs w:val="20"/>
      <w:lang w:val="el-GR" w:eastAsia="zh-CN"/>
    </w:rPr>
  </w:style>
  <w:style w:type="paragraph" w:customStyle="1" w:styleId="xl119">
    <w:name w:val="xl119"/>
    <w:basedOn w:val="Normal"/>
    <w:uiPriority w:val="99"/>
    <w:rsid w:val="00A65EEE"/>
    <w:pPr>
      <w:spacing w:before="280" w:after="280"/>
      <w:jc w:val="center"/>
      <w:textAlignment w:val="center"/>
    </w:pPr>
    <w:rPr>
      <w:rFonts w:ascii="Arial" w:hAnsi="Arial" w:cs="Arial"/>
      <w:kern w:val="1"/>
      <w:sz w:val="20"/>
      <w:szCs w:val="20"/>
      <w:lang w:val="el-GR" w:eastAsia="zh-CN"/>
    </w:rPr>
  </w:style>
  <w:style w:type="paragraph" w:customStyle="1" w:styleId="xl120">
    <w:name w:val="xl120"/>
    <w:basedOn w:val="Normal"/>
    <w:uiPriority w:val="99"/>
    <w:rsid w:val="00A65EEE"/>
    <w:pPr>
      <w:spacing w:before="280" w:after="280"/>
      <w:jc w:val="center"/>
      <w:textAlignment w:val="center"/>
    </w:pPr>
    <w:rPr>
      <w:rFonts w:ascii="Arial" w:hAnsi="Arial" w:cs="Arial"/>
      <w:kern w:val="1"/>
      <w:sz w:val="20"/>
      <w:szCs w:val="20"/>
      <w:lang w:val="el-GR" w:eastAsia="zh-CN"/>
    </w:rPr>
  </w:style>
  <w:style w:type="paragraph" w:customStyle="1" w:styleId="xl121">
    <w:name w:val="xl121"/>
    <w:basedOn w:val="Normal"/>
    <w:uiPriority w:val="99"/>
    <w:rsid w:val="00A65EEE"/>
    <w:pPr>
      <w:spacing w:before="280" w:after="280"/>
      <w:jc w:val="center"/>
      <w:textAlignment w:val="center"/>
    </w:pPr>
    <w:rPr>
      <w:rFonts w:ascii="Arial" w:hAnsi="Arial" w:cs="Arial"/>
      <w:b/>
      <w:bCs/>
      <w:kern w:val="1"/>
      <w:sz w:val="18"/>
      <w:szCs w:val="18"/>
      <w:lang w:val="el-GR" w:eastAsia="zh-CN"/>
    </w:rPr>
  </w:style>
  <w:style w:type="paragraph" w:customStyle="1" w:styleId="xl122">
    <w:name w:val="xl122"/>
    <w:basedOn w:val="Normal"/>
    <w:uiPriority w:val="99"/>
    <w:rsid w:val="00A65EEE"/>
    <w:pPr>
      <w:spacing w:before="280" w:after="280"/>
      <w:jc w:val="center"/>
      <w:textAlignment w:val="center"/>
    </w:pPr>
    <w:rPr>
      <w:rFonts w:ascii="Arial" w:hAnsi="Arial" w:cs="Arial"/>
      <w:b/>
      <w:bCs/>
      <w:kern w:val="1"/>
      <w:sz w:val="18"/>
      <w:szCs w:val="18"/>
      <w:lang w:val="el-GR" w:eastAsia="zh-CN"/>
    </w:rPr>
  </w:style>
  <w:style w:type="paragraph" w:customStyle="1" w:styleId="xl123">
    <w:name w:val="xl123"/>
    <w:basedOn w:val="Normal"/>
    <w:uiPriority w:val="99"/>
    <w:rsid w:val="00A65EEE"/>
    <w:pPr>
      <w:spacing w:before="280" w:after="280"/>
      <w:jc w:val="center"/>
      <w:textAlignment w:val="center"/>
    </w:pPr>
    <w:rPr>
      <w:rFonts w:ascii="Arial" w:hAnsi="Arial" w:cs="Arial"/>
      <w:b/>
      <w:bCs/>
      <w:kern w:val="1"/>
      <w:sz w:val="18"/>
      <w:szCs w:val="18"/>
      <w:lang w:val="el-GR" w:eastAsia="zh-CN"/>
    </w:rPr>
  </w:style>
  <w:style w:type="paragraph" w:customStyle="1" w:styleId="xl124">
    <w:name w:val="xl124"/>
    <w:basedOn w:val="Normal"/>
    <w:uiPriority w:val="99"/>
    <w:rsid w:val="00A65EEE"/>
    <w:pPr>
      <w:spacing w:before="280" w:after="280"/>
      <w:jc w:val="center"/>
      <w:textAlignment w:val="center"/>
    </w:pPr>
    <w:rPr>
      <w:rFonts w:ascii="Arial" w:hAnsi="Arial" w:cs="Arial"/>
      <w:kern w:val="1"/>
      <w:sz w:val="18"/>
      <w:szCs w:val="18"/>
      <w:lang w:val="el-GR" w:eastAsia="zh-CN"/>
    </w:rPr>
  </w:style>
  <w:style w:type="paragraph" w:customStyle="1" w:styleId="xl125">
    <w:name w:val="xl125"/>
    <w:basedOn w:val="Normal"/>
    <w:uiPriority w:val="99"/>
    <w:rsid w:val="00A65EEE"/>
    <w:pPr>
      <w:spacing w:before="280" w:after="280"/>
      <w:jc w:val="center"/>
      <w:textAlignment w:val="center"/>
    </w:pPr>
    <w:rPr>
      <w:rFonts w:ascii="Arial" w:hAnsi="Arial" w:cs="Arial"/>
      <w:b/>
      <w:bCs/>
      <w:kern w:val="1"/>
      <w:sz w:val="18"/>
      <w:szCs w:val="18"/>
      <w:lang w:val="el-GR" w:eastAsia="zh-CN"/>
    </w:rPr>
  </w:style>
  <w:style w:type="paragraph" w:customStyle="1" w:styleId="xl126">
    <w:name w:val="xl126"/>
    <w:basedOn w:val="Normal"/>
    <w:uiPriority w:val="99"/>
    <w:rsid w:val="00A65EEE"/>
    <w:pPr>
      <w:spacing w:before="280" w:after="280"/>
      <w:jc w:val="center"/>
      <w:textAlignment w:val="center"/>
    </w:pPr>
    <w:rPr>
      <w:rFonts w:ascii="Arial" w:hAnsi="Arial" w:cs="Arial"/>
      <w:b/>
      <w:bCs/>
      <w:kern w:val="1"/>
      <w:sz w:val="18"/>
      <w:szCs w:val="18"/>
      <w:lang w:val="el-GR" w:eastAsia="zh-CN"/>
    </w:rPr>
  </w:style>
  <w:style w:type="paragraph" w:customStyle="1" w:styleId="xl64">
    <w:name w:val="xl64"/>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969696"/>
      <w:spacing w:before="280" w:after="280"/>
      <w:jc w:val="center"/>
      <w:textAlignment w:val="center"/>
    </w:pPr>
    <w:rPr>
      <w:rFonts w:ascii="Arial" w:hAnsi="Arial" w:cs="Arial"/>
      <w:b/>
      <w:bCs/>
      <w:kern w:val="1"/>
      <w:sz w:val="20"/>
      <w:szCs w:val="20"/>
      <w:lang w:val="el-GR" w:eastAsia="zh-CN"/>
    </w:rPr>
  </w:style>
  <w:style w:type="paragraph" w:customStyle="1" w:styleId="xl65">
    <w:name w:val="xl65"/>
    <w:basedOn w:val="Normal"/>
    <w:uiPriority w:val="99"/>
    <w:rsid w:val="00A65EEE"/>
    <w:pPr>
      <w:pBdr>
        <w:top w:val="single" w:sz="4" w:space="0" w:color="000001"/>
        <w:left w:val="single" w:sz="4" w:space="0" w:color="000001"/>
        <w:bottom w:val="single" w:sz="4" w:space="0" w:color="000001"/>
        <w:right w:val="single" w:sz="4" w:space="0" w:color="000001"/>
      </w:pBdr>
      <w:shd w:val="clear" w:color="auto" w:fill="969696"/>
      <w:spacing w:before="280" w:after="280"/>
      <w:jc w:val="left"/>
      <w:textAlignment w:val="center"/>
    </w:pPr>
    <w:rPr>
      <w:rFonts w:ascii="Arial" w:hAnsi="Arial" w:cs="Arial"/>
      <w:b/>
      <w:bCs/>
      <w:kern w:val="1"/>
      <w:sz w:val="20"/>
      <w:szCs w:val="20"/>
      <w:lang w:val="el-GR" w:eastAsia="zh-CN"/>
    </w:rPr>
  </w:style>
  <w:style w:type="paragraph" w:customStyle="1" w:styleId="ad">
    <w:name w:val="Στυλ"/>
    <w:uiPriority w:val="99"/>
    <w:rsid w:val="00A65EEE"/>
    <w:pPr>
      <w:widowControl w:val="0"/>
      <w:suppressAutoHyphens/>
    </w:pPr>
    <w:rPr>
      <w:rFonts w:ascii="Arial" w:hAnsi="Arial" w:cs="Arial"/>
      <w:kern w:val="1"/>
      <w:sz w:val="24"/>
      <w:szCs w:val="24"/>
      <w:lang w:eastAsia="zh-CN"/>
    </w:rPr>
  </w:style>
  <w:style w:type="paragraph" w:customStyle="1" w:styleId="28">
    <w:name w:val="Παράγραφος λίστας2"/>
    <w:basedOn w:val="Normal"/>
    <w:uiPriority w:val="99"/>
    <w:rsid w:val="00A65EEE"/>
    <w:pPr>
      <w:spacing w:after="200"/>
      <w:ind w:left="720"/>
      <w:jc w:val="left"/>
    </w:pPr>
    <w:rPr>
      <w:color w:val="00000A"/>
      <w:kern w:val="1"/>
      <w:sz w:val="24"/>
      <w:szCs w:val="24"/>
      <w:lang w:val="el-GR" w:eastAsia="zh-CN"/>
    </w:rPr>
  </w:style>
  <w:style w:type="paragraph" w:customStyle="1" w:styleId="xl63">
    <w:name w:val="xl63"/>
    <w:basedOn w:val="Normal"/>
    <w:uiPriority w:val="99"/>
    <w:rsid w:val="00A65EEE"/>
    <w:pPr>
      <w:suppressAutoHyphens w:val="0"/>
      <w:spacing w:before="280" w:after="280"/>
      <w:jc w:val="center"/>
    </w:pPr>
    <w:rPr>
      <w:kern w:val="1"/>
      <w:sz w:val="24"/>
      <w:szCs w:val="24"/>
      <w:lang w:val="el-GR" w:eastAsia="el-GR"/>
    </w:rPr>
  </w:style>
  <w:style w:type="paragraph" w:customStyle="1" w:styleId="ae">
    <w:name w:val="Παράγραφος λίστας"/>
    <w:aliases w:val="Γράφημα,BULLETS,Εικόνα πίνακα,List Paragraph6,List Paragraph1,Bullet List Paragraph,Heading 2_sj,Resume Title,Citation List,Ha,List Paragraph_Table bullets,Listes,1st level - Bullet List Paragraph,Lettre d'introduction"/>
    <w:basedOn w:val="Normal"/>
    <w:link w:val="Char3"/>
    <w:uiPriority w:val="99"/>
    <w:rsid w:val="00A65EEE"/>
    <w:pPr>
      <w:suppressAutoHyphens w:val="0"/>
      <w:spacing w:after="200" w:line="276" w:lineRule="auto"/>
      <w:ind w:left="720"/>
      <w:jc w:val="left"/>
    </w:pPr>
    <w:rPr>
      <w:lang w:val="el-GR" w:eastAsia="zh-CN"/>
    </w:rPr>
  </w:style>
  <w:style w:type="character" w:customStyle="1" w:styleId="Char3">
    <w:name w:val="Παράγραφος λίστας Char"/>
    <w:aliases w:val="Γράφημα Char,BULLETS Char,Εικόνα πίνακα Char,List Paragraph6 Char,List Paragraph1 Char,Bullet List Paragraph Char,Heading 2_sj Char,Resume Title Char,Citation List Char,Ha Char,List Paragraph_Table bullets Char,Listes Char"/>
    <w:link w:val="ae"/>
    <w:uiPriority w:val="99"/>
    <w:locked/>
    <w:rsid w:val="00A65EEE"/>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941306881">
      <w:marLeft w:val="0"/>
      <w:marRight w:val="0"/>
      <w:marTop w:val="0"/>
      <w:marBottom w:val="0"/>
      <w:divBdr>
        <w:top w:val="none" w:sz="0" w:space="0" w:color="auto"/>
        <w:left w:val="none" w:sz="0" w:space="0" w:color="auto"/>
        <w:bottom w:val="none" w:sz="0" w:space="0" w:color="auto"/>
        <w:right w:val="none" w:sz="0" w:space="0" w:color="auto"/>
      </w:divBdr>
    </w:div>
    <w:div w:id="941306882">
      <w:marLeft w:val="0"/>
      <w:marRight w:val="0"/>
      <w:marTop w:val="0"/>
      <w:marBottom w:val="0"/>
      <w:divBdr>
        <w:top w:val="none" w:sz="0" w:space="0" w:color="auto"/>
        <w:left w:val="none" w:sz="0" w:space="0" w:color="auto"/>
        <w:bottom w:val="none" w:sz="0" w:space="0" w:color="auto"/>
        <w:right w:val="none" w:sz="0" w:space="0" w:color="auto"/>
      </w:divBdr>
    </w:div>
    <w:div w:id="941306883">
      <w:marLeft w:val="0"/>
      <w:marRight w:val="0"/>
      <w:marTop w:val="0"/>
      <w:marBottom w:val="0"/>
      <w:divBdr>
        <w:top w:val="none" w:sz="0" w:space="0" w:color="auto"/>
        <w:left w:val="none" w:sz="0" w:space="0" w:color="auto"/>
        <w:bottom w:val="none" w:sz="0" w:space="0" w:color="auto"/>
        <w:right w:val="none" w:sz="0" w:space="0" w:color="auto"/>
      </w:divBdr>
    </w:div>
    <w:div w:id="941306884">
      <w:marLeft w:val="0"/>
      <w:marRight w:val="0"/>
      <w:marTop w:val="0"/>
      <w:marBottom w:val="0"/>
      <w:divBdr>
        <w:top w:val="none" w:sz="0" w:space="0" w:color="auto"/>
        <w:left w:val="none" w:sz="0" w:space="0" w:color="auto"/>
        <w:bottom w:val="none" w:sz="0" w:space="0" w:color="auto"/>
        <w:right w:val="none" w:sz="0" w:space="0" w:color="auto"/>
      </w:divBdr>
    </w:div>
    <w:div w:id="941306885">
      <w:marLeft w:val="0"/>
      <w:marRight w:val="0"/>
      <w:marTop w:val="0"/>
      <w:marBottom w:val="0"/>
      <w:divBdr>
        <w:top w:val="none" w:sz="0" w:space="0" w:color="auto"/>
        <w:left w:val="none" w:sz="0" w:space="0" w:color="auto"/>
        <w:bottom w:val="none" w:sz="0" w:space="0" w:color="auto"/>
        <w:right w:val="none" w:sz="0" w:space="0" w:color="auto"/>
      </w:divBdr>
    </w:div>
    <w:div w:id="941306886">
      <w:marLeft w:val="0"/>
      <w:marRight w:val="0"/>
      <w:marTop w:val="0"/>
      <w:marBottom w:val="0"/>
      <w:divBdr>
        <w:top w:val="none" w:sz="0" w:space="0" w:color="auto"/>
        <w:left w:val="none" w:sz="0" w:space="0" w:color="auto"/>
        <w:bottom w:val="none" w:sz="0" w:space="0" w:color="auto"/>
        <w:right w:val="none" w:sz="0" w:space="0" w:color="auto"/>
      </w:divBdr>
    </w:div>
    <w:div w:id="941306887">
      <w:marLeft w:val="0"/>
      <w:marRight w:val="0"/>
      <w:marTop w:val="0"/>
      <w:marBottom w:val="0"/>
      <w:divBdr>
        <w:top w:val="none" w:sz="0" w:space="0" w:color="auto"/>
        <w:left w:val="none" w:sz="0" w:space="0" w:color="auto"/>
        <w:bottom w:val="none" w:sz="0" w:space="0" w:color="auto"/>
        <w:right w:val="none" w:sz="0" w:space="0" w:color="auto"/>
      </w:divBdr>
    </w:div>
    <w:div w:id="941306888">
      <w:marLeft w:val="0"/>
      <w:marRight w:val="0"/>
      <w:marTop w:val="0"/>
      <w:marBottom w:val="0"/>
      <w:divBdr>
        <w:top w:val="none" w:sz="0" w:space="0" w:color="auto"/>
        <w:left w:val="none" w:sz="0" w:space="0" w:color="auto"/>
        <w:bottom w:val="none" w:sz="0" w:space="0" w:color="auto"/>
        <w:right w:val="none" w:sz="0" w:space="0" w:color="auto"/>
      </w:divBdr>
    </w:div>
    <w:div w:id="941306889">
      <w:marLeft w:val="0"/>
      <w:marRight w:val="0"/>
      <w:marTop w:val="0"/>
      <w:marBottom w:val="0"/>
      <w:divBdr>
        <w:top w:val="none" w:sz="0" w:space="0" w:color="auto"/>
        <w:left w:val="none" w:sz="0" w:space="0" w:color="auto"/>
        <w:bottom w:val="none" w:sz="0" w:space="0" w:color="auto"/>
        <w:right w:val="none" w:sz="0" w:space="0" w:color="auto"/>
      </w:divBdr>
    </w:div>
    <w:div w:id="941306890">
      <w:marLeft w:val="0"/>
      <w:marRight w:val="0"/>
      <w:marTop w:val="0"/>
      <w:marBottom w:val="0"/>
      <w:divBdr>
        <w:top w:val="none" w:sz="0" w:space="0" w:color="auto"/>
        <w:left w:val="none" w:sz="0" w:space="0" w:color="auto"/>
        <w:bottom w:val="none" w:sz="0" w:space="0" w:color="auto"/>
        <w:right w:val="none" w:sz="0" w:space="0" w:color="auto"/>
      </w:divBdr>
      <w:divsChild>
        <w:div w:id="941306895">
          <w:marLeft w:val="0"/>
          <w:marRight w:val="0"/>
          <w:marTop w:val="0"/>
          <w:marBottom w:val="0"/>
          <w:divBdr>
            <w:top w:val="none" w:sz="0" w:space="0" w:color="auto"/>
            <w:left w:val="none" w:sz="0" w:space="0" w:color="auto"/>
            <w:bottom w:val="none" w:sz="0" w:space="0" w:color="auto"/>
            <w:right w:val="none" w:sz="0" w:space="0" w:color="auto"/>
          </w:divBdr>
        </w:div>
        <w:div w:id="941306896">
          <w:marLeft w:val="0"/>
          <w:marRight w:val="0"/>
          <w:marTop w:val="0"/>
          <w:marBottom w:val="0"/>
          <w:divBdr>
            <w:top w:val="none" w:sz="0" w:space="0" w:color="auto"/>
            <w:left w:val="none" w:sz="0" w:space="0" w:color="auto"/>
            <w:bottom w:val="none" w:sz="0" w:space="0" w:color="auto"/>
            <w:right w:val="none" w:sz="0" w:space="0" w:color="auto"/>
          </w:divBdr>
        </w:div>
      </w:divsChild>
    </w:div>
    <w:div w:id="941306891">
      <w:marLeft w:val="0"/>
      <w:marRight w:val="0"/>
      <w:marTop w:val="0"/>
      <w:marBottom w:val="0"/>
      <w:divBdr>
        <w:top w:val="none" w:sz="0" w:space="0" w:color="auto"/>
        <w:left w:val="none" w:sz="0" w:space="0" w:color="auto"/>
        <w:bottom w:val="none" w:sz="0" w:space="0" w:color="auto"/>
        <w:right w:val="none" w:sz="0" w:space="0" w:color="auto"/>
      </w:divBdr>
    </w:div>
    <w:div w:id="941306892">
      <w:marLeft w:val="0"/>
      <w:marRight w:val="0"/>
      <w:marTop w:val="0"/>
      <w:marBottom w:val="0"/>
      <w:divBdr>
        <w:top w:val="none" w:sz="0" w:space="0" w:color="auto"/>
        <w:left w:val="none" w:sz="0" w:space="0" w:color="auto"/>
        <w:bottom w:val="none" w:sz="0" w:space="0" w:color="auto"/>
        <w:right w:val="none" w:sz="0" w:space="0" w:color="auto"/>
      </w:divBdr>
    </w:div>
    <w:div w:id="941306893">
      <w:marLeft w:val="0"/>
      <w:marRight w:val="0"/>
      <w:marTop w:val="0"/>
      <w:marBottom w:val="0"/>
      <w:divBdr>
        <w:top w:val="none" w:sz="0" w:space="0" w:color="auto"/>
        <w:left w:val="none" w:sz="0" w:space="0" w:color="auto"/>
        <w:bottom w:val="none" w:sz="0" w:space="0" w:color="auto"/>
        <w:right w:val="none" w:sz="0" w:space="0" w:color="auto"/>
      </w:divBdr>
    </w:div>
    <w:div w:id="941306894">
      <w:marLeft w:val="0"/>
      <w:marRight w:val="0"/>
      <w:marTop w:val="0"/>
      <w:marBottom w:val="0"/>
      <w:divBdr>
        <w:top w:val="none" w:sz="0" w:space="0" w:color="auto"/>
        <w:left w:val="none" w:sz="0" w:space="0" w:color="auto"/>
        <w:bottom w:val="none" w:sz="0" w:space="0" w:color="auto"/>
        <w:right w:val="none" w:sz="0" w:space="0" w:color="auto"/>
      </w:divBdr>
    </w:div>
    <w:div w:id="941306897">
      <w:marLeft w:val="0"/>
      <w:marRight w:val="0"/>
      <w:marTop w:val="0"/>
      <w:marBottom w:val="0"/>
      <w:divBdr>
        <w:top w:val="none" w:sz="0" w:space="0" w:color="auto"/>
        <w:left w:val="none" w:sz="0" w:space="0" w:color="auto"/>
        <w:bottom w:val="none" w:sz="0" w:space="0" w:color="auto"/>
        <w:right w:val="none" w:sz="0" w:space="0" w:color="auto"/>
      </w:divBdr>
    </w:div>
    <w:div w:id="941306898">
      <w:marLeft w:val="0"/>
      <w:marRight w:val="0"/>
      <w:marTop w:val="0"/>
      <w:marBottom w:val="0"/>
      <w:divBdr>
        <w:top w:val="none" w:sz="0" w:space="0" w:color="auto"/>
        <w:left w:val="none" w:sz="0" w:space="0" w:color="auto"/>
        <w:bottom w:val="none" w:sz="0" w:space="0" w:color="auto"/>
        <w:right w:val="none" w:sz="0" w:space="0" w:color="auto"/>
      </w:divBdr>
    </w:div>
    <w:div w:id="941306899">
      <w:marLeft w:val="0"/>
      <w:marRight w:val="0"/>
      <w:marTop w:val="0"/>
      <w:marBottom w:val="0"/>
      <w:divBdr>
        <w:top w:val="none" w:sz="0" w:space="0" w:color="auto"/>
        <w:left w:val="none" w:sz="0" w:space="0" w:color="auto"/>
        <w:bottom w:val="none" w:sz="0" w:space="0" w:color="auto"/>
        <w:right w:val="none" w:sz="0" w:space="0" w:color="auto"/>
      </w:divBdr>
    </w:div>
    <w:div w:id="941306900">
      <w:marLeft w:val="0"/>
      <w:marRight w:val="0"/>
      <w:marTop w:val="0"/>
      <w:marBottom w:val="0"/>
      <w:divBdr>
        <w:top w:val="none" w:sz="0" w:space="0" w:color="auto"/>
        <w:left w:val="none" w:sz="0" w:space="0" w:color="auto"/>
        <w:bottom w:val="none" w:sz="0" w:space="0" w:color="auto"/>
        <w:right w:val="none" w:sz="0" w:space="0" w:color="auto"/>
      </w:divBdr>
    </w:div>
    <w:div w:id="941306901">
      <w:marLeft w:val="0"/>
      <w:marRight w:val="0"/>
      <w:marTop w:val="0"/>
      <w:marBottom w:val="0"/>
      <w:divBdr>
        <w:top w:val="none" w:sz="0" w:space="0" w:color="auto"/>
        <w:left w:val="none" w:sz="0" w:space="0" w:color="auto"/>
        <w:bottom w:val="none" w:sz="0" w:space="0" w:color="auto"/>
        <w:right w:val="none" w:sz="0" w:space="0" w:color="auto"/>
      </w:divBdr>
    </w:div>
    <w:div w:id="941306902">
      <w:marLeft w:val="0"/>
      <w:marRight w:val="0"/>
      <w:marTop w:val="0"/>
      <w:marBottom w:val="0"/>
      <w:divBdr>
        <w:top w:val="none" w:sz="0" w:space="0" w:color="auto"/>
        <w:left w:val="none" w:sz="0" w:space="0" w:color="auto"/>
        <w:bottom w:val="none" w:sz="0" w:space="0" w:color="auto"/>
        <w:right w:val="none" w:sz="0" w:space="0" w:color="auto"/>
      </w:divBdr>
    </w:div>
    <w:div w:id="941306903">
      <w:marLeft w:val="0"/>
      <w:marRight w:val="0"/>
      <w:marTop w:val="0"/>
      <w:marBottom w:val="0"/>
      <w:divBdr>
        <w:top w:val="none" w:sz="0" w:space="0" w:color="auto"/>
        <w:left w:val="none" w:sz="0" w:space="0" w:color="auto"/>
        <w:bottom w:val="none" w:sz="0" w:space="0" w:color="auto"/>
        <w:right w:val="none" w:sz="0" w:space="0" w:color="auto"/>
      </w:divBdr>
    </w:div>
    <w:div w:id="941306904">
      <w:marLeft w:val="0"/>
      <w:marRight w:val="0"/>
      <w:marTop w:val="0"/>
      <w:marBottom w:val="0"/>
      <w:divBdr>
        <w:top w:val="none" w:sz="0" w:space="0" w:color="auto"/>
        <w:left w:val="none" w:sz="0" w:space="0" w:color="auto"/>
        <w:bottom w:val="none" w:sz="0" w:space="0" w:color="auto"/>
        <w:right w:val="none" w:sz="0" w:space="0" w:color="auto"/>
      </w:divBdr>
    </w:div>
    <w:div w:id="941306905">
      <w:marLeft w:val="0"/>
      <w:marRight w:val="0"/>
      <w:marTop w:val="0"/>
      <w:marBottom w:val="0"/>
      <w:divBdr>
        <w:top w:val="none" w:sz="0" w:space="0" w:color="auto"/>
        <w:left w:val="none" w:sz="0" w:space="0" w:color="auto"/>
        <w:bottom w:val="none" w:sz="0" w:space="0" w:color="auto"/>
        <w:right w:val="none" w:sz="0" w:space="0" w:color="auto"/>
      </w:divBdr>
    </w:div>
    <w:div w:id="941306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onysos.gr" TargetMode="External"/><Relationship Id="rId13" Type="http://schemas.openxmlformats.org/officeDocument/2006/relationships/hyperlink" Target="http://www.eprocurement.gov.gr" TargetMode="External"/><Relationship Id="rId18" Type="http://schemas.openxmlformats.org/officeDocument/2006/relationships/hyperlink" Target="mailto:epanorthotika@eaadhsy.gr" TargetMode="External"/><Relationship Id="rId26" Type="http://schemas.openxmlformats.org/officeDocument/2006/relationships/hyperlink" Target="http://www.eaadhsy.gr/n4412/prosarthmaA_index.html" TargetMode="External"/><Relationship Id="rId3" Type="http://schemas.openxmlformats.org/officeDocument/2006/relationships/settings" Target="settings.xml"/><Relationship Id="rId21" Type="http://schemas.openxmlformats.org/officeDocument/2006/relationships/hyperlink" Target="http://www.eaadhsy.gr/n4412/n4412fulltextlinks.html" TargetMode="External"/><Relationship Id="rId34"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www.eprocurement.gov.gr" TargetMode="External"/><Relationship Id="rId17" Type="http://schemas.openxmlformats.org/officeDocument/2006/relationships/hyperlink" Target="http://www.promitheus.gov.gr/" TargetMode="External"/><Relationship Id="rId25" Type="http://schemas.openxmlformats.org/officeDocument/2006/relationships/hyperlink" Target="http://www.eaadhsy.gr/n4412/n4412fulltextlinks.html" TargetMode="External"/><Relationship Id="rId33" Type="http://schemas.openxmlformats.org/officeDocument/2006/relationships/hyperlink" Target="https://espdint.eprocurement.gov.gr/" TargetMode="External"/><Relationship Id="rId2" Type="http://schemas.openxmlformats.org/officeDocument/2006/relationships/styles" Target="styles.xml"/><Relationship Id="rId16" Type="http://schemas.openxmlformats.org/officeDocument/2006/relationships/hyperlink" Target="https://www.dionysos.gr/category/&#960;&#961;&#959;&#954;&#951;&#961;&#973;&#958;&#949;&#953;&#962;" TargetMode="External"/><Relationship Id="rId20" Type="http://schemas.openxmlformats.org/officeDocument/2006/relationships/hyperlink" Target="http://www.hsppa.gr/" TargetMode="External"/><Relationship Id="rId29" Type="http://schemas.openxmlformats.org/officeDocument/2006/relationships/hyperlink" Target="http://www.eaadhsy.gr/n4412/n4412fulltextlink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rocurement.gov.gr" TargetMode="External"/><Relationship Id="rId24" Type="http://schemas.openxmlformats.org/officeDocument/2006/relationships/hyperlink" Target="http://www.eaadhsy.gr/n4412/art79a" TargetMode="External"/><Relationship Id="rId32" Type="http://schemas.openxmlformats.org/officeDocument/2006/relationships/hyperlink" Target="https://espdint.eprocurement.gov.gr/"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t.diavgeia.gov.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http://www.eaadhsy.gr/n4412/n4412fulltextlinks.html" TargetMode="External"/><Relationship Id="rId36" Type="http://schemas.openxmlformats.org/officeDocument/2006/relationships/fontTable" Target="fontTable.xml"/><Relationship Id="rId10" Type="http://schemas.openxmlformats.org/officeDocument/2006/relationships/hyperlink" Target="http://www.eprocurement.gov.gr" TargetMode="External"/><Relationship Id="rId19" Type="http://schemas.openxmlformats.org/officeDocument/2006/relationships/hyperlink" Target="http://www.eaadhsy.g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onysos.gr" TargetMode="External"/><Relationship Id="rId14" Type="http://schemas.openxmlformats.org/officeDocument/2006/relationships/hyperlink" Target="http://et.diavgeia.gov.gr/" TargetMode="External"/><Relationship Id="rId22" Type="http://schemas.openxmlformats.org/officeDocument/2006/relationships/hyperlink" Target="http://www.eaadhsy.gr/n4412/n4412fulltextlinks.html"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www.eaadhsy.gr/n4412/n4412fulltextlinks.htm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528</TotalTime>
  <Pages>136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ELI</cp:lastModifiedBy>
  <cp:revision>63</cp:revision>
  <cp:lastPrinted>2023-03-07T09:03:00Z</cp:lastPrinted>
  <dcterms:created xsi:type="dcterms:W3CDTF">2023-06-06T16:50:00Z</dcterms:created>
  <dcterms:modified xsi:type="dcterms:W3CDTF">2023-11-07T09:58:00Z</dcterms:modified>
</cp:coreProperties>
</file>