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  <w:t>ΣΥΝΕΔΡΙΑΣΗ: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 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1η Επαναληπτική 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Τακτική </w:t>
      </w:r>
      <w:r>
        <w:rPr>
          <w:rFonts w:eastAsia="Calibri" w:cs="Calibri"/>
          <w:b w:val="false"/>
          <w:bCs w:val="false"/>
          <w:color w:val="00000A"/>
          <w:sz w:val="22"/>
        </w:rPr>
        <w:t>Συνεδρίαση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 </w:t>
      </w:r>
    </w:p>
    <w:p>
      <w:pPr>
        <w:pStyle w:val="Normal"/>
        <w:widowControl w:val="false"/>
        <w:rPr/>
      </w:pPr>
      <w:r>
        <w:rPr>
          <w:rFonts w:eastAsia="Calibri" w:cs="Calibri"/>
          <w:b/>
          <w:color w:val="00000A"/>
          <w:sz w:val="22"/>
        </w:rPr>
        <w:t>ΑΡ. ΠΡΟΣΚΛΗΣΗΣ: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 </w:t>
      </w:r>
      <w:r>
        <w:rPr>
          <w:rFonts w:eastAsia="Calibri" w:cs="Calibri"/>
          <w:b w:val="false"/>
          <w:bCs w:val="false"/>
          <w:color w:val="00000A"/>
          <w:sz w:val="22"/>
        </w:rPr>
        <w:t>9</w:t>
      </w:r>
      <w:r>
        <w:rPr>
          <w:rFonts w:eastAsia="Calibri" w:cs="Calibri"/>
          <w:b w:val="false"/>
          <w:bCs w:val="false"/>
          <w:color w:val="00000A"/>
          <w:sz w:val="22"/>
          <w:vertAlign w:val="superscript"/>
        </w:rPr>
        <w:t>η</w:t>
      </w:r>
      <w:r>
        <w:rPr>
          <w:rFonts w:eastAsia="Calibri" w:cs="Calibri"/>
          <w:b w:val="false"/>
          <w:bCs w:val="false"/>
          <w:color w:val="00000A"/>
          <w:sz w:val="22"/>
        </w:rPr>
        <w:t xml:space="preserve"> /2023</w:t>
      </w:r>
    </w:p>
    <w:p>
      <w:pPr>
        <w:pStyle w:val="Normal"/>
        <w:widowControl w:val="false"/>
        <w:rPr/>
      </w:pPr>
      <w:r>
        <w:rPr>
          <w:rFonts w:eastAsia="Calibri" w:cs="Calibri"/>
          <w:b/>
          <w:color w:val="00000A"/>
          <w:sz w:val="22"/>
        </w:rPr>
        <w:t xml:space="preserve">ΑΡ. ΠΡΩΤ.: </w:t>
      </w:r>
      <w:r>
        <w:rPr>
          <w:rFonts w:eastAsia="Calibri" w:cs="Calibri"/>
          <w:b w:val="false"/>
          <w:bCs w:val="false"/>
          <w:color w:val="00000A"/>
          <w:sz w:val="22"/>
        </w:rPr>
        <w:t>884</w:t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  <w:t>ΣΧΟΛΙΚΗ ΕΠΙΤΡΟΠΗ ΣΧΟΛΙΚΩΝ ΜΟΝΑΔΩΝ</w:t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  <w:t>ΠΡΩΤΟΒΑΘΜΙΑΣ ΕΚΠΑΙΔΕΥΣΗΣ</w:t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  <w:t>ΔΗΜΟΥ ΔΙΟΝΥΣΟΥ</w:t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sz w:val="22"/>
          <w:u w:val="single"/>
        </w:rPr>
      </w:pPr>
      <w:r>
        <w:rPr>
          <w:rFonts w:eastAsia="Calibri" w:cs="Calibri"/>
          <w:b/>
          <w:color w:val="00000A"/>
          <w:sz w:val="22"/>
          <w:u w:val="single"/>
        </w:rPr>
        <w:t>ΕΙΣΗΓΗΣΗ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sz w:val="22"/>
          <w:u w:val="single"/>
        </w:rPr>
      </w:pPr>
      <w:r>
        <w:rPr>
          <w:rFonts w:eastAsia="Calibri" w:cs="Calibri"/>
          <w:b/>
          <w:color w:val="00000A"/>
          <w:sz w:val="22"/>
          <w:u w:val="single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b/>
          <w:color w:val="00000A"/>
          <w:sz w:val="21"/>
        </w:rPr>
        <w:t xml:space="preserve">Θέμα 3: </w:t>
      </w:r>
      <w:r>
        <w:rPr>
          <w:rFonts w:eastAsia="Times New Roman" w:cs="Times New Roman" w:ascii="Times New Roman" w:hAnsi="Times New Roman"/>
          <w:color w:val="00000A"/>
          <w:sz w:val="21"/>
        </w:rPr>
        <w:t>Έγκριση δαπάνης και διάθεση πίστωσης ποσού, για συντήρηση καυστήρων των Σχολικών Μονάδων Πρωτοβάθμιας Εκπαίδευσης.</w:t>
      </w:r>
    </w:p>
    <w:p>
      <w:pPr>
        <w:pStyle w:val="Normal"/>
        <w:widowControl w:val="false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1"/>
        </w:rPr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2"/>
          <w:vertAlign w:val="superscript"/>
        </w:rPr>
      </w:pPr>
      <w:r>
        <w:rPr>
          <w:rFonts w:eastAsia="Calibri" w:cs="Calibri"/>
          <w:color w:val="00000A"/>
          <w:sz w:val="22"/>
        </w:rPr>
        <w:t>Έχοντας υπ’ όψιν: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>Τις διατάξεις του άρθρου 103 παρ.2 του Ν. 33852/2010 και του άρθρου 40 του κώδικα Δήμων και Κοινοτήτων. (παρ. 1 του άρθρου 1 της απόφασης ΥΠΕΣΑΗΔ 8440/24.02.2011 (ΦΕΚ 318/25.02.12011 τεύχος Β’) 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>Το Ν. 3463/2006 (ΦΕΚ Α114/2006).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>Τα άρθρα 67, παρ.4 και 75, παρ.6 του Ν.3852/2010.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Την υπ΄ αριθμ. 13172/17.03.95 κοινή απόφαση Υπουργών Εσωτερικών και Παιδείας, την εκτέλεση έργων επισκευής και Συντήρησης Σχολικών Κτιρίων.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Την ανάγκη συντήρησης καυστήρων των Σχολικών Μονάδων.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Την Προσφορά του κ. Πατέλη Παναγιώτη. (αρ. Πρωτ.869/2023)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5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Την άριστη συνεργασία με τον κ. Πατέλη την προηγούμενη χρονιά.</w:t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Εισηγούμαι</w:t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 xml:space="preserve">Α) Την αναγκαιότητα της ετήσιας συντήρησης των λεβήτων και καυστήρων των Σχολικών Μονάδων, η οποία θα συμπεριλαμβάνει και το κόστος αντικατάστασης του μπεκ Πετρελαίου. Το κόστος συντήρησης ανέρχεται στο ποσό των </w:t>
      </w:r>
      <w:r>
        <w:rPr>
          <w:rFonts w:eastAsia="Calibri" w:cs="Calibri"/>
          <w:b/>
          <w:color w:val="00000A"/>
          <w:sz w:val="22"/>
        </w:rPr>
        <w:t>70,00 Ευρώ/Λέβητα δηλαδή 22*70,00= 1.540,00 Ευρώ πλέον ΦΠΑ 24% = 1909,00 Ευρώ.</w:t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Οι εργασίες που περιλαμβάνονται στην τιμή είναι ο καθαρισμός, η αντικατάσταση μπεκ, η ρύθμιση της αναλογίας αέρα- καυσίμου, η τελική ρύθμιση καθώς και η έκδοση φύλλου ελέγχου. Σε περίπτωση που προκύψει αγορά ανταλλακτικών το κόστος θα προκύπτει κατόπιν συνεννόησης.</w:t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Οι 23 καυστήρες- λέβητες είναι οι εξής: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1&amp;2 Νηπ. Δροσιάς</w:t>
        <w:tab/>
        <w:t>Δημ. &amp; Νηπ. Σταμάτας</w:t>
        <w:tab/>
        <w:tab/>
        <w:t>2ο Νηπ. Διονύσου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1ο Δημ. Δροσιάς</w:t>
        <w:tab/>
        <w:t>4ο Δημ. Διονύσου</w:t>
        <w:tab/>
        <w:tab/>
        <w:t>3ο Νηπ. Κρυονερίου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1ο&amp; Νηπ. Άνοιξης</w:t>
        <w:tab/>
        <w:t>3ο Δημ. Διονύσου</w:t>
        <w:tab/>
        <w:tab/>
        <w:t>1ο Δημοτικό Κρυονερίο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1ο Νηπ. Διονύσου</w:t>
        <w:tab/>
        <w:t>2ο Νηπ. Κρυονερίου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Δημ. Ροδόπολης</w:t>
        <w:tab/>
        <w:t>1ο Δημ. Διονύσου</w:t>
        <w:tab/>
        <w:tab/>
        <w:t>1ο Νηπ. Κρυονερίου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Νηπ. Ροδόπολης</w:t>
        <w:tab/>
        <w:t>2ο Δημ. Διονύσου</w:t>
        <w:tab/>
        <w:tab/>
        <w:t>2ο Δημ. Κρυονερίου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1ο Δημ. Άνοιξης (Χ2)</w:t>
        <w:tab/>
        <w:t>Νηπ. Αγίου Στεφάνου</w:t>
        <w:tab/>
        <w:tab/>
        <w:t>2ο Δημ. Αγ. Στεφάνου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before="0" w:after="200"/>
        <w:ind w:left="720" w:hanging="360"/>
        <w:jc w:val="both"/>
        <w:rPr>
          <w:rFonts w:ascii="Calibri" w:hAnsi="Calibri"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2"/>
        </w:rPr>
        <w:t>1ο Δημ. Αγίου Στεφάνου</w:t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widowControl w:val="false"/>
        <w:spacing w:before="0" w:after="200"/>
        <w:jc w:val="both"/>
        <w:rPr>
          <w:rFonts w:ascii="Calibri" w:hAnsi="Calibri"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widowControl w:val="false"/>
        <w:spacing w:before="0" w:after="200"/>
        <w:jc w:val="center"/>
        <w:rPr>
          <w:rFonts w:ascii="Calibri" w:hAnsi="Calibri" w:eastAsia="Calibri" w:cs="Calibri"/>
          <w:b/>
          <w:b/>
          <w:color w:val="00000A"/>
          <w:sz w:val="22"/>
        </w:rPr>
      </w:pPr>
      <w:r>
        <w:rPr>
          <w:rFonts w:eastAsia="Calibri" w:cs="Calibri"/>
          <w:b/>
          <w:color w:val="00000A"/>
          <w:sz w:val="22"/>
        </w:rPr>
        <w:t>Η Πρόεδρος</w:t>
      </w:r>
    </w:p>
    <w:p>
      <w:pPr>
        <w:pStyle w:val="Normal"/>
        <w:widowControl w:val="false"/>
        <w:spacing w:before="0" w:after="200"/>
        <w:jc w:val="center"/>
        <w:rPr/>
      </w:pPr>
      <w:r>
        <w:rPr>
          <w:rFonts w:eastAsia="Calibri" w:cs="Calibri"/>
          <w:b/>
          <w:color w:val="00000A"/>
          <w:sz w:val="22"/>
        </w:rPr>
        <w:t>Τόκα Αλεξάνδρα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4"/>
        <w:szCs w:val="24"/>
        <w:lang w:val="el-GR" w:eastAsia="el-GR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4"/>
      <w:szCs w:val="24"/>
      <w:lang w:val="el-GR" w:eastAsia="el-GR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LibreOffice/5.4.4.2$Windows_x86 LibreOffice_project/2524958677847fb3bb44820e40380acbe820f960</Application>
  <Pages>2</Pages>
  <Words>303</Words>
  <Characters>1652</Characters>
  <CharactersWithSpaces>1917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2023-11-03T17:13:00Z</dcterms:created>
  <dc:creator/>
  <dc:description/>
  <dc:language>el-GR</dc:language>
  <cp:lastModifiedBy/>
  <dcterms:modified xsi:type="dcterms:W3CDTF">2023-11-10T08:45:35Z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