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5796" w:rsidRPr="00F35F30" w:rsidRDefault="00CC5796" w:rsidP="00CC5796">
      <w:pPr>
        <w:pStyle w:val="2"/>
        <w:tabs>
          <w:tab w:val="clear" w:pos="567"/>
          <w:tab w:val="left" w:pos="0"/>
        </w:tabs>
        <w:spacing w:before="57" w:after="57"/>
        <w:ind w:left="0" w:firstLine="0"/>
        <w:rPr>
          <w:i/>
          <w:color w:val="538135"/>
          <w:lang w:val="el-GR"/>
        </w:rPr>
      </w:pPr>
      <w:bookmarkStart w:id="0" w:name="_Toc89273048"/>
      <w:bookmarkStart w:id="1" w:name="_Toc115712993"/>
      <w:r w:rsidRPr="00F35F30">
        <w:rPr>
          <w:lang w:val="el-GR"/>
        </w:rPr>
        <w:t xml:space="preserve">ΠΑΡΑΡΤΗΜΑ </w:t>
      </w:r>
      <w:r w:rsidRPr="00F35F30">
        <w:rPr>
          <w:lang w:val="en-US"/>
        </w:rPr>
        <w:t>VI</w:t>
      </w:r>
      <w:r w:rsidRPr="00F35F30">
        <w:rPr>
          <w:lang w:val="el-GR"/>
        </w:rPr>
        <w:t xml:space="preserve"> – Πίνακες Συμμόρφωσης</w:t>
      </w:r>
      <w:bookmarkEnd w:id="0"/>
      <w:bookmarkEnd w:id="1"/>
    </w:p>
    <w:p w:rsidR="00CC5796" w:rsidRPr="00F35F30" w:rsidRDefault="00CC5796" w:rsidP="00CC5796">
      <w:pPr>
        <w:spacing w:before="57" w:after="57"/>
        <w:rPr>
          <w:lang w:val="el-GR"/>
        </w:rPr>
      </w:pPr>
    </w:p>
    <w:p w:rsidR="00AF4F2C" w:rsidRPr="00F35F30" w:rsidRDefault="00AF4F2C" w:rsidP="00AF4F2C">
      <w:pPr>
        <w:rPr>
          <w:b/>
          <w:bCs/>
          <w:sz w:val="28"/>
          <w:szCs w:val="32"/>
          <w:lang w:val="el-GR"/>
        </w:rPr>
      </w:pPr>
      <w:bookmarkStart w:id="2" w:name="_Toc89179744"/>
      <w:r w:rsidRPr="00F35F30">
        <w:rPr>
          <w:b/>
          <w:bCs/>
          <w:sz w:val="28"/>
          <w:szCs w:val="32"/>
          <w:lang w:val="el-GR"/>
        </w:rPr>
        <w:t>Λογισμικό Διαχείρισης Συστήματος</w:t>
      </w:r>
      <w:bookmarkEnd w:id="2"/>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1"/>
        <w:gridCol w:w="3486"/>
        <w:gridCol w:w="1390"/>
        <w:gridCol w:w="1461"/>
        <w:gridCol w:w="1883"/>
      </w:tblGrid>
      <w:tr w:rsidR="00665D4F" w:rsidRPr="00F35F30" w:rsidTr="00812F8E">
        <w:trPr>
          <w:trHeight w:val="320"/>
          <w:jc w:val="center"/>
        </w:trPr>
        <w:tc>
          <w:tcPr>
            <w:tcW w:w="1131" w:type="dxa"/>
            <w:shd w:val="clear" w:color="auto" w:fill="D9D9D9"/>
            <w:vAlign w:val="bottom"/>
          </w:tcPr>
          <w:p w:rsidR="00665D4F" w:rsidRPr="00F35F30" w:rsidRDefault="00665D4F" w:rsidP="00812F8E">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3486" w:type="dxa"/>
            <w:shd w:val="clear" w:color="auto" w:fill="D9D9D9"/>
            <w:vAlign w:val="bottom"/>
          </w:tcPr>
          <w:p w:rsidR="00665D4F" w:rsidRPr="00F35F30" w:rsidRDefault="00665D4F" w:rsidP="00812F8E">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390" w:type="dxa"/>
            <w:shd w:val="clear" w:color="auto" w:fill="D9D9D9"/>
            <w:vAlign w:val="bottom"/>
          </w:tcPr>
          <w:p w:rsidR="00665D4F" w:rsidRPr="00F35F30" w:rsidRDefault="00665D4F" w:rsidP="00812F8E">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61" w:type="dxa"/>
            <w:shd w:val="clear" w:color="auto" w:fill="D9D9D9"/>
            <w:vAlign w:val="bottom"/>
          </w:tcPr>
          <w:p w:rsidR="00665D4F" w:rsidRPr="00F35F30" w:rsidRDefault="00665D4F" w:rsidP="00812F8E">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883" w:type="dxa"/>
            <w:shd w:val="clear" w:color="auto" w:fill="D9D9D9"/>
            <w:vAlign w:val="bottom"/>
          </w:tcPr>
          <w:p w:rsidR="00665D4F" w:rsidRPr="00F35F30" w:rsidRDefault="00665D4F" w:rsidP="00812F8E">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665D4F" w:rsidRPr="00F35F30" w:rsidTr="00812F8E">
        <w:trPr>
          <w:trHeight w:val="32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Άδειες χρήσης ποδηλάτων</w:t>
            </w:r>
          </w:p>
        </w:tc>
        <w:tc>
          <w:tcPr>
            <w:tcW w:w="1390" w:type="dxa"/>
            <w:shd w:val="clear" w:color="auto" w:fill="auto"/>
            <w:vAlign w:val="bottom"/>
          </w:tcPr>
          <w:p w:rsidR="00665D4F" w:rsidRPr="00D24B8F" w:rsidRDefault="00665D4F" w:rsidP="00812F8E">
            <w:pPr>
              <w:suppressAutoHyphens w:val="0"/>
              <w:spacing w:after="200" w:line="276" w:lineRule="auto"/>
              <w:jc w:val="center"/>
              <w:rPr>
                <w:rFonts w:eastAsia="Calibri"/>
                <w:color w:val="000000"/>
                <w:szCs w:val="22"/>
                <w:lang w:val="el-GR" w:eastAsia="en-US"/>
              </w:rPr>
            </w:pPr>
            <w:r>
              <w:rPr>
                <w:rFonts w:eastAsia="Calibri"/>
                <w:color w:val="000000"/>
                <w:szCs w:val="22"/>
                <w:lang w:val="el-GR" w:eastAsia="en-US"/>
              </w:rPr>
              <w:t>34</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32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Το λογισμικό θα προσφερθεί υπό μορφή SaaS </w:t>
            </w:r>
          </w:p>
        </w:tc>
        <w:tc>
          <w:tcPr>
            <w:tcW w:w="1390" w:type="dxa"/>
            <w:shd w:val="clear" w:color="auto" w:fill="auto"/>
            <w:vAlign w:val="bottom"/>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p>
        </w:tc>
      </w:tr>
      <w:tr w:rsidR="00665D4F" w:rsidRPr="00F35F30" w:rsidTr="00812F8E">
        <w:trPr>
          <w:trHeight w:val="136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 Ανάδοχος θα πρέπει να εξασφαλίσει το δικαίωμα χρήσης του λογισμικού και τη φιλοξενία (hosting) του, για χρονικό διάστημα δύο (2) ετών.</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136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Το λογισμικό θα φροντίζει για την ολοκληρωμένη και εύρυθμη λειτουργία του συστήματος κοινόχρηστων ηλεκτρικών ποδηλάτων και θα παρέχει δυνατότητες on-line παρακολούθηση του συστήματος.</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204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Η πρόσβαση θα πρέπει να επιτυγχάνεται με ασφάλεια, μέσω ενός απλού browser, χωρίς να απαιτείται η εγκατάσταση ειδικού λογισμικού στους υπολογιστές του Δήμου. Οι εξουσιοδοτημένοι χρήστες θα χρησιμοποιηθούν απλά τα στοιχεία πρόσβασής τους (username και password). </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136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Θα παρέχεται δυνατότητα πρόσβασης από παντού, σταθερότητα στην απόδοση, συνεχής διαθεσιμότητα αλλά και πλήρης έλεγχος εύρυθμης λειτουργίας του συστήματος.</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n-US"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1266"/>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Το σύστημα θα πρέπει να διατηρεί πλήρη στατιστικά στοιχεία κίνησης των ποδηλάτων, να εκδίδει στατιστικά στοιχεία και ως προς την λειτουργία του σταθμού και ως προς τον χρήστη και ως προς το κάθε ποδήλατο. Πιο συγκεκριμένα, </w:t>
            </w:r>
            <w:r w:rsidRPr="00F35F30">
              <w:rPr>
                <w:rFonts w:eastAsia="Calibri"/>
                <w:color w:val="000000"/>
                <w:szCs w:val="22"/>
                <w:lang w:val="el-GR" w:eastAsia="en-US"/>
              </w:rPr>
              <w:lastRenderedPageBreak/>
              <w:t xml:space="preserve">θα πρέπει να παρέχονται στατιστικά στοιχεία για κάθε σταθμό, βλάβες που έχουν παρουσιαστεί, κίνηση των ποδηλάτων, κίνηση των χρηστών, κλπ. </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lastRenderedPageBreak/>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102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Να υποστηρίζει τη δυνατότητα μεταβολής των χρεώσεων και τιμολογιακής στρατηγικής ανάλογα με την τιμολογιακή πολιτική του Δήμου. </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102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Συνεχής επικοινωνία με τα ποδήλατα, έλεγχος των μηχανισμών κλειδώματος των ποδηλάτων και ταυτοποίησης των χρηστών. </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68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Απομακρυσμένο ηλεκτρονικό κλείδωμα των ποδηλάτων με βλάβη. </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34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Έκδοση στατιστικών στοιχείων χρήσης.</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68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Ενημέρωση για την φόρτιση των ποδηλάτων, καθώς και για την κατάσταση της μπαταρίας τους.</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68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Συνεχής παρακολούθηση της γεωγραφικής θέσης του κάθε ποδηλάτου.</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136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Να παρέχει στον διαχειριστή του συστήματος, σε πραγματικό χρόνο, πληροφορίες αναφορικά με την καλή λειτουργία των ποδηλάτων και τη διαθεσιμότητα των ποδηλάτων σε κάθε σταθμό.</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136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Να δημιουργεί αυτόματα αλλά και με χειροκίνητο τρόπο αναφορές με τη χρήση της ημέρας, αναλυτικά και συγκεντρωτικά στοιχεία των σταθμών, ποδηλάτων, χρηστών, κλπ.</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136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Να παρέχει τη δυνατότητα χειροκίνητου αποκλεισμού και άρσης αποκλεισμού σε συγκεκριμένους χρήστες (π.χ. όσων δεν έκαναν σωστή χρήση του συστήματος).</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68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Να μπορεί να προσαρμοστεί εικαστικά στην ταυτότητα του Δήμου. </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68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Να στέλνει μηνύματα ηλεκτρονικού ταχυδρομείου για τις επισκευές / διορθώσεις που πρέπει να γίνουν.</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34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Διαχείριση ρόλων και δικαιωμάτων χρηστών (RBAC).</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68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Δυνατότητα καθορισμού επιτρεπτών ή μη γεωγραφικών ζωνών κίνησης με ποδήλατο.</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34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Διαχείριση συναλλαγών περιστασιακών χρηστών.</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34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Διαχείριση συναλλαγών καρτών συνδρομητών.</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34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Διαχείριση λογαριασμών συνδρομητών.</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68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Διαχείρισης λειτουργίας σταθμών φόρτισης ποδηλάτων.</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68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Διαχείριση συσκευών</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p>
        </w:tc>
      </w:tr>
      <w:tr w:rsidR="00665D4F" w:rsidRPr="00F35F30" w:rsidTr="00812F8E">
        <w:trPr>
          <w:trHeight w:val="34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Καθορισμός ωραρίου λειτουργίας συστήματος.</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68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Δυνατότητα πρόβλεψης ζήτησης, βάσει ιστορικών στοιχείων. </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68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Αυτοματοποιημένη δημιουργία εργασιών συντήρησης ποδηλάτων και σταθμών.</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68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Αυτοματοποιημένη δημιουργία εργασιών ανακατανομής ποδηλάτων. </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68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Αυτόματο κλείδωμα «ύποπτων» χρηστών, βάσει κανόνων (suspicious list).</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1266"/>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szCs w:val="22"/>
                <w:lang w:val="el-GR" w:eastAsia="en-US"/>
              </w:rPr>
              <w:t>Το λογισμικό θα παρέχει πλήρες και ολοκληρωμένο API, έτσι ώστε να είναι δυνατή η διασύνδεσή του με εφαρμογές MaaS, καθώς και με τα υφιστάμενα συστήματα ΜΜΜ που δραστηριοποιούνται στο Δήμο</w:t>
            </w:r>
            <w:r>
              <w:rPr>
                <w:rFonts w:eastAsia="Calibri"/>
                <w:szCs w:val="22"/>
                <w:lang w:val="el-GR" w:eastAsia="en-US"/>
              </w:rPr>
              <w:t xml:space="preserve">. </w:t>
            </w:r>
            <w:r w:rsidRPr="00884A5C">
              <w:rPr>
                <w:rFonts w:eastAsia="Calibri"/>
                <w:szCs w:val="22"/>
                <w:lang w:val="el-GR" w:eastAsia="en-US"/>
              </w:rPr>
              <w:t>Για την απόδειξη της κάλυψης της προδιαγραφής, οι υποψήφιοι ανάδοχοι θα πρέπει να περιγράψουν, εντός της τεχνικής τους προσφοράς, το API που παρέχεται από το προσφερόμενο λογισμικό διαχείρισης συστήματος.</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1700"/>
          <w:jc w:val="center"/>
        </w:trPr>
        <w:tc>
          <w:tcPr>
            <w:tcW w:w="1131" w:type="dxa"/>
            <w:shd w:val="clear" w:color="auto" w:fill="auto"/>
            <w:vAlign w:val="center"/>
          </w:tcPr>
          <w:p w:rsidR="00665D4F" w:rsidRPr="00F35F30" w:rsidRDefault="00665D4F" w:rsidP="00812F8E">
            <w:pPr>
              <w:numPr>
                <w:ilvl w:val="0"/>
                <w:numId w:val="2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665D4F" w:rsidRPr="00F35F30" w:rsidRDefault="00665D4F" w:rsidP="00812F8E">
            <w:pPr>
              <w:suppressAutoHyphens w:val="0"/>
              <w:spacing w:after="200" w:line="276" w:lineRule="auto"/>
              <w:rPr>
                <w:rFonts w:eastAsia="Calibri"/>
                <w:szCs w:val="22"/>
                <w:lang w:val="el-GR" w:eastAsia="en-US"/>
              </w:rPr>
            </w:pPr>
            <w:r w:rsidRPr="00F35F30">
              <w:rPr>
                <w:rFonts w:eastAsia="Calibri"/>
                <w:szCs w:val="22"/>
                <w:lang w:val="el-GR" w:eastAsia="en-US"/>
              </w:rPr>
              <w:t xml:space="preserve">Το σύστημα θα πρέπει να παρέχει τη δυνατότητα ενοικίασης </w:t>
            </w:r>
            <w:r w:rsidRPr="00052455">
              <w:rPr>
                <w:rFonts w:eastAsia="Calibri"/>
                <w:szCs w:val="22"/>
                <w:lang w:val="el-GR" w:eastAsia="en-US"/>
              </w:rPr>
              <w:t xml:space="preserve">ποδηλάτων και από φοιτητές ή άλλες ειδικές ομάδες πληθυσμού (π.χ. ΑΜΕΑ), χρησιμοποιώντας την αντίστοιχη έξυπνη κάρτα, η οποία υλοποιείται </w:t>
            </w:r>
            <w:r w:rsidRPr="00F35F30">
              <w:rPr>
                <w:rFonts w:eastAsia="Calibri"/>
                <w:szCs w:val="22"/>
                <w:lang w:val="el-GR" w:eastAsia="en-US"/>
              </w:rPr>
              <w:t>από τα συναρμόδια Υπουργεία</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1700"/>
          <w:jc w:val="center"/>
        </w:trPr>
        <w:tc>
          <w:tcPr>
            <w:tcW w:w="1131" w:type="dxa"/>
            <w:shd w:val="clear" w:color="auto" w:fill="auto"/>
            <w:vAlign w:val="center"/>
          </w:tcPr>
          <w:p w:rsidR="00665D4F" w:rsidRPr="00F35F30" w:rsidRDefault="00665D4F" w:rsidP="00812F8E">
            <w:pPr>
              <w:pBdr>
                <w:top w:val="nil"/>
                <w:left w:val="nil"/>
                <w:bottom w:val="nil"/>
                <w:right w:val="nil"/>
                <w:between w:val="nil"/>
              </w:pBdr>
              <w:suppressAutoHyphens w:val="0"/>
              <w:spacing w:after="0"/>
              <w:jc w:val="center"/>
              <w:rPr>
                <w:rFonts w:eastAsia="Calibri"/>
                <w:color w:val="000000"/>
                <w:szCs w:val="22"/>
                <w:lang w:val="el-GR" w:eastAsia="en-US"/>
              </w:rPr>
            </w:pPr>
            <w:r w:rsidRPr="00F35F30">
              <w:rPr>
                <w:rFonts w:eastAsia="Calibri"/>
                <w:color w:val="000000"/>
                <w:szCs w:val="22"/>
                <w:lang w:val="el-GR" w:eastAsia="en-US"/>
              </w:rPr>
              <w:t>33.</w:t>
            </w:r>
          </w:p>
        </w:tc>
        <w:tc>
          <w:tcPr>
            <w:tcW w:w="3486" w:type="dxa"/>
            <w:shd w:val="clear" w:color="auto" w:fill="auto"/>
            <w:vAlign w:val="center"/>
          </w:tcPr>
          <w:p w:rsidR="00665D4F" w:rsidRPr="00F35F30" w:rsidRDefault="00665D4F" w:rsidP="00812F8E">
            <w:pPr>
              <w:suppressAutoHyphens w:val="0"/>
              <w:spacing w:after="200" w:line="276" w:lineRule="auto"/>
              <w:rPr>
                <w:rFonts w:eastAsia="Calibri"/>
                <w:szCs w:val="22"/>
                <w:lang w:val="el-GR" w:eastAsia="en-US"/>
              </w:rPr>
            </w:pPr>
            <w:bookmarkStart w:id="3" w:name="_Hlk92698962"/>
            <w:r w:rsidRPr="00F35F30">
              <w:rPr>
                <w:rFonts w:eastAsia="Calibri"/>
                <w:szCs w:val="22"/>
                <w:lang w:val="el-GR" w:eastAsia="en-US"/>
              </w:rPr>
              <w:t>Το σύστημα θα παρέχει ανοικτά και τεκμηριωμένα πρωτόκολλα επικοινωνίας, έτσι ώστε να είναι εφικτή η άντληση δεδομένων από τα αρμόδια Υπουργεία</w:t>
            </w:r>
            <w:bookmarkEnd w:id="3"/>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p>
        </w:tc>
      </w:tr>
      <w:tr w:rsidR="00665D4F" w:rsidRPr="00F35F30" w:rsidTr="00812F8E">
        <w:trPr>
          <w:trHeight w:val="1700"/>
          <w:jc w:val="center"/>
        </w:trPr>
        <w:tc>
          <w:tcPr>
            <w:tcW w:w="1131" w:type="dxa"/>
            <w:shd w:val="clear" w:color="auto" w:fill="auto"/>
            <w:vAlign w:val="center"/>
          </w:tcPr>
          <w:p w:rsidR="00665D4F" w:rsidRPr="00F35F30" w:rsidRDefault="00665D4F" w:rsidP="00812F8E">
            <w:pPr>
              <w:pBdr>
                <w:top w:val="nil"/>
                <w:left w:val="nil"/>
                <w:bottom w:val="nil"/>
                <w:right w:val="nil"/>
                <w:between w:val="nil"/>
              </w:pBdr>
              <w:suppressAutoHyphens w:val="0"/>
              <w:spacing w:after="0" w:line="276" w:lineRule="auto"/>
              <w:ind w:left="360"/>
              <w:jc w:val="left"/>
              <w:rPr>
                <w:rFonts w:eastAsia="Calibri"/>
                <w:color w:val="000000"/>
                <w:szCs w:val="22"/>
                <w:lang w:val="el-GR" w:eastAsia="en-US"/>
              </w:rPr>
            </w:pPr>
            <w:r>
              <w:rPr>
                <w:rFonts w:eastAsia="Calibri"/>
                <w:color w:val="000000"/>
                <w:szCs w:val="22"/>
                <w:lang w:val="el-GR" w:eastAsia="en-US"/>
              </w:rPr>
              <w:t>34.</w:t>
            </w: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 Ανάδοχος υποχρεούται να περιγράψει αναλυτικά τις ανωτέρω δυνατότητες διασύνδεσης, εντός της τεχνικής προσφοράς του, καθώς και τον τρόπο με τον οποίο προτίθεται να υλοποιήσει τη διαλειτουργικότητα με τρίτα συστήματα.</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665D4F" w:rsidRPr="00F35F30" w:rsidTr="00812F8E">
        <w:trPr>
          <w:trHeight w:val="1700"/>
          <w:jc w:val="center"/>
        </w:trPr>
        <w:tc>
          <w:tcPr>
            <w:tcW w:w="1131" w:type="dxa"/>
            <w:shd w:val="clear" w:color="auto" w:fill="auto"/>
            <w:vAlign w:val="center"/>
          </w:tcPr>
          <w:p w:rsidR="00665D4F" w:rsidRPr="00F35F30" w:rsidRDefault="00665D4F" w:rsidP="00812F8E">
            <w:pPr>
              <w:pBdr>
                <w:top w:val="nil"/>
                <w:left w:val="nil"/>
                <w:bottom w:val="nil"/>
                <w:right w:val="nil"/>
                <w:between w:val="nil"/>
              </w:pBdr>
              <w:suppressAutoHyphens w:val="0"/>
              <w:spacing w:after="0" w:line="276" w:lineRule="auto"/>
              <w:ind w:left="360"/>
              <w:jc w:val="left"/>
              <w:rPr>
                <w:rFonts w:eastAsia="Calibri"/>
                <w:color w:val="000000"/>
                <w:szCs w:val="22"/>
                <w:lang w:val="el-GR" w:eastAsia="en-US"/>
              </w:rPr>
            </w:pPr>
            <w:r>
              <w:rPr>
                <w:rFonts w:eastAsia="Calibri"/>
                <w:color w:val="000000"/>
                <w:szCs w:val="22"/>
                <w:lang w:val="el-GR" w:eastAsia="en-US"/>
              </w:rPr>
              <w:t>35.</w:t>
            </w: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Αυτόματη δημιουργία αναφορών με δεδομένα χρήσης του συστήματος σε χαρτογραφικό υπόβαθρο (heatmap).</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p>
        </w:tc>
      </w:tr>
      <w:tr w:rsidR="00665D4F" w:rsidRPr="00F35F30" w:rsidTr="00812F8E">
        <w:trPr>
          <w:trHeight w:val="1700"/>
          <w:jc w:val="center"/>
        </w:trPr>
        <w:tc>
          <w:tcPr>
            <w:tcW w:w="1131" w:type="dxa"/>
            <w:shd w:val="clear" w:color="auto" w:fill="auto"/>
            <w:vAlign w:val="center"/>
          </w:tcPr>
          <w:p w:rsidR="00665D4F" w:rsidRPr="00F35F30" w:rsidRDefault="00665D4F" w:rsidP="00812F8E">
            <w:pPr>
              <w:pBdr>
                <w:top w:val="nil"/>
                <w:left w:val="nil"/>
                <w:bottom w:val="nil"/>
                <w:right w:val="nil"/>
                <w:between w:val="nil"/>
              </w:pBdr>
              <w:suppressAutoHyphens w:val="0"/>
              <w:spacing w:after="0" w:line="276" w:lineRule="auto"/>
              <w:ind w:left="360"/>
              <w:jc w:val="left"/>
              <w:rPr>
                <w:rFonts w:eastAsia="Calibri"/>
                <w:color w:val="000000"/>
                <w:szCs w:val="22"/>
                <w:lang w:val="el-GR" w:eastAsia="en-US"/>
              </w:rPr>
            </w:pPr>
            <w:r>
              <w:rPr>
                <w:rFonts w:eastAsia="Calibri"/>
                <w:color w:val="000000"/>
                <w:szCs w:val="22"/>
                <w:lang w:val="el-GR" w:eastAsia="en-US"/>
              </w:rPr>
              <w:lastRenderedPageBreak/>
              <w:t>36.</w:t>
            </w:r>
          </w:p>
        </w:tc>
        <w:tc>
          <w:tcPr>
            <w:tcW w:w="3486" w:type="dxa"/>
            <w:shd w:val="clear" w:color="auto" w:fill="auto"/>
            <w:vAlign w:val="center"/>
          </w:tcPr>
          <w:p w:rsidR="00665D4F" w:rsidRPr="00F35F30" w:rsidRDefault="00665D4F" w:rsidP="00812F8E">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(Σε περίπτωση που ο Δήμος διαθέτει ήδη υφιστάμενο σύστημα μίσθωσης ποδηλάτων) Ο Ανάδοχος υποχρεούται να υλοποιήσει την κατάλληλη διασύνδεση του λογισμικού διαχείρισης με το υφιστάμενο σύστημα, έτσι ώστε να υπάρχει κοινή διαχείριση των δύο συστημάτων από ένα μόνο λογισμικό. Ο Δήμος έχει την υποχρέωση να παρέχει στον Ανάδοχο όλα τα APIs και τα πρωτόκολλα επικοινωνίας, τα οποία απαιτούνται για τη διασύνδεση του υφιστάμενου συστήματος με το νέο.</w:t>
            </w:r>
          </w:p>
        </w:tc>
        <w:tc>
          <w:tcPr>
            <w:tcW w:w="1390" w:type="dxa"/>
            <w:shd w:val="clear" w:color="auto" w:fill="auto"/>
            <w:vAlign w:val="center"/>
          </w:tcPr>
          <w:p w:rsidR="00665D4F" w:rsidRPr="00F35F30" w:rsidRDefault="00665D4F" w:rsidP="00812F8E">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p>
        </w:tc>
        <w:tc>
          <w:tcPr>
            <w:tcW w:w="1883" w:type="dxa"/>
            <w:shd w:val="clear" w:color="auto" w:fill="auto"/>
            <w:vAlign w:val="bottom"/>
          </w:tcPr>
          <w:p w:rsidR="00665D4F" w:rsidRPr="00F35F30" w:rsidRDefault="00665D4F" w:rsidP="00812F8E">
            <w:pPr>
              <w:suppressAutoHyphens w:val="0"/>
              <w:spacing w:after="200" w:line="276" w:lineRule="auto"/>
              <w:jc w:val="left"/>
              <w:rPr>
                <w:rFonts w:eastAsia="Calibri"/>
                <w:color w:val="000000"/>
                <w:szCs w:val="22"/>
                <w:lang w:val="el-GR" w:eastAsia="en-US"/>
              </w:rPr>
            </w:pPr>
          </w:p>
        </w:tc>
      </w:tr>
    </w:tbl>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suppressAutoHyphens w:val="0"/>
        <w:spacing w:after="200" w:line="276" w:lineRule="auto"/>
        <w:jc w:val="left"/>
        <w:rPr>
          <w:rFonts w:eastAsia="Calibri" w:cs="Times New Roman"/>
          <w:b/>
          <w:color w:val="2F5496"/>
          <w:sz w:val="26"/>
          <w:szCs w:val="26"/>
          <w:lang w:val="el-GR" w:eastAsia="en-US"/>
        </w:rPr>
      </w:pPr>
    </w:p>
    <w:p w:rsidR="00AF4F2C" w:rsidRPr="00F35F30" w:rsidRDefault="00AF4F2C" w:rsidP="00AF4F2C">
      <w:pPr>
        <w:rPr>
          <w:b/>
          <w:bCs/>
          <w:sz w:val="28"/>
          <w:szCs w:val="32"/>
          <w:lang w:val="el-GR"/>
        </w:rPr>
      </w:pPr>
      <w:bookmarkStart w:id="4" w:name="_Toc92717873"/>
      <w:r w:rsidRPr="00F35F30">
        <w:rPr>
          <w:b/>
          <w:bCs/>
          <w:sz w:val="28"/>
          <w:szCs w:val="32"/>
          <w:lang w:val="el-GR"/>
        </w:rPr>
        <w:t>Mobile Εφαρμογή Χρηστών</w:t>
      </w:r>
      <w:bookmarkEnd w:id="4"/>
    </w:p>
    <w:p w:rsidR="00AF4F2C" w:rsidRPr="00F35F30" w:rsidRDefault="00AF4F2C" w:rsidP="00AF4F2C">
      <w:pPr>
        <w:suppressAutoHyphens w:val="0"/>
        <w:spacing w:after="200" w:line="276" w:lineRule="auto"/>
        <w:jc w:val="left"/>
        <w:rPr>
          <w:rFonts w:eastAsia="Calibri" w:cs="Times New Roman"/>
          <w:szCs w:val="22"/>
          <w:lang w:val="el-GR" w:eastAsia="en-US"/>
        </w:rPr>
      </w:pPr>
    </w:p>
    <w:tbl>
      <w:tblPr>
        <w:tblW w:w="10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20"/>
        <w:gridCol w:w="4436"/>
        <w:gridCol w:w="1433"/>
        <w:gridCol w:w="1505"/>
        <w:gridCol w:w="1701"/>
      </w:tblGrid>
      <w:tr w:rsidR="00AF4F2C" w:rsidRPr="00F35F30" w:rsidTr="00927B20">
        <w:trPr>
          <w:trHeight w:val="320"/>
          <w:jc w:val="center"/>
        </w:trPr>
        <w:tc>
          <w:tcPr>
            <w:tcW w:w="1220"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436"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433"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505"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01"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AF4F2C" w:rsidRPr="00F35F30" w:rsidTr="00927B20">
        <w:trPr>
          <w:trHeight w:val="63"/>
          <w:jc w:val="center"/>
        </w:trPr>
        <w:tc>
          <w:tcPr>
            <w:tcW w:w="1220" w:type="dxa"/>
            <w:shd w:val="clear" w:color="auto" w:fill="auto"/>
            <w:vAlign w:val="center"/>
          </w:tcPr>
          <w:p w:rsidR="00AF4F2C" w:rsidRPr="00F35F30" w:rsidRDefault="00AF4F2C" w:rsidP="00927B20">
            <w:pPr>
              <w:numPr>
                <w:ilvl w:val="0"/>
                <w:numId w:val="3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Διαθέσιμη σε Android και iOS</w:t>
            </w:r>
          </w:p>
        </w:tc>
        <w:tc>
          <w:tcPr>
            <w:tcW w:w="1433" w:type="dxa"/>
            <w:shd w:val="clear" w:color="auto" w:fill="auto"/>
            <w:vAlign w:val="bottom"/>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05"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3"/>
          <w:jc w:val="center"/>
        </w:trPr>
        <w:tc>
          <w:tcPr>
            <w:tcW w:w="1220" w:type="dxa"/>
            <w:shd w:val="clear" w:color="auto" w:fill="auto"/>
            <w:vAlign w:val="center"/>
          </w:tcPr>
          <w:p w:rsidR="00AF4F2C" w:rsidRPr="00F35F30" w:rsidRDefault="00AF4F2C" w:rsidP="00927B20">
            <w:pPr>
              <w:numPr>
                <w:ilvl w:val="0"/>
                <w:numId w:val="3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 ανάδοχος να εξασφαλίσει το δικαίωμα χρήσης της εφαρμογής, για χρονικό διάστημα δύο (2) ετών</w:t>
            </w:r>
          </w:p>
        </w:tc>
        <w:tc>
          <w:tcPr>
            <w:tcW w:w="1433" w:type="dxa"/>
            <w:shd w:val="clear" w:color="auto" w:fill="auto"/>
            <w:vAlign w:val="bottom"/>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05"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r>
      <w:tr w:rsidR="00AF4F2C" w:rsidRPr="00F35F30" w:rsidTr="00927B20">
        <w:trPr>
          <w:trHeight w:val="1748"/>
          <w:jc w:val="center"/>
        </w:trPr>
        <w:tc>
          <w:tcPr>
            <w:tcW w:w="1220" w:type="dxa"/>
            <w:shd w:val="clear" w:color="auto" w:fill="auto"/>
            <w:vAlign w:val="center"/>
          </w:tcPr>
          <w:p w:rsidR="00AF4F2C" w:rsidRPr="00F35F30" w:rsidRDefault="00AF4F2C" w:rsidP="00927B20">
            <w:pPr>
              <w:numPr>
                <w:ilvl w:val="0"/>
                <w:numId w:val="3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Οι χρήστες να έχουν πρόσβαση στα στοιχεία του συστήματος, στα διαθέσιμα ποδήλατα σε κάθε σταθμό, σε πραγματικό χρόνο και στην κατάσταση των διαθέσιμων ποδηλάτων. </w:t>
            </w:r>
          </w:p>
        </w:tc>
        <w:tc>
          <w:tcPr>
            <w:tcW w:w="1433"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05"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360"/>
          <w:jc w:val="center"/>
        </w:trPr>
        <w:tc>
          <w:tcPr>
            <w:tcW w:w="1220" w:type="dxa"/>
            <w:shd w:val="clear" w:color="auto" w:fill="auto"/>
            <w:vAlign w:val="center"/>
          </w:tcPr>
          <w:p w:rsidR="00AF4F2C" w:rsidRPr="00F35F30" w:rsidRDefault="00AF4F2C" w:rsidP="00927B20">
            <w:pPr>
              <w:numPr>
                <w:ilvl w:val="0"/>
                <w:numId w:val="3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Να μπορούν να πραγματοποιούν συναλλαγές ενοικίασης ποδηλάτου, αφού πρώτα εγγραφούν ως χρήστες στην εφαρμογή. </w:t>
            </w:r>
          </w:p>
        </w:tc>
        <w:tc>
          <w:tcPr>
            <w:tcW w:w="1433"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05"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534"/>
          <w:jc w:val="center"/>
        </w:trPr>
        <w:tc>
          <w:tcPr>
            <w:tcW w:w="1220" w:type="dxa"/>
            <w:shd w:val="clear" w:color="auto" w:fill="auto"/>
            <w:vAlign w:val="center"/>
          </w:tcPr>
          <w:p w:rsidR="00AF4F2C" w:rsidRPr="00F35F30" w:rsidRDefault="00AF4F2C" w:rsidP="00927B20">
            <w:pPr>
              <w:numPr>
                <w:ilvl w:val="0"/>
                <w:numId w:val="3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Κατά την εγγραφή τους, μέσω της mobile εφαρμογής, ο χρήστης να καταχωρεί τα στοιχεία της πιστωτικής/χρεωστική τραπεζικής τους κάρτας, έτσι ώστε το σύστημα να δεσμεύει ένα συγκεκριμένο χρηματικό ποσό ως εγγύηση, κατά την μίσθωση ενός ποδηλάτου. Το ποσό αυτό θα επιστρέφεται στον τραπεζικό λογαριασμό του χρήστη, αμέσως μετά την επιστροφή του ποδηλάτου σε έναν οποιονδήποτε σταθμό μίσθωσης. </w:t>
            </w:r>
          </w:p>
        </w:tc>
        <w:tc>
          <w:tcPr>
            <w:tcW w:w="1433"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05"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591"/>
          <w:jc w:val="center"/>
        </w:trPr>
        <w:tc>
          <w:tcPr>
            <w:tcW w:w="1220" w:type="dxa"/>
            <w:shd w:val="clear" w:color="auto" w:fill="auto"/>
            <w:vAlign w:val="center"/>
          </w:tcPr>
          <w:p w:rsidR="00AF4F2C" w:rsidRPr="00F35F30" w:rsidRDefault="00AF4F2C" w:rsidP="00927B20">
            <w:pPr>
              <w:numPr>
                <w:ilvl w:val="0"/>
                <w:numId w:val="3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εφαρμογή θα πρέπει να υποστηρίζει και ταυτοποίηση χρηστών μέσω ΑΑΔΕ (με κωδικούς TaxisNet), για όσους χρήστες διαθέτουν κωδικούς.</w:t>
            </w:r>
          </w:p>
        </w:tc>
        <w:tc>
          <w:tcPr>
            <w:tcW w:w="1433"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05"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r>
      <w:tr w:rsidR="00AF4F2C" w:rsidRPr="00F35F30" w:rsidTr="00927B20">
        <w:trPr>
          <w:trHeight w:val="2553"/>
          <w:jc w:val="center"/>
        </w:trPr>
        <w:tc>
          <w:tcPr>
            <w:tcW w:w="1220" w:type="dxa"/>
            <w:shd w:val="clear" w:color="auto" w:fill="auto"/>
            <w:vAlign w:val="center"/>
          </w:tcPr>
          <w:p w:rsidR="00AF4F2C" w:rsidRPr="00F35F30" w:rsidRDefault="00AF4F2C" w:rsidP="00927B20">
            <w:pPr>
              <w:numPr>
                <w:ilvl w:val="0"/>
                <w:numId w:val="3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mobile εφαρμογή θα είναι πλήρως προσαρμοσμένη στην εικαστική ταυτότητα του συστήματος, περιέχοντας τα λογότυπα και τα χρώματα του Δήμου και θα πρέπει να είναι διαθέσιμη για δωρεάν λήψη από τους πολίτες, τόσο στο Apple Store, όσο και στο Google Play Store.</w:t>
            </w:r>
          </w:p>
        </w:tc>
        <w:tc>
          <w:tcPr>
            <w:tcW w:w="1433"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05"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AF4F2C" w:rsidRPr="00F35F30" w:rsidRDefault="00AF4F2C" w:rsidP="00AF4F2C">
      <w:pPr>
        <w:suppressAutoHyphens w:val="0"/>
        <w:spacing w:after="200" w:line="276" w:lineRule="auto"/>
        <w:jc w:val="left"/>
        <w:rPr>
          <w:rFonts w:eastAsia="Calibri" w:cs="Times New Roman"/>
          <w:b/>
          <w:color w:val="2F5496"/>
          <w:sz w:val="26"/>
          <w:szCs w:val="26"/>
          <w:lang w:val="el-GR" w:eastAsia="en-US"/>
        </w:rPr>
      </w:pPr>
    </w:p>
    <w:p w:rsidR="00AF4F2C" w:rsidRPr="00F35F30" w:rsidRDefault="00AF4F2C" w:rsidP="00AF4F2C">
      <w:pPr>
        <w:suppressAutoHyphens w:val="0"/>
        <w:spacing w:after="200" w:line="276" w:lineRule="auto"/>
        <w:jc w:val="left"/>
        <w:rPr>
          <w:rFonts w:eastAsia="Calibri" w:cs="Times New Roman"/>
          <w:b/>
          <w:color w:val="2F5496"/>
          <w:sz w:val="26"/>
          <w:szCs w:val="26"/>
          <w:lang w:val="el-GR" w:eastAsia="en-US"/>
        </w:rPr>
      </w:pPr>
    </w:p>
    <w:p w:rsidR="00AF4F2C" w:rsidRPr="00F35F30" w:rsidRDefault="00AF4F2C" w:rsidP="00AF4F2C">
      <w:pPr>
        <w:rPr>
          <w:b/>
          <w:bCs/>
          <w:sz w:val="28"/>
          <w:szCs w:val="32"/>
          <w:lang w:val="el-GR"/>
        </w:rPr>
      </w:pPr>
      <w:bookmarkStart w:id="5" w:name="_Toc92717874"/>
      <w:r w:rsidRPr="00F35F30">
        <w:rPr>
          <w:b/>
          <w:bCs/>
          <w:sz w:val="28"/>
          <w:szCs w:val="32"/>
          <w:lang w:val="el-GR"/>
        </w:rPr>
        <w:t xml:space="preserve">Εφαρμογή Έκδοσης Καρτών Συνδρομητών </w:t>
      </w:r>
      <w:bookmarkEnd w:id="5"/>
    </w:p>
    <w:p w:rsidR="00AF4F2C" w:rsidRPr="00F35F30" w:rsidRDefault="00AF4F2C" w:rsidP="00AF4F2C">
      <w:pPr>
        <w:suppressAutoHyphens w:val="0"/>
        <w:spacing w:after="200" w:line="276" w:lineRule="auto"/>
        <w:jc w:val="left"/>
        <w:rPr>
          <w:rFonts w:eastAsia="Calibri" w:cs="Times New Roman"/>
          <w:szCs w:val="22"/>
          <w:lang w:val="el-GR" w:eastAsia="en-US"/>
        </w:rPr>
      </w:pP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78"/>
        <w:gridCol w:w="4436"/>
        <w:gridCol w:w="1504"/>
        <w:gridCol w:w="1559"/>
        <w:gridCol w:w="1701"/>
      </w:tblGrid>
      <w:tr w:rsidR="00AF4F2C" w:rsidRPr="00F35F30" w:rsidTr="00927B20">
        <w:trPr>
          <w:trHeight w:val="320"/>
          <w:jc w:val="center"/>
        </w:trPr>
        <w:tc>
          <w:tcPr>
            <w:tcW w:w="1078"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436"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504"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559"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01"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AF4F2C" w:rsidRPr="00F35F30" w:rsidTr="00927B20">
        <w:trPr>
          <w:trHeight w:val="2213"/>
          <w:jc w:val="center"/>
        </w:trPr>
        <w:tc>
          <w:tcPr>
            <w:tcW w:w="1078" w:type="dxa"/>
            <w:shd w:val="clear" w:color="auto" w:fill="auto"/>
            <w:vAlign w:val="center"/>
          </w:tcPr>
          <w:p w:rsidR="00AF4F2C" w:rsidRPr="00F35F30" w:rsidRDefault="00AF4F2C" w:rsidP="00927B20">
            <w:pPr>
              <w:numPr>
                <w:ilvl w:val="0"/>
                <w:numId w:val="3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Η εφαρμογή θα πρέπει να παρέχει τη δυνατότητα έκδοσης καρτών συνδρομητών, από επανδρωμένα εκδοτήρια, για τους πολίτες που επιθυμούν, με την κατάθεση των απαραίτητων δικαιολογητικών, τα οποία θα ταυτοποιούν τον χρήστη. </w:t>
            </w:r>
          </w:p>
        </w:tc>
        <w:tc>
          <w:tcPr>
            <w:tcW w:w="150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908"/>
          <w:jc w:val="center"/>
        </w:trPr>
        <w:tc>
          <w:tcPr>
            <w:tcW w:w="1078" w:type="dxa"/>
            <w:shd w:val="clear" w:color="auto" w:fill="auto"/>
            <w:vAlign w:val="center"/>
          </w:tcPr>
          <w:p w:rsidR="00AF4F2C" w:rsidRPr="00F35F30" w:rsidRDefault="00AF4F2C" w:rsidP="00927B20">
            <w:pPr>
              <w:numPr>
                <w:ilvl w:val="0"/>
                <w:numId w:val="3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Οι κάρτες που θα εκδίδονται από την εφαρμογή θα πρέπει να είναι τεχνολογίας MIFARE DESFIRE EV1 ή EV2 ή </w:t>
            </w:r>
            <w:r w:rsidRPr="00F35F30">
              <w:rPr>
                <w:rFonts w:eastAsia="Calibri"/>
                <w:color w:val="000000"/>
                <w:szCs w:val="22"/>
                <w:lang w:val="en-US" w:eastAsia="en-US"/>
              </w:rPr>
              <w:t>EV</w:t>
            </w:r>
            <w:r w:rsidRPr="00F35F30">
              <w:rPr>
                <w:rFonts w:eastAsia="Calibri"/>
                <w:color w:val="000000"/>
                <w:szCs w:val="22"/>
                <w:lang w:val="el-GR" w:eastAsia="en-US"/>
              </w:rPr>
              <w:t xml:space="preserve">3. </w:t>
            </w:r>
          </w:p>
        </w:tc>
        <w:tc>
          <w:tcPr>
            <w:tcW w:w="150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077"/>
          <w:jc w:val="center"/>
        </w:trPr>
        <w:tc>
          <w:tcPr>
            <w:tcW w:w="1078" w:type="dxa"/>
            <w:shd w:val="clear" w:color="auto" w:fill="auto"/>
            <w:vAlign w:val="center"/>
          </w:tcPr>
          <w:p w:rsidR="00AF4F2C" w:rsidRPr="00F35F30" w:rsidRDefault="00AF4F2C" w:rsidP="00927B20">
            <w:pPr>
              <w:numPr>
                <w:ilvl w:val="0"/>
                <w:numId w:val="3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 κάτοχος της κάρτας θα έχει τη δυνατότητα ενοικίασης ποδηλάτου, χρησιμοποιώντας την στον αναγνώστη έξυπνων καρτών του τερματικού μίσθωσης ποδηλάτων, χωρίς να χρειάζεται να χρησιμοποιήσουν την χρεωστική/πιστωτική τραπεζική του κάρτα, διότι τα στοιχεία του θα είναι ήδη καταχωρημένα στο σύστημα και έτσι θα πιστοποιείται η ταυτότητά του.</w:t>
            </w:r>
          </w:p>
        </w:tc>
        <w:tc>
          <w:tcPr>
            <w:tcW w:w="150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1078" w:type="dxa"/>
            <w:shd w:val="clear" w:color="auto" w:fill="auto"/>
            <w:vAlign w:val="center"/>
          </w:tcPr>
          <w:p w:rsidR="00AF4F2C" w:rsidRPr="00F35F30" w:rsidRDefault="00AF4F2C" w:rsidP="00927B20">
            <w:pPr>
              <w:numPr>
                <w:ilvl w:val="0"/>
                <w:numId w:val="3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Η εφαρμογή θα πρέπει να διαθέτει τα εξής χαρακτηριστικά: </w:t>
            </w:r>
          </w:p>
        </w:tc>
        <w:tc>
          <w:tcPr>
            <w:tcW w:w="150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1078" w:type="dxa"/>
            <w:shd w:val="clear" w:color="auto" w:fill="auto"/>
            <w:vAlign w:val="center"/>
          </w:tcPr>
          <w:p w:rsidR="00AF4F2C" w:rsidRPr="00F35F30" w:rsidRDefault="00AF4F2C" w:rsidP="00927B20">
            <w:pPr>
              <w:numPr>
                <w:ilvl w:val="0"/>
                <w:numId w:val="3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Πλήρως διαδικτυακή (web based) εφαρμογή.</w:t>
            </w:r>
          </w:p>
        </w:tc>
        <w:tc>
          <w:tcPr>
            <w:tcW w:w="150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764"/>
          <w:jc w:val="center"/>
        </w:trPr>
        <w:tc>
          <w:tcPr>
            <w:tcW w:w="1078" w:type="dxa"/>
            <w:shd w:val="clear" w:color="auto" w:fill="auto"/>
            <w:vAlign w:val="center"/>
          </w:tcPr>
          <w:p w:rsidR="00AF4F2C" w:rsidRPr="00F35F30" w:rsidRDefault="00AF4F2C" w:rsidP="00927B20">
            <w:pPr>
              <w:numPr>
                <w:ilvl w:val="0"/>
                <w:numId w:val="3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Καταχώρηση στοιχείων συνδρομητή στο λογισμικό διαχείρισης.</w:t>
            </w:r>
          </w:p>
        </w:tc>
        <w:tc>
          <w:tcPr>
            <w:tcW w:w="150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1078" w:type="dxa"/>
            <w:shd w:val="clear" w:color="auto" w:fill="auto"/>
            <w:vAlign w:val="center"/>
          </w:tcPr>
          <w:p w:rsidR="00AF4F2C" w:rsidRPr="00F35F30" w:rsidRDefault="00AF4F2C" w:rsidP="00927B20">
            <w:pPr>
              <w:numPr>
                <w:ilvl w:val="0"/>
                <w:numId w:val="3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      Εγγραφή στοιχείων συνδρομητή στην κάρτα. </w:t>
            </w:r>
          </w:p>
        </w:tc>
        <w:tc>
          <w:tcPr>
            <w:tcW w:w="150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1078" w:type="dxa"/>
            <w:shd w:val="clear" w:color="auto" w:fill="auto"/>
            <w:vAlign w:val="center"/>
          </w:tcPr>
          <w:p w:rsidR="00AF4F2C" w:rsidRPr="00F35F30" w:rsidRDefault="00AF4F2C" w:rsidP="00927B20">
            <w:pPr>
              <w:numPr>
                <w:ilvl w:val="0"/>
                <w:numId w:val="3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Αντικατάσταση χαμένης ή κατεστραμμένης κάρτας.</w:t>
            </w:r>
          </w:p>
        </w:tc>
        <w:tc>
          <w:tcPr>
            <w:tcW w:w="150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404"/>
          <w:jc w:val="center"/>
        </w:trPr>
        <w:tc>
          <w:tcPr>
            <w:tcW w:w="1078" w:type="dxa"/>
            <w:shd w:val="clear" w:color="auto" w:fill="auto"/>
            <w:vAlign w:val="center"/>
          </w:tcPr>
          <w:p w:rsidR="00AF4F2C" w:rsidRPr="00F35F30" w:rsidRDefault="00AF4F2C" w:rsidP="00927B20">
            <w:pPr>
              <w:numPr>
                <w:ilvl w:val="0"/>
                <w:numId w:val="3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Φόρτιση υφιστάμενης κάρτας</w:t>
            </w:r>
          </w:p>
        </w:tc>
        <w:tc>
          <w:tcPr>
            <w:tcW w:w="150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r>
      <w:tr w:rsidR="00AF4F2C" w:rsidRPr="00F35F30" w:rsidTr="00927B20">
        <w:trPr>
          <w:trHeight w:val="1790"/>
          <w:jc w:val="center"/>
        </w:trPr>
        <w:tc>
          <w:tcPr>
            <w:tcW w:w="1078" w:type="dxa"/>
            <w:shd w:val="clear" w:color="auto" w:fill="auto"/>
            <w:vAlign w:val="center"/>
          </w:tcPr>
          <w:p w:rsidR="00AF4F2C" w:rsidRPr="00F35F30" w:rsidRDefault="00AF4F2C" w:rsidP="00927B20">
            <w:pPr>
              <w:numPr>
                <w:ilvl w:val="0"/>
                <w:numId w:val="3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Η κάρτα θα πρέπει να διαθέτει αποθηκευμένα τα απαραίτητα κλειδιά ασφαλείας τύπου 2TDEA, έτσι ώστε να μπορεί να ταυτοποιείται με τα SAM που θα είναι τοποθετημένα εντός του τερματικού μίσθωσης ποδηλάτων. </w:t>
            </w:r>
          </w:p>
        </w:tc>
        <w:tc>
          <w:tcPr>
            <w:tcW w:w="150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980"/>
          <w:jc w:val="center"/>
        </w:trPr>
        <w:tc>
          <w:tcPr>
            <w:tcW w:w="1078" w:type="dxa"/>
            <w:shd w:val="clear" w:color="auto" w:fill="auto"/>
            <w:vAlign w:val="center"/>
          </w:tcPr>
          <w:p w:rsidR="00AF4F2C" w:rsidRPr="00F35F30" w:rsidRDefault="00AF4F2C" w:rsidP="00927B20">
            <w:pPr>
              <w:numPr>
                <w:ilvl w:val="0"/>
                <w:numId w:val="3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 Ανάδοχος θα πρέπει να προτείνει, εντός της τεχνικής του προσφοράς, τη δομή της κάρτας που προτίθεται να υλοποιήσει.</w:t>
            </w:r>
          </w:p>
        </w:tc>
        <w:tc>
          <w:tcPr>
            <w:tcW w:w="150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rPr>
          <w:b/>
          <w:bCs/>
          <w:sz w:val="28"/>
          <w:szCs w:val="32"/>
          <w:lang w:val="el-GR"/>
        </w:rPr>
      </w:pPr>
    </w:p>
    <w:p w:rsidR="00AF4F2C" w:rsidRPr="00F35F30" w:rsidRDefault="00AF4F2C" w:rsidP="00AF4F2C">
      <w:pPr>
        <w:rPr>
          <w:b/>
          <w:bCs/>
          <w:sz w:val="28"/>
          <w:szCs w:val="32"/>
          <w:lang w:val="el-GR"/>
        </w:rPr>
      </w:pPr>
      <w:bookmarkStart w:id="6" w:name="_Toc92717875"/>
      <w:r w:rsidRPr="00F35F30">
        <w:rPr>
          <w:b/>
          <w:bCs/>
          <w:sz w:val="28"/>
          <w:szCs w:val="32"/>
          <w:lang w:val="el-GR"/>
        </w:rPr>
        <w:t xml:space="preserve">Συσκευή Εγγραφής/Ανάγνωσης Καρτών Συνδρομητών </w:t>
      </w:r>
      <w:bookmarkEnd w:id="6"/>
    </w:p>
    <w:p w:rsidR="00AF4F2C" w:rsidRPr="00F35F30" w:rsidRDefault="00AF4F2C" w:rsidP="00AF4F2C">
      <w:pPr>
        <w:suppressAutoHyphens w:val="0"/>
        <w:spacing w:after="200" w:line="276" w:lineRule="auto"/>
        <w:jc w:val="left"/>
        <w:rPr>
          <w:rFonts w:eastAsia="Calibri" w:cs="Times New Roman"/>
          <w:szCs w:val="22"/>
          <w:lang w:val="el-GR" w:eastAsia="en-US"/>
        </w:rPr>
      </w:pP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4"/>
        <w:gridCol w:w="4393"/>
        <w:gridCol w:w="1485"/>
        <w:gridCol w:w="1417"/>
        <w:gridCol w:w="1701"/>
      </w:tblGrid>
      <w:tr w:rsidR="00AF4F2C" w:rsidRPr="00F35F30" w:rsidTr="00927B20">
        <w:trPr>
          <w:trHeight w:val="320"/>
          <w:jc w:val="center"/>
        </w:trPr>
        <w:tc>
          <w:tcPr>
            <w:tcW w:w="874"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393"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485"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17"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01"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AF4F2C" w:rsidRPr="00F35F30" w:rsidTr="00927B20">
        <w:trPr>
          <w:trHeight w:val="320"/>
          <w:jc w:val="center"/>
        </w:trPr>
        <w:tc>
          <w:tcPr>
            <w:tcW w:w="874" w:type="dxa"/>
            <w:shd w:val="clear" w:color="auto" w:fill="auto"/>
            <w:vAlign w:val="center"/>
          </w:tcPr>
          <w:p w:rsidR="00AF4F2C" w:rsidRPr="00F35F30" w:rsidRDefault="00AF4F2C" w:rsidP="00927B20">
            <w:pPr>
              <w:numPr>
                <w:ilvl w:val="0"/>
                <w:numId w:val="3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Ποσότητα</w:t>
            </w:r>
          </w:p>
        </w:tc>
        <w:tc>
          <w:tcPr>
            <w:tcW w:w="1485" w:type="dxa"/>
            <w:shd w:val="clear" w:color="auto" w:fill="auto"/>
            <w:vAlign w:val="bottom"/>
          </w:tcPr>
          <w:p w:rsidR="00AF4F2C" w:rsidRPr="00F35F30" w:rsidRDefault="00381B08" w:rsidP="00AF4F2C">
            <w:pPr>
              <w:suppressAutoHyphens w:val="0"/>
              <w:spacing w:after="200" w:line="276" w:lineRule="auto"/>
              <w:jc w:val="center"/>
              <w:rPr>
                <w:rFonts w:eastAsia="Calibri"/>
                <w:color w:val="000000"/>
                <w:szCs w:val="22"/>
                <w:lang w:val="el-GR" w:eastAsia="en-US"/>
              </w:rPr>
            </w:pPr>
            <w:r>
              <w:rPr>
                <w:rFonts w:eastAsia="Calibri"/>
                <w:color w:val="000000"/>
                <w:szCs w:val="22"/>
                <w:lang w:val="el-GR" w:eastAsia="en-US"/>
              </w:rPr>
              <w:t>1</w:t>
            </w:r>
          </w:p>
        </w:tc>
        <w:tc>
          <w:tcPr>
            <w:tcW w:w="141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74" w:type="dxa"/>
            <w:shd w:val="clear" w:color="auto" w:fill="auto"/>
            <w:vAlign w:val="center"/>
          </w:tcPr>
          <w:p w:rsidR="00AF4F2C" w:rsidRPr="00F35F30" w:rsidRDefault="00AF4F2C" w:rsidP="00927B20">
            <w:pPr>
              <w:numPr>
                <w:ilvl w:val="0"/>
                <w:numId w:val="3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Έγχρωμη οθόνη αφής 3.5", 320x480 pixels.</w:t>
            </w:r>
          </w:p>
        </w:tc>
        <w:tc>
          <w:tcPr>
            <w:tcW w:w="1485"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r>
      <w:tr w:rsidR="00AF4F2C" w:rsidRPr="00F35F30" w:rsidTr="00927B20">
        <w:trPr>
          <w:trHeight w:val="320"/>
          <w:jc w:val="center"/>
        </w:trPr>
        <w:tc>
          <w:tcPr>
            <w:tcW w:w="874" w:type="dxa"/>
            <w:shd w:val="clear" w:color="auto" w:fill="auto"/>
            <w:vAlign w:val="center"/>
          </w:tcPr>
          <w:p w:rsidR="00AF4F2C" w:rsidRPr="00F35F30" w:rsidRDefault="00AF4F2C" w:rsidP="00927B20">
            <w:pPr>
              <w:numPr>
                <w:ilvl w:val="0"/>
                <w:numId w:val="3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n-US" w:eastAsia="en-US"/>
              </w:rPr>
            </w:pPr>
            <w:r w:rsidRPr="00F35F30">
              <w:rPr>
                <w:rFonts w:eastAsia="Calibri"/>
                <w:color w:val="000000"/>
                <w:szCs w:val="22"/>
                <w:lang w:val="el-GR" w:eastAsia="en-US"/>
              </w:rPr>
              <w:t>Επεξεργαστής</w:t>
            </w:r>
            <w:r w:rsidRPr="00F35F30">
              <w:rPr>
                <w:rFonts w:eastAsia="Calibri"/>
                <w:color w:val="000000"/>
                <w:szCs w:val="22"/>
                <w:lang w:val="en-US" w:eastAsia="en-US"/>
              </w:rPr>
              <w:t xml:space="preserve"> ARM9, OS Secure Linux, 256Mb FLASH, 128Mb SDRAM.</w:t>
            </w:r>
          </w:p>
        </w:tc>
        <w:tc>
          <w:tcPr>
            <w:tcW w:w="1485"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74" w:type="dxa"/>
            <w:shd w:val="clear" w:color="auto" w:fill="auto"/>
            <w:vAlign w:val="center"/>
          </w:tcPr>
          <w:p w:rsidR="00AF4F2C" w:rsidRPr="00F35F30" w:rsidRDefault="00AF4F2C" w:rsidP="00927B20">
            <w:pPr>
              <w:numPr>
                <w:ilvl w:val="0"/>
                <w:numId w:val="3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n-US" w:eastAsia="en-US"/>
              </w:rPr>
            </w:pPr>
            <w:r w:rsidRPr="00F35F30">
              <w:rPr>
                <w:rFonts w:eastAsia="Calibri"/>
                <w:color w:val="000000"/>
                <w:szCs w:val="22"/>
                <w:lang w:val="el-GR" w:eastAsia="en-US"/>
              </w:rPr>
              <w:t>Αναγνώστης</w:t>
            </w:r>
            <w:r w:rsidRPr="00F35F30">
              <w:rPr>
                <w:rFonts w:eastAsia="Calibri"/>
                <w:color w:val="000000"/>
                <w:szCs w:val="22"/>
                <w:lang w:val="en-US" w:eastAsia="en-US"/>
              </w:rPr>
              <w:t xml:space="preserve"> </w:t>
            </w:r>
            <w:r w:rsidRPr="00F35F30">
              <w:rPr>
                <w:rFonts w:eastAsia="Calibri"/>
                <w:color w:val="000000"/>
                <w:szCs w:val="22"/>
                <w:lang w:val="el-GR" w:eastAsia="en-US"/>
              </w:rPr>
              <w:t>έξυπνων</w:t>
            </w:r>
            <w:r w:rsidRPr="00F35F30">
              <w:rPr>
                <w:rFonts w:eastAsia="Calibri"/>
                <w:color w:val="000000"/>
                <w:szCs w:val="22"/>
                <w:lang w:val="en-US" w:eastAsia="en-US"/>
              </w:rPr>
              <w:t xml:space="preserve"> </w:t>
            </w:r>
            <w:r w:rsidRPr="00F35F30">
              <w:rPr>
                <w:rFonts w:eastAsia="Calibri"/>
                <w:color w:val="000000"/>
                <w:szCs w:val="22"/>
                <w:lang w:val="el-GR" w:eastAsia="en-US"/>
              </w:rPr>
              <w:t>καρτών</w:t>
            </w:r>
            <w:r w:rsidRPr="00F35F30">
              <w:rPr>
                <w:rFonts w:eastAsia="Calibri"/>
                <w:color w:val="000000"/>
                <w:szCs w:val="22"/>
                <w:lang w:val="en-US" w:eastAsia="en-US"/>
              </w:rPr>
              <w:t xml:space="preserve"> ISO 14443-A/B, MIFARE Classic, Ultralight, Ultralight C, Plus, Desfire, SmartMX, EMV L1/L2, 4 SAM slots.</w:t>
            </w:r>
          </w:p>
        </w:tc>
        <w:tc>
          <w:tcPr>
            <w:tcW w:w="1485"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74" w:type="dxa"/>
            <w:shd w:val="clear" w:color="auto" w:fill="auto"/>
            <w:vAlign w:val="center"/>
          </w:tcPr>
          <w:p w:rsidR="00AF4F2C" w:rsidRPr="00F35F30" w:rsidRDefault="00AF4F2C" w:rsidP="00927B20">
            <w:pPr>
              <w:numPr>
                <w:ilvl w:val="0"/>
                <w:numId w:val="3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Interfaces: Ethernet.</w:t>
            </w:r>
          </w:p>
        </w:tc>
        <w:tc>
          <w:tcPr>
            <w:tcW w:w="1485"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74" w:type="dxa"/>
            <w:shd w:val="clear" w:color="auto" w:fill="auto"/>
            <w:vAlign w:val="center"/>
          </w:tcPr>
          <w:p w:rsidR="00AF4F2C" w:rsidRPr="00F35F30" w:rsidRDefault="00AF4F2C" w:rsidP="00927B20">
            <w:pPr>
              <w:numPr>
                <w:ilvl w:val="0"/>
                <w:numId w:val="3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Υλικό κατασκευής: Ανθεκτικό PC-ABS.</w:t>
            </w:r>
          </w:p>
        </w:tc>
        <w:tc>
          <w:tcPr>
            <w:tcW w:w="1485"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74" w:type="dxa"/>
            <w:shd w:val="clear" w:color="auto" w:fill="auto"/>
            <w:vAlign w:val="center"/>
          </w:tcPr>
          <w:p w:rsidR="00AF4F2C" w:rsidRPr="00F35F30" w:rsidRDefault="00AF4F2C" w:rsidP="00927B20">
            <w:pPr>
              <w:numPr>
                <w:ilvl w:val="0"/>
                <w:numId w:val="3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Επιτραπέζια βάση στήριξης.</w:t>
            </w:r>
          </w:p>
        </w:tc>
        <w:tc>
          <w:tcPr>
            <w:tcW w:w="1485"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484"/>
          <w:jc w:val="center"/>
        </w:trPr>
        <w:tc>
          <w:tcPr>
            <w:tcW w:w="874" w:type="dxa"/>
            <w:shd w:val="clear" w:color="auto" w:fill="auto"/>
            <w:vAlign w:val="center"/>
          </w:tcPr>
          <w:p w:rsidR="00AF4F2C" w:rsidRPr="00F35F30" w:rsidRDefault="00AF4F2C" w:rsidP="00927B20">
            <w:pPr>
              <w:numPr>
                <w:ilvl w:val="0"/>
                <w:numId w:val="3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szCs w:val="22"/>
                <w:lang w:val="el-GR" w:eastAsia="en-US"/>
              </w:rPr>
              <w:t>Ο Ανάδοχος θα πρέπει να υλοποιήσει το απαραίτητο τοπικό λογισμικό (firmware) της συσκευής, ώστε να είναι εφικτή η εγγραφή και ανάγνωση καρτών συνδρομητών.</w:t>
            </w:r>
          </w:p>
        </w:tc>
        <w:tc>
          <w:tcPr>
            <w:tcW w:w="1485"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r>
    </w:tbl>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rPr>
          <w:b/>
          <w:bCs/>
          <w:sz w:val="28"/>
          <w:szCs w:val="32"/>
          <w:lang w:val="el-GR"/>
        </w:rPr>
      </w:pPr>
      <w:bookmarkStart w:id="7" w:name="_Toc92717876"/>
      <w:r w:rsidRPr="00F35F30">
        <w:rPr>
          <w:b/>
          <w:bCs/>
          <w:sz w:val="28"/>
          <w:szCs w:val="32"/>
          <w:lang w:val="el-GR"/>
        </w:rPr>
        <w:t xml:space="preserve">Υπολογιστής Έκδοσης Καρτών Συνδρομητών </w:t>
      </w:r>
      <w:bookmarkEnd w:id="7"/>
    </w:p>
    <w:p w:rsidR="00AF4F2C" w:rsidRPr="00F35F30" w:rsidRDefault="00AF4F2C" w:rsidP="00AF4F2C">
      <w:pPr>
        <w:suppressAutoHyphens w:val="0"/>
        <w:spacing w:after="200" w:line="276" w:lineRule="auto"/>
        <w:jc w:val="left"/>
        <w:rPr>
          <w:rFonts w:eastAsia="Calibri" w:cs="Times New Roman"/>
          <w:szCs w:val="22"/>
          <w:lang w:val="el-GR" w:eastAsia="en-US"/>
        </w:rPr>
      </w:pP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6"/>
        <w:gridCol w:w="4257"/>
        <w:gridCol w:w="1455"/>
        <w:gridCol w:w="1418"/>
        <w:gridCol w:w="1701"/>
      </w:tblGrid>
      <w:tr w:rsidR="00AF4F2C" w:rsidRPr="00F35F30" w:rsidTr="00927B20">
        <w:trPr>
          <w:trHeight w:val="320"/>
          <w:jc w:val="center"/>
        </w:trPr>
        <w:tc>
          <w:tcPr>
            <w:tcW w:w="786"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257"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455"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18"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01"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AF4F2C" w:rsidRPr="00F35F30" w:rsidTr="00927B20">
        <w:trPr>
          <w:trHeight w:val="320"/>
          <w:jc w:val="center"/>
        </w:trPr>
        <w:tc>
          <w:tcPr>
            <w:tcW w:w="786" w:type="dxa"/>
            <w:shd w:val="clear" w:color="auto" w:fill="auto"/>
            <w:vAlign w:val="center"/>
          </w:tcPr>
          <w:p w:rsidR="00AF4F2C" w:rsidRPr="00F35F30" w:rsidRDefault="00AF4F2C" w:rsidP="00927B20">
            <w:pPr>
              <w:numPr>
                <w:ilvl w:val="0"/>
                <w:numId w:val="2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Ποσότητα</w:t>
            </w:r>
          </w:p>
        </w:tc>
        <w:tc>
          <w:tcPr>
            <w:tcW w:w="1455" w:type="dxa"/>
            <w:shd w:val="clear" w:color="auto" w:fill="auto"/>
            <w:vAlign w:val="center"/>
          </w:tcPr>
          <w:p w:rsidR="00AF4F2C" w:rsidRPr="00381B08" w:rsidRDefault="00381B08" w:rsidP="00AF4F2C">
            <w:pPr>
              <w:suppressAutoHyphens w:val="0"/>
              <w:spacing w:after="200" w:line="276" w:lineRule="auto"/>
              <w:jc w:val="center"/>
              <w:rPr>
                <w:rFonts w:eastAsia="Calibri"/>
                <w:color w:val="000000"/>
                <w:szCs w:val="22"/>
                <w:lang w:val="el-GR" w:eastAsia="en-US"/>
              </w:rPr>
            </w:pPr>
            <w:r>
              <w:rPr>
                <w:rFonts w:eastAsia="Calibri"/>
                <w:color w:val="000000"/>
                <w:szCs w:val="22"/>
                <w:lang w:val="el-GR" w:eastAsia="en-US"/>
              </w:rPr>
              <w:t>1</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786" w:type="dxa"/>
            <w:shd w:val="clear" w:color="auto" w:fill="auto"/>
            <w:vAlign w:val="center"/>
          </w:tcPr>
          <w:p w:rsidR="00AF4F2C" w:rsidRPr="00F35F30" w:rsidRDefault="00AF4F2C" w:rsidP="00927B20">
            <w:pPr>
              <w:numPr>
                <w:ilvl w:val="0"/>
                <w:numId w:val="2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n-US" w:eastAsia="en-US"/>
              </w:rPr>
            </w:pPr>
            <w:r w:rsidRPr="00F35F30">
              <w:rPr>
                <w:rFonts w:eastAsia="Calibri"/>
                <w:color w:val="000000"/>
                <w:szCs w:val="22"/>
                <w:lang w:val="en-US" w:eastAsia="en-US"/>
              </w:rPr>
              <w:t>CPU: Intel J1900, 2.4GHz, 2MB Cache</w:t>
            </w:r>
          </w:p>
        </w:tc>
        <w:tc>
          <w:tcPr>
            <w:tcW w:w="1455"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786" w:type="dxa"/>
            <w:shd w:val="clear" w:color="auto" w:fill="auto"/>
            <w:vAlign w:val="center"/>
          </w:tcPr>
          <w:p w:rsidR="00AF4F2C" w:rsidRPr="00F35F30" w:rsidRDefault="00AF4F2C" w:rsidP="00927B20">
            <w:pPr>
              <w:numPr>
                <w:ilvl w:val="0"/>
                <w:numId w:val="2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n-US" w:eastAsia="en-US"/>
              </w:rPr>
            </w:pPr>
            <w:r w:rsidRPr="00F35F30">
              <w:rPr>
                <w:rFonts w:eastAsia="Calibri"/>
                <w:color w:val="000000"/>
                <w:szCs w:val="22"/>
                <w:lang w:val="en-US" w:eastAsia="en-US"/>
              </w:rPr>
              <w:t>HARD DISK: 1 x SATA 2.5" SSD 60 GB</w:t>
            </w:r>
          </w:p>
        </w:tc>
        <w:tc>
          <w:tcPr>
            <w:tcW w:w="1455"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786" w:type="dxa"/>
            <w:shd w:val="clear" w:color="auto" w:fill="auto"/>
            <w:vAlign w:val="center"/>
          </w:tcPr>
          <w:p w:rsidR="00AF4F2C" w:rsidRPr="00F35F30" w:rsidRDefault="00AF4F2C" w:rsidP="00927B20">
            <w:pPr>
              <w:numPr>
                <w:ilvl w:val="0"/>
                <w:numId w:val="2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MEMORY: 4GB DDR3L-1333</w:t>
            </w:r>
          </w:p>
        </w:tc>
        <w:tc>
          <w:tcPr>
            <w:tcW w:w="1455"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786" w:type="dxa"/>
            <w:shd w:val="clear" w:color="auto" w:fill="auto"/>
            <w:vAlign w:val="center"/>
          </w:tcPr>
          <w:p w:rsidR="00AF4F2C" w:rsidRPr="00F35F30" w:rsidRDefault="00AF4F2C" w:rsidP="00927B20">
            <w:pPr>
              <w:numPr>
                <w:ilvl w:val="0"/>
                <w:numId w:val="2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n-US" w:eastAsia="en-US"/>
              </w:rPr>
            </w:pPr>
            <w:r w:rsidRPr="00F35F30">
              <w:rPr>
                <w:rFonts w:eastAsia="Calibri"/>
                <w:color w:val="000000"/>
                <w:szCs w:val="22"/>
                <w:lang w:val="en-US" w:eastAsia="en-US"/>
              </w:rPr>
              <w:t xml:space="preserve">INTERFACE: 1 x RJ-45 LAN port, 4 x USB </w:t>
            </w:r>
          </w:p>
        </w:tc>
        <w:tc>
          <w:tcPr>
            <w:tcW w:w="1455"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786" w:type="dxa"/>
            <w:shd w:val="clear" w:color="auto" w:fill="auto"/>
            <w:vAlign w:val="center"/>
          </w:tcPr>
          <w:p w:rsidR="00AF4F2C" w:rsidRPr="00F35F30" w:rsidRDefault="00AF4F2C" w:rsidP="00927B20">
            <w:pPr>
              <w:numPr>
                <w:ilvl w:val="0"/>
                <w:numId w:val="2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n-US" w:eastAsia="en-US"/>
              </w:rPr>
            </w:pPr>
            <w:r w:rsidRPr="00F35F30">
              <w:rPr>
                <w:rFonts w:eastAsia="Calibri"/>
                <w:color w:val="000000"/>
                <w:szCs w:val="22"/>
                <w:lang w:val="en-US" w:eastAsia="en-US"/>
              </w:rPr>
              <w:t xml:space="preserve">SCREEN: 15″ TFT color LCD </w:t>
            </w:r>
            <w:r w:rsidRPr="00F35F30">
              <w:rPr>
                <w:rFonts w:eastAsia="Calibri"/>
                <w:color w:val="000000"/>
                <w:szCs w:val="22"/>
                <w:lang w:val="el-GR" w:eastAsia="en-US"/>
              </w:rPr>
              <w:t>αφής</w:t>
            </w:r>
          </w:p>
        </w:tc>
        <w:tc>
          <w:tcPr>
            <w:tcW w:w="1455"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786" w:type="dxa"/>
            <w:shd w:val="clear" w:color="auto" w:fill="auto"/>
            <w:vAlign w:val="center"/>
          </w:tcPr>
          <w:p w:rsidR="00AF4F2C" w:rsidRPr="00F35F30" w:rsidRDefault="00AF4F2C" w:rsidP="00927B20">
            <w:pPr>
              <w:numPr>
                <w:ilvl w:val="0"/>
                <w:numId w:val="2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Λειτουργικό Σύστημα: Windows 10 Pro ή αντίστοιχο</w:t>
            </w:r>
          </w:p>
        </w:tc>
        <w:tc>
          <w:tcPr>
            <w:tcW w:w="1455"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rPr>
          <w:b/>
          <w:bCs/>
          <w:sz w:val="28"/>
          <w:szCs w:val="32"/>
          <w:lang w:val="el-GR"/>
        </w:rPr>
      </w:pPr>
      <w:bookmarkStart w:id="8" w:name="_Toc92717877"/>
      <w:r w:rsidRPr="00F35F30">
        <w:rPr>
          <w:b/>
          <w:bCs/>
          <w:sz w:val="28"/>
          <w:szCs w:val="32"/>
          <w:lang w:val="el-GR"/>
        </w:rPr>
        <w:t xml:space="preserve">Εκτυπωτής Έκδοσης Καρτών Συνδρομητών </w:t>
      </w:r>
      <w:bookmarkEnd w:id="8"/>
    </w:p>
    <w:p w:rsidR="00AF4F2C" w:rsidRPr="00F35F30" w:rsidRDefault="00AF4F2C" w:rsidP="00AF4F2C">
      <w:pPr>
        <w:suppressAutoHyphens w:val="0"/>
        <w:spacing w:after="200" w:line="276" w:lineRule="auto"/>
        <w:jc w:val="left"/>
        <w:rPr>
          <w:rFonts w:eastAsia="Calibri" w:cs="Times New Roman"/>
          <w:szCs w:val="22"/>
          <w:lang w:val="el-GR" w:eastAsia="en-US"/>
        </w:rPr>
      </w:pPr>
    </w:p>
    <w:tbl>
      <w:tblPr>
        <w:tblW w:w="9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6"/>
        <w:gridCol w:w="4366"/>
        <w:gridCol w:w="1371"/>
        <w:gridCol w:w="1475"/>
        <w:gridCol w:w="1763"/>
      </w:tblGrid>
      <w:tr w:rsidR="00AF4F2C" w:rsidRPr="00F35F30" w:rsidTr="00927B20">
        <w:trPr>
          <w:trHeight w:val="320"/>
          <w:jc w:val="center"/>
        </w:trPr>
        <w:tc>
          <w:tcPr>
            <w:tcW w:w="846"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366"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371"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75"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63"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AF4F2C" w:rsidRPr="00F35F30" w:rsidTr="00927B20">
        <w:trPr>
          <w:trHeight w:val="320"/>
          <w:jc w:val="center"/>
        </w:trPr>
        <w:tc>
          <w:tcPr>
            <w:tcW w:w="846" w:type="dxa"/>
            <w:shd w:val="clear" w:color="auto" w:fill="auto"/>
            <w:vAlign w:val="center"/>
          </w:tcPr>
          <w:p w:rsidR="00AF4F2C" w:rsidRPr="00F35F30" w:rsidRDefault="00AF4F2C" w:rsidP="00927B20">
            <w:pPr>
              <w:numPr>
                <w:ilvl w:val="0"/>
                <w:numId w:val="28"/>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Ποσότητα</w:t>
            </w:r>
          </w:p>
        </w:tc>
        <w:tc>
          <w:tcPr>
            <w:tcW w:w="1371" w:type="dxa"/>
            <w:shd w:val="clear" w:color="auto" w:fill="auto"/>
            <w:vAlign w:val="bottom"/>
          </w:tcPr>
          <w:p w:rsidR="00AF4F2C" w:rsidRPr="00F35F30" w:rsidRDefault="00381B08" w:rsidP="00AF4F2C">
            <w:pPr>
              <w:suppressAutoHyphens w:val="0"/>
              <w:spacing w:after="200" w:line="276" w:lineRule="auto"/>
              <w:jc w:val="center"/>
              <w:rPr>
                <w:rFonts w:eastAsia="Calibri"/>
                <w:color w:val="000000"/>
                <w:szCs w:val="22"/>
                <w:lang w:val="el-GR" w:eastAsia="en-US"/>
              </w:rPr>
            </w:pPr>
            <w:r>
              <w:rPr>
                <w:rFonts w:eastAsia="Calibri"/>
                <w:color w:val="000000"/>
                <w:szCs w:val="22"/>
                <w:lang w:val="el-GR" w:eastAsia="en-US"/>
              </w:rPr>
              <w:t>1</w:t>
            </w:r>
          </w:p>
        </w:tc>
        <w:tc>
          <w:tcPr>
            <w:tcW w:w="1475"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63"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46" w:type="dxa"/>
            <w:shd w:val="clear" w:color="auto" w:fill="auto"/>
            <w:vAlign w:val="center"/>
          </w:tcPr>
          <w:p w:rsidR="00AF4F2C" w:rsidRPr="00F35F30" w:rsidRDefault="00AF4F2C" w:rsidP="00927B20">
            <w:pPr>
              <w:numPr>
                <w:ilvl w:val="0"/>
                <w:numId w:val="28"/>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Τρόπος Εκτύπωσης: θερμικής μεταφοράς</w:t>
            </w:r>
          </w:p>
        </w:tc>
        <w:tc>
          <w:tcPr>
            <w:tcW w:w="137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75"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63"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46" w:type="dxa"/>
            <w:shd w:val="clear" w:color="auto" w:fill="auto"/>
            <w:vAlign w:val="center"/>
          </w:tcPr>
          <w:p w:rsidR="00AF4F2C" w:rsidRPr="00F35F30" w:rsidRDefault="00AF4F2C" w:rsidP="00927B20">
            <w:pPr>
              <w:numPr>
                <w:ilvl w:val="0"/>
                <w:numId w:val="28"/>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Ανάλυση: 300 dpi ή ανώτερο</w:t>
            </w:r>
          </w:p>
        </w:tc>
        <w:tc>
          <w:tcPr>
            <w:tcW w:w="137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75"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63"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46" w:type="dxa"/>
            <w:shd w:val="clear" w:color="auto" w:fill="auto"/>
            <w:vAlign w:val="center"/>
          </w:tcPr>
          <w:p w:rsidR="00AF4F2C" w:rsidRPr="00F35F30" w:rsidRDefault="00AF4F2C" w:rsidP="00927B20">
            <w:pPr>
              <w:numPr>
                <w:ilvl w:val="0"/>
                <w:numId w:val="28"/>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Ταχύτητα Έγχρωμης Εκτύπωσης: 180 κάρτες/ώρα για μονής όψης εκτύπωση ή ανώτερο</w:t>
            </w:r>
          </w:p>
        </w:tc>
        <w:tc>
          <w:tcPr>
            <w:tcW w:w="137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75"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63"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46" w:type="dxa"/>
            <w:shd w:val="clear" w:color="auto" w:fill="auto"/>
            <w:vAlign w:val="center"/>
          </w:tcPr>
          <w:p w:rsidR="00AF4F2C" w:rsidRPr="00F35F30" w:rsidRDefault="00AF4F2C" w:rsidP="00927B20">
            <w:pPr>
              <w:numPr>
                <w:ilvl w:val="0"/>
                <w:numId w:val="28"/>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Ταχύτητα Μονόχρωμης Εκτύπωσης: 1.000 κάρτες/ώρα για μονής όψης εκτύπωση ή ανώτερο</w:t>
            </w:r>
          </w:p>
        </w:tc>
        <w:tc>
          <w:tcPr>
            <w:tcW w:w="137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75"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63"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46" w:type="dxa"/>
            <w:shd w:val="clear" w:color="auto" w:fill="auto"/>
            <w:vAlign w:val="center"/>
          </w:tcPr>
          <w:p w:rsidR="00AF4F2C" w:rsidRPr="00F35F30" w:rsidRDefault="00AF4F2C" w:rsidP="00927B20">
            <w:pPr>
              <w:numPr>
                <w:ilvl w:val="0"/>
                <w:numId w:val="28"/>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Ταχύτητα Έγχρωμης Εκτύπωσης: 140 κάρτες/ώρα για διπλής όψης εκτύπωση ή ανώτερο </w:t>
            </w:r>
          </w:p>
        </w:tc>
        <w:tc>
          <w:tcPr>
            <w:tcW w:w="137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75"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63"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46" w:type="dxa"/>
            <w:shd w:val="clear" w:color="auto" w:fill="auto"/>
            <w:vAlign w:val="center"/>
          </w:tcPr>
          <w:p w:rsidR="00AF4F2C" w:rsidRPr="00F35F30" w:rsidRDefault="00AF4F2C" w:rsidP="00927B20">
            <w:pPr>
              <w:numPr>
                <w:ilvl w:val="0"/>
                <w:numId w:val="28"/>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Χωρητικότητα Τροφοδότη: 100 κάρτες ή ανώτερο</w:t>
            </w:r>
          </w:p>
        </w:tc>
        <w:tc>
          <w:tcPr>
            <w:tcW w:w="137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75"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63"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rPr>
          <w:b/>
          <w:bCs/>
          <w:sz w:val="28"/>
          <w:szCs w:val="32"/>
          <w:lang w:val="el-GR"/>
        </w:rPr>
      </w:pPr>
      <w:bookmarkStart w:id="9" w:name="_Toc92717878"/>
      <w:r w:rsidRPr="00F35F30">
        <w:rPr>
          <w:b/>
          <w:bCs/>
          <w:sz w:val="28"/>
          <w:szCs w:val="32"/>
          <w:lang w:val="el-GR"/>
        </w:rPr>
        <w:t>Κάμερα</w:t>
      </w:r>
      <w:bookmarkEnd w:id="9"/>
    </w:p>
    <w:p w:rsidR="00AF4F2C" w:rsidRPr="00F35F30" w:rsidRDefault="00AF4F2C" w:rsidP="00AF4F2C">
      <w:pPr>
        <w:suppressAutoHyphens w:val="0"/>
        <w:spacing w:after="200" w:line="276" w:lineRule="auto"/>
        <w:jc w:val="left"/>
        <w:rPr>
          <w:rFonts w:eastAsia="Calibri" w:cs="Times New Roman"/>
          <w:szCs w:val="22"/>
          <w:lang w:val="el-GR" w:eastAsia="en-US"/>
        </w:rPr>
      </w:pPr>
    </w:p>
    <w:tbl>
      <w:tblPr>
        <w:tblW w:w="9634" w:type="dxa"/>
        <w:jc w:val="center"/>
        <w:tblLayout w:type="fixed"/>
        <w:tblLook w:val="0400"/>
      </w:tblPr>
      <w:tblGrid>
        <w:gridCol w:w="804"/>
        <w:gridCol w:w="4333"/>
        <w:gridCol w:w="1316"/>
        <w:gridCol w:w="1451"/>
        <w:gridCol w:w="1730"/>
      </w:tblGrid>
      <w:tr w:rsidR="00AF4F2C" w:rsidRPr="00F35F30" w:rsidTr="00927B20">
        <w:trPr>
          <w:trHeight w:val="32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333" w:type="dxa"/>
            <w:tcBorders>
              <w:top w:val="single" w:sz="4" w:space="0" w:color="000000"/>
              <w:left w:val="nil"/>
              <w:bottom w:val="single" w:sz="4" w:space="0" w:color="000000"/>
              <w:right w:val="single" w:sz="4" w:space="0" w:color="000000"/>
            </w:tcBorders>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316" w:type="dxa"/>
            <w:tcBorders>
              <w:top w:val="single" w:sz="4" w:space="0" w:color="000000"/>
              <w:left w:val="nil"/>
              <w:bottom w:val="single" w:sz="4" w:space="0" w:color="000000"/>
              <w:right w:val="single" w:sz="4" w:space="0" w:color="000000"/>
            </w:tcBorders>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51" w:type="dxa"/>
            <w:tcBorders>
              <w:top w:val="single" w:sz="4" w:space="0" w:color="000000"/>
              <w:left w:val="nil"/>
              <w:bottom w:val="single" w:sz="4" w:space="0" w:color="000000"/>
              <w:right w:val="single" w:sz="4" w:space="0" w:color="000000"/>
            </w:tcBorders>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30" w:type="dxa"/>
            <w:tcBorders>
              <w:top w:val="single" w:sz="4" w:space="0" w:color="000000"/>
              <w:left w:val="nil"/>
              <w:bottom w:val="single" w:sz="4" w:space="0" w:color="000000"/>
              <w:right w:val="single" w:sz="4" w:space="0" w:color="000000"/>
            </w:tcBorders>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AF4F2C" w:rsidRPr="00F35F30" w:rsidTr="00927B20">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AF4F2C" w:rsidRPr="00F35F30" w:rsidRDefault="00AF4F2C" w:rsidP="00927B20">
            <w:pPr>
              <w:numPr>
                <w:ilvl w:val="0"/>
                <w:numId w:val="2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Ποσότητα</w:t>
            </w:r>
          </w:p>
        </w:tc>
        <w:tc>
          <w:tcPr>
            <w:tcW w:w="1316" w:type="dxa"/>
            <w:tcBorders>
              <w:top w:val="nil"/>
              <w:left w:val="nil"/>
              <w:bottom w:val="single" w:sz="4" w:space="0" w:color="000000"/>
              <w:right w:val="single" w:sz="4" w:space="0" w:color="000000"/>
            </w:tcBorders>
            <w:shd w:val="clear" w:color="auto" w:fill="auto"/>
            <w:vAlign w:val="bottom"/>
          </w:tcPr>
          <w:p w:rsidR="00AF4F2C" w:rsidRPr="00F35F30" w:rsidRDefault="00381B08" w:rsidP="00AF4F2C">
            <w:pPr>
              <w:suppressAutoHyphens w:val="0"/>
              <w:spacing w:after="200" w:line="276" w:lineRule="auto"/>
              <w:jc w:val="center"/>
              <w:rPr>
                <w:rFonts w:eastAsia="Calibri"/>
                <w:color w:val="000000"/>
                <w:szCs w:val="22"/>
                <w:lang w:val="el-GR" w:eastAsia="en-US"/>
              </w:rPr>
            </w:pPr>
            <w:r>
              <w:rPr>
                <w:rFonts w:eastAsia="Calibri"/>
                <w:color w:val="000000"/>
                <w:szCs w:val="22"/>
                <w:lang w:val="el-GR" w:eastAsia="en-US"/>
              </w:rPr>
              <w:t>1</w:t>
            </w:r>
          </w:p>
        </w:tc>
        <w:tc>
          <w:tcPr>
            <w:tcW w:w="1451"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AF4F2C" w:rsidRPr="00F35F30" w:rsidRDefault="00AF4F2C" w:rsidP="00927B20">
            <w:pPr>
              <w:numPr>
                <w:ilvl w:val="0"/>
                <w:numId w:val="2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Ανάλυση Φωτογραφίας: 8.0 megapixels ή ανώτερη</w:t>
            </w:r>
          </w:p>
        </w:tc>
        <w:tc>
          <w:tcPr>
            <w:tcW w:w="1316"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AF4F2C" w:rsidRPr="00F35F30" w:rsidRDefault="00AF4F2C" w:rsidP="00927B20">
            <w:pPr>
              <w:numPr>
                <w:ilvl w:val="0"/>
                <w:numId w:val="2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Ανάλυση Video: 1280 x 720 ή ανώτερη</w:t>
            </w:r>
          </w:p>
        </w:tc>
        <w:tc>
          <w:tcPr>
            <w:tcW w:w="1316"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AF4F2C" w:rsidRPr="00F35F30" w:rsidRDefault="00AF4F2C" w:rsidP="00927B20">
            <w:pPr>
              <w:numPr>
                <w:ilvl w:val="0"/>
                <w:numId w:val="2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Ρύθμιση Εστίασης: Auto focus</w:t>
            </w:r>
          </w:p>
        </w:tc>
        <w:tc>
          <w:tcPr>
            <w:tcW w:w="1316"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AF4F2C" w:rsidRPr="00F35F30" w:rsidRDefault="00AF4F2C" w:rsidP="00927B20">
            <w:pPr>
              <w:numPr>
                <w:ilvl w:val="0"/>
                <w:numId w:val="2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Ευρυγώνιος φακός</w:t>
            </w:r>
          </w:p>
        </w:tc>
        <w:tc>
          <w:tcPr>
            <w:tcW w:w="1316"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AF4F2C" w:rsidRPr="00F35F30" w:rsidRDefault="00AF4F2C" w:rsidP="00927B20">
            <w:pPr>
              <w:numPr>
                <w:ilvl w:val="0"/>
                <w:numId w:val="2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Λειτουργία face tracking</w:t>
            </w:r>
          </w:p>
        </w:tc>
        <w:tc>
          <w:tcPr>
            <w:tcW w:w="1316"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AF4F2C" w:rsidRPr="00F35F30" w:rsidRDefault="00AF4F2C" w:rsidP="00927B20">
            <w:pPr>
              <w:numPr>
                <w:ilvl w:val="0"/>
                <w:numId w:val="2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Μέγιστο frame rate: 30 fps ή ανώτερο</w:t>
            </w:r>
          </w:p>
        </w:tc>
        <w:tc>
          <w:tcPr>
            <w:tcW w:w="1316" w:type="dxa"/>
            <w:tcBorders>
              <w:top w:val="nil"/>
              <w:left w:val="nil"/>
              <w:bottom w:val="single" w:sz="4" w:space="0" w:color="000000"/>
              <w:right w:val="single" w:sz="4" w:space="0" w:color="000000"/>
            </w:tcBorders>
            <w:shd w:val="clear" w:color="auto" w:fill="auto"/>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AF4F2C" w:rsidRPr="00F35F30" w:rsidRDefault="00AF4F2C" w:rsidP="00927B20">
            <w:pPr>
              <w:numPr>
                <w:ilvl w:val="0"/>
                <w:numId w:val="2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Snapshot button</w:t>
            </w:r>
          </w:p>
        </w:tc>
        <w:tc>
          <w:tcPr>
            <w:tcW w:w="1316" w:type="dxa"/>
            <w:tcBorders>
              <w:top w:val="nil"/>
              <w:left w:val="nil"/>
              <w:bottom w:val="single" w:sz="4" w:space="0" w:color="000000"/>
              <w:right w:val="single" w:sz="4" w:space="0" w:color="000000"/>
            </w:tcBorders>
            <w:shd w:val="clear" w:color="auto" w:fill="auto"/>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AF4F2C" w:rsidRPr="00F35F30" w:rsidRDefault="00AF4F2C" w:rsidP="00927B20">
            <w:pPr>
              <w:numPr>
                <w:ilvl w:val="0"/>
                <w:numId w:val="2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Σύνδεση: USB με τον υπολογιστή έκδοσης καρτών συνδρομητών</w:t>
            </w:r>
          </w:p>
        </w:tc>
        <w:tc>
          <w:tcPr>
            <w:tcW w:w="1316" w:type="dxa"/>
            <w:tcBorders>
              <w:top w:val="nil"/>
              <w:left w:val="nil"/>
              <w:bottom w:val="single" w:sz="4" w:space="0" w:color="000000"/>
              <w:right w:val="single" w:sz="4" w:space="0" w:color="000000"/>
            </w:tcBorders>
            <w:shd w:val="clear" w:color="auto" w:fill="auto"/>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rPr>
          <w:b/>
          <w:bCs/>
          <w:sz w:val="28"/>
          <w:szCs w:val="32"/>
          <w:lang w:val="el-GR"/>
        </w:rPr>
      </w:pPr>
      <w:bookmarkStart w:id="10" w:name="_Toc92717879"/>
      <w:r w:rsidRPr="00F35F30">
        <w:rPr>
          <w:b/>
          <w:bCs/>
          <w:sz w:val="28"/>
          <w:szCs w:val="32"/>
          <w:lang w:val="el-GR"/>
        </w:rPr>
        <w:t xml:space="preserve">Τερματικό Μίσθωσης Ποδηλάτων </w:t>
      </w:r>
      <w:bookmarkEnd w:id="10"/>
    </w:p>
    <w:p w:rsidR="00AF4F2C" w:rsidRPr="00F35F30" w:rsidRDefault="00AF4F2C" w:rsidP="00AF4F2C">
      <w:pPr>
        <w:suppressAutoHyphens w:val="0"/>
        <w:spacing w:after="200" w:line="276" w:lineRule="auto"/>
        <w:jc w:val="left"/>
        <w:rPr>
          <w:rFonts w:eastAsia="Calibri" w:cs="Times New Roman"/>
          <w:szCs w:val="22"/>
          <w:lang w:val="el-GR" w:eastAsia="en-US"/>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6"/>
        <w:gridCol w:w="3635"/>
        <w:gridCol w:w="1281"/>
        <w:gridCol w:w="1418"/>
        <w:gridCol w:w="1788"/>
      </w:tblGrid>
      <w:tr w:rsidR="00AF4F2C" w:rsidRPr="00F35F30" w:rsidTr="00927B20">
        <w:trPr>
          <w:trHeight w:val="320"/>
        </w:trPr>
        <w:tc>
          <w:tcPr>
            <w:tcW w:w="1087"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3635"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281"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18"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88"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AF4F2C" w:rsidRPr="00F35F30" w:rsidTr="00927B20">
        <w:trPr>
          <w:trHeight w:val="320"/>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Ποσότητα</w:t>
            </w:r>
          </w:p>
        </w:tc>
        <w:tc>
          <w:tcPr>
            <w:tcW w:w="1281" w:type="dxa"/>
            <w:shd w:val="clear" w:color="auto" w:fill="auto"/>
            <w:vAlign w:val="bottom"/>
          </w:tcPr>
          <w:p w:rsidR="00AF4F2C" w:rsidRPr="00D24B8F" w:rsidRDefault="00D24B8F" w:rsidP="00AF4F2C">
            <w:pPr>
              <w:suppressAutoHyphens w:val="0"/>
              <w:spacing w:after="200" w:line="276" w:lineRule="auto"/>
              <w:jc w:val="center"/>
              <w:rPr>
                <w:rFonts w:eastAsia="Calibri"/>
                <w:color w:val="000000"/>
                <w:szCs w:val="22"/>
                <w:lang w:val="el-GR" w:eastAsia="en-US"/>
              </w:rPr>
            </w:pPr>
            <w:r>
              <w:rPr>
                <w:rFonts w:eastAsia="Calibri"/>
                <w:color w:val="000000"/>
                <w:szCs w:val="22"/>
                <w:lang w:val="el-GR" w:eastAsia="en-US"/>
              </w:rPr>
              <w:t>2</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124"/>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Ανθεκτική αντιβανδαλιστική κατασκευή για χρήση σε εξωτερικό χώρο. </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Υλικό πλαισίου: ανοξείδωτος χάλυβας.</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547"/>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Οθόνη αφής διαγωνίου 10.1’’ υψηλής φωτεινότητας (1000cd/m</w:t>
            </w:r>
            <w:r w:rsidRPr="00F35F30">
              <w:rPr>
                <w:rFonts w:eastAsia="Calibri"/>
                <w:color w:val="000000"/>
                <w:szCs w:val="22"/>
                <w:vertAlign w:val="superscript"/>
                <w:lang w:val="el-GR" w:eastAsia="en-US"/>
              </w:rPr>
              <w:t>2</w:t>
            </w:r>
            <w:r w:rsidRPr="00F35F30">
              <w:rPr>
                <w:rFonts w:eastAsia="Calibri"/>
                <w:color w:val="000000"/>
                <w:szCs w:val="22"/>
                <w:lang w:val="el-GR" w:eastAsia="en-US"/>
              </w:rPr>
              <w:t xml:space="preserve">) με αισθητήρα αφής projected capacitive, πάχους 5mm. </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971"/>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Ενσωματωμένος βιομηχανικός υπολογιστής με τα εξής τεχνικά χαρακτηριστικά:</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20"/>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ascii="Courier New" w:eastAsia="Courier New" w:hAnsi="Courier New" w:cs="Courier New"/>
                <w:color w:val="000000"/>
                <w:szCs w:val="22"/>
                <w:lang w:val="en-US" w:eastAsia="en-US"/>
              </w:rPr>
            </w:pPr>
            <w:r w:rsidRPr="00F35F30">
              <w:rPr>
                <w:rFonts w:ascii="Courier New" w:eastAsia="Courier New" w:hAnsi="Courier New" w:cs="Courier New"/>
                <w:color w:val="000000"/>
                <w:szCs w:val="22"/>
                <w:lang w:val="en-US" w:eastAsia="en-US"/>
              </w:rPr>
              <w:t>o</w:t>
            </w:r>
            <w:r w:rsidRPr="00F35F30">
              <w:rPr>
                <w:rFonts w:eastAsia="Calibri" w:cs="Times New Roman"/>
                <w:color w:val="000000"/>
                <w:sz w:val="14"/>
                <w:szCs w:val="14"/>
                <w:lang w:val="en-US" w:eastAsia="en-US"/>
              </w:rPr>
              <w:t xml:space="preserve">   </w:t>
            </w:r>
            <w:r w:rsidRPr="00F35F30">
              <w:rPr>
                <w:rFonts w:eastAsia="Calibri"/>
                <w:color w:val="000000"/>
                <w:szCs w:val="22"/>
                <w:lang w:val="en-US" w:eastAsia="en-US"/>
              </w:rPr>
              <w:t>CPU: Intel Celeron Processor J1900 Quad Core SoC, 2.0 GHz</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530"/>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 xml:space="preserve">Μνήμη RAM: 4 GB DDR3 1066 MHz </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557"/>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Θύρα Ethernet: 10/100/1000 Mbps</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917"/>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ascii="Courier New" w:eastAsia="Courier New" w:hAnsi="Courier New" w:cs="Courier New"/>
                <w:color w:val="000000"/>
                <w:szCs w:val="22"/>
                <w:lang w:val="en-US" w:eastAsia="en-US"/>
              </w:rPr>
            </w:pPr>
            <w:r w:rsidRPr="00F35F30">
              <w:rPr>
                <w:rFonts w:ascii="Courier New" w:eastAsia="Courier New" w:hAnsi="Courier New" w:cs="Courier New"/>
                <w:color w:val="000000"/>
                <w:szCs w:val="22"/>
                <w:lang w:val="en-US" w:eastAsia="en-US"/>
              </w:rPr>
              <w:t>o</w:t>
            </w:r>
            <w:r w:rsidRPr="00F35F30">
              <w:rPr>
                <w:rFonts w:eastAsia="Calibri" w:cs="Times New Roman"/>
                <w:color w:val="000000"/>
                <w:sz w:val="14"/>
                <w:szCs w:val="14"/>
                <w:lang w:val="en-US" w:eastAsia="en-US"/>
              </w:rPr>
              <w:t xml:space="preserve">   </w:t>
            </w:r>
            <w:r w:rsidRPr="00F35F30">
              <w:rPr>
                <w:rFonts w:eastAsia="Calibri"/>
                <w:color w:val="000000"/>
                <w:szCs w:val="22"/>
                <w:lang w:val="el-GR" w:eastAsia="en-US"/>
              </w:rPr>
              <w:t>Θύρες</w:t>
            </w:r>
            <w:r w:rsidRPr="00F35F30">
              <w:rPr>
                <w:rFonts w:eastAsia="Calibri"/>
                <w:color w:val="000000"/>
                <w:szCs w:val="22"/>
                <w:lang w:val="en-US" w:eastAsia="en-US"/>
              </w:rPr>
              <w:t>: 2 x RS-232 ports, 2 x RS-232/422/485, 1 x USB 3.0, 4 x USB 2.0</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700"/>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Σκληρός Δίσκος: SATA 2.5" SSD 32GB</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2150"/>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Ενσωματωμένος αναγνώστης chip &amp; pin και ανέπαφων (EMV) πιστωτικών/χρεωστικών τραπεζικών καρτών, ο οποίος να είναι πιστοποιημένος για unattended συναλλαγές από Ελληνική τράπεζα.  </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970"/>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pBdr>
                <w:top w:val="nil"/>
                <w:left w:val="nil"/>
                <w:bottom w:val="nil"/>
                <w:right w:val="nil"/>
                <w:between w:val="nil"/>
              </w:pBdr>
              <w:suppressAutoHyphens w:val="0"/>
              <w:spacing w:after="200" w:line="276" w:lineRule="auto"/>
              <w:rPr>
                <w:rFonts w:eastAsia="Calibri" w:cs="Times New Roman"/>
                <w:color w:val="000000"/>
                <w:szCs w:val="22"/>
                <w:lang w:val="el-GR" w:eastAsia="en-US"/>
              </w:rPr>
            </w:pPr>
            <w:r w:rsidRPr="00F35F30">
              <w:rPr>
                <w:rFonts w:eastAsia="Calibri"/>
                <w:color w:val="000000"/>
                <w:szCs w:val="22"/>
                <w:lang w:val="el-GR" w:eastAsia="en-US"/>
              </w:rPr>
              <w:t xml:space="preserve">Ενσωματωμένος αναγνώστης έξυπνων καρτών με υποδοχές για 2 SAMs, έτσι ώστε να είναι εφικτή η τοποθέτηση ενός επιπλέον SAM για την ανάγνωση των έξυπνων καρτών ειδικών κατηγοριών πολιτών που αναπτύσσονται από τα συναρμόδια </w:t>
            </w:r>
            <w:r w:rsidRPr="00F35F30">
              <w:rPr>
                <w:rFonts w:eastAsia="Calibri"/>
                <w:color w:val="000000"/>
                <w:szCs w:val="22"/>
                <w:lang w:val="el-GR" w:eastAsia="en-US"/>
              </w:rPr>
              <w:lastRenderedPageBreak/>
              <w:t>Υπουργεία (π.χ. έξυπνη κάρτα φοιτητή).</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lastRenderedPageBreak/>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349"/>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Ενσωματωμένος εκτυπωτής βαρέος τύπου, έκδοσης αποδείξεων συναλλαγών, με τα εξής τεχνικά χαρακτηριστικά:</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440"/>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Ανάλυση εκτύπωσης: 200dpi</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50"/>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Πλάτος χαρτιού: 60mm</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269"/>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Βάρος χαρτιού: 63 έως 85 μm</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700"/>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Ταχύτητα εκτύπωσης: Έως 140mm/sec</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040"/>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Υψηλής αξιοπιστίας cutter με αντοχή σε άνω του 1.000.000 κοπές</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962"/>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ο</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Αισθητήρες:</w:t>
            </w:r>
            <w:r w:rsidRPr="00F35F30">
              <w:rPr>
                <w:rFonts w:ascii="Courier New" w:eastAsia="Courier New" w:hAnsi="Courier New" w:cs="Courier New"/>
                <w:color w:val="000000"/>
                <w:szCs w:val="22"/>
                <w:lang w:val="el-GR" w:eastAsia="en-US"/>
              </w:rPr>
              <w:t xml:space="preserve"> </w:t>
            </w:r>
            <w:r w:rsidRPr="00F35F30">
              <w:rPr>
                <w:rFonts w:eastAsia="Calibri"/>
                <w:color w:val="000000"/>
                <w:szCs w:val="22"/>
                <w:lang w:val="el-GR" w:eastAsia="en-US"/>
              </w:rPr>
              <w:t xml:space="preserve">Θερμοκρασίας κεφαλής, παρουσίας χαρτιού, εμπλοκής χαρτιού, τέλους χαρτιού </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Επικοινωνία: 4G router. </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59"/>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Βαθμός προστασίας: IP54/IK10.</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Βαφή anti-graffiti.</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539"/>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Θερμοκρασία λειτουργίας: -20</w:t>
            </w:r>
            <w:r w:rsidRPr="00F35F30">
              <w:rPr>
                <w:rFonts w:eastAsia="Calibri"/>
                <w:color w:val="000000"/>
                <w:szCs w:val="22"/>
                <w:vertAlign w:val="superscript"/>
                <w:lang w:val="el-GR" w:eastAsia="en-US"/>
              </w:rPr>
              <w:t>o</w:t>
            </w:r>
            <w:r w:rsidRPr="00F35F30">
              <w:rPr>
                <w:rFonts w:eastAsia="Calibri"/>
                <w:color w:val="000000"/>
                <w:szCs w:val="22"/>
                <w:lang w:val="el-GR" w:eastAsia="en-US"/>
              </w:rPr>
              <w:t>C έως +60</w:t>
            </w:r>
            <w:r w:rsidRPr="00F35F30">
              <w:rPr>
                <w:rFonts w:eastAsia="Calibri"/>
                <w:color w:val="000000"/>
                <w:szCs w:val="22"/>
                <w:vertAlign w:val="superscript"/>
                <w:lang w:val="el-GR" w:eastAsia="en-US"/>
              </w:rPr>
              <w:t>o</w:t>
            </w:r>
            <w:r w:rsidRPr="00F35F30">
              <w:rPr>
                <w:rFonts w:eastAsia="Calibri"/>
                <w:color w:val="000000"/>
                <w:szCs w:val="22"/>
                <w:lang w:val="el-GR" w:eastAsia="en-US"/>
              </w:rPr>
              <w:t>C.</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95"/>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Υγρασία λειτουργίας: έως 90%.</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Τροφοδοσία: 220VAC.</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917"/>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UPS για ολοκλήρωση εκκρεμούς συναλλαγής, σε περίπτωση διακοπής ρεύματος.</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961"/>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Πιστοποιήσεις: IP54, ΕΝ 62368-1:2020+Α11:2020, EN 62311:2008. Οι υποψήφιοι ανάδοχοι υποχρεούνται να υποβάλουν τις πιστοποιήσεις εντός του φακέλου τεχνικής προσφοράς τους.</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4445"/>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Το τερματικό θα επικοινωνεί με τις θέσεις κλειδώματος/φόρτισης των ποδηλάτων και όταν ο χρήστης επιλέξει να μισθώσει ένα ποδήλατο, το τερματικό θα επικοινωνεί με την αντίστοιχη θέση κλειδώματος/φόρτισης και θα δίνει εντολή για την απελευθέρωση του ποδηλάτου. Ταυτόχρονα, η πληροφορία ότι το συγκεκριμένο ποδήλατο μισθώθηκε θα αποστέλλεται από το τερματικό μίσθωσης στο λογισμικό διαχείρισης του συστήματος. </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2897"/>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Όταν ο χρήστης επιστρέψει το ποδήλατο σε οποιαδήποτε ελεύθερη θέση κλειδώματος/φόρτισης, η πληροφορία ότι το ποδήλατο επιστράφηκε, θα αποστέλλεται από το τερματικό μίσθωσης στο λογισμικό διαχείρισης του συστήματος. </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2258"/>
        </w:trPr>
        <w:tc>
          <w:tcPr>
            <w:tcW w:w="1087" w:type="dxa"/>
            <w:shd w:val="clear" w:color="auto" w:fill="auto"/>
            <w:vAlign w:val="center"/>
          </w:tcPr>
          <w:p w:rsidR="00AF4F2C" w:rsidRPr="00F35F30" w:rsidRDefault="00AF4F2C" w:rsidP="00927B20">
            <w:pPr>
              <w:numPr>
                <w:ilvl w:val="0"/>
                <w:numId w:val="3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szCs w:val="22"/>
                <w:lang w:val="el-GR" w:eastAsia="en-US"/>
              </w:rPr>
              <w:t>Ο Ανάδοχος θα πρέπει να προσφέρει την εφαρμογή λογισμικού η οποία θα εκτελείται στο τερματικό μίσθωσης και θα επιτρέπει τόσο την αλληλεπίδραση του χρήστη, όσο και την επικοινωνία του εξοπλισμού με το λογισμικό διαχείρισης.</w:t>
            </w:r>
          </w:p>
        </w:tc>
        <w:tc>
          <w:tcPr>
            <w:tcW w:w="1281"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c>
          <w:tcPr>
            <w:tcW w:w="1788"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r>
    </w:tbl>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rPr>
          <w:b/>
          <w:bCs/>
          <w:sz w:val="28"/>
          <w:szCs w:val="32"/>
          <w:lang w:val="el-GR"/>
        </w:rPr>
      </w:pPr>
      <w:bookmarkStart w:id="11" w:name="_Toc92717880"/>
      <w:r w:rsidRPr="00F35F30">
        <w:rPr>
          <w:b/>
          <w:bCs/>
          <w:sz w:val="28"/>
          <w:szCs w:val="32"/>
          <w:lang w:val="el-GR"/>
        </w:rPr>
        <w:t>Θέση Κλειδώματος/Φόρτισης Ποδηλάτου</w:t>
      </w:r>
      <w:bookmarkEnd w:id="11"/>
    </w:p>
    <w:p w:rsidR="00AF4F2C" w:rsidRPr="00F35F30" w:rsidRDefault="00AF4F2C" w:rsidP="00AF4F2C">
      <w:pPr>
        <w:suppressAutoHyphens w:val="0"/>
        <w:spacing w:after="200" w:line="276" w:lineRule="auto"/>
        <w:jc w:val="left"/>
        <w:rPr>
          <w:rFonts w:eastAsia="Calibri" w:cs="Times New Roman"/>
          <w:szCs w:val="22"/>
          <w:lang w:val="el-GR" w:eastAsia="en-US"/>
        </w:rPr>
      </w:pPr>
    </w:p>
    <w:tbl>
      <w:tblPr>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8"/>
        <w:gridCol w:w="3699"/>
        <w:gridCol w:w="1420"/>
        <w:gridCol w:w="1487"/>
        <w:gridCol w:w="1906"/>
      </w:tblGrid>
      <w:tr w:rsidR="00AF4F2C" w:rsidRPr="00F35F30" w:rsidTr="00927B20">
        <w:trPr>
          <w:trHeight w:val="320"/>
          <w:jc w:val="center"/>
        </w:trPr>
        <w:tc>
          <w:tcPr>
            <w:tcW w:w="998"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3699"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420"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87"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906"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AF4F2C" w:rsidRPr="00F35F30" w:rsidTr="00927B20">
        <w:trPr>
          <w:trHeight w:val="32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Ποσότητα θέσεων κλειδώματος/φόρτισης ποδηλάτου</w:t>
            </w:r>
          </w:p>
        </w:tc>
        <w:tc>
          <w:tcPr>
            <w:tcW w:w="1420" w:type="dxa"/>
            <w:shd w:val="clear" w:color="auto" w:fill="auto"/>
            <w:vAlign w:val="bottom"/>
          </w:tcPr>
          <w:p w:rsidR="00AF4F2C" w:rsidRPr="00D24B8F" w:rsidRDefault="00D24B8F" w:rsidP="00AF4F2C">
            <w:pPr>
              <w:suppressAutoHyphens w:val="0"/>
              <w:spacing w:after="200" w:line="276" w:lineRule="auto"/>
              <w:jc w:val="center"/>
              <w:rPr>
                <w:rFonts w:eastAsia="Calibri"/>
                <w:color w:val="000000"/>
                <w:szCs w:val="22"/>
                <w:lang w:val="el-GR" w:eastAsia="en-US"/>
              </w:rPr>
            </w:pPr>
            <w:r>
              <w:rPr>
                <w:rFonts w:eastAsia="Calibri"/>
                <w:color w:val="000000"/>
                <w:szCs w:val="22"/>
                <w:lang w:val="el-GR" w:eastAsia="en-US"/>
              </w:rPr>
              <w:t>40</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79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Κάθε σταθμός μίσθωσης ποδηλάτου θα διαθέτει θέσεις κλειδώματος/φόρτισης στις οποίες θα κλειδώνει το ποδήλατο και θα φορτίζει τη μπαταρία του για όση ώρα παραμένει κλειδωμένο. </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238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 σταθμός μίσθωσης θα πρέπει να μπορεί μελλοντικά να δεχτεί οποιονδήποτε αριθμό θέσεων κλειδώματος/φόρτισης, χωρίς κανέναν περιορισμό όσον αφορά τον αριθμό τους (π.χ. προσθήκη θέσεων ανά 2).</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238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Κάθε σταθμός μίσθωσης θα πρέπει να διαθέτει Σύστημα Φόρτισης Σταθμού Μίσθωσης με Ενσωματωμένο Βιομηχανικό Υπολογιστή και 4G router. Το σύστημα θα χρησιμοποιείται για τη διαχείριση των θέσεων κλειδώματος/φόρτισης και για την επικοινωνία της κάθε θέσης κλειδώματος/φόρτισης με το λογισμικό διαχείρισης.</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r>
      <w:tr w:rsidR="00AF4F2C" w:rsidRPr="00F35F30" w:rsidTr="00927B20">
        <w:trPr>
          <w:trHeight w:val="1835"/>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Ο μηχανισμός που θα χρησιμοποιείται για το κλείδωμα του ποδηλάτου θα είναι ο ίδιος με αυτόν που θα χρησιμοποιείται για το κύκλωμα φόρτισης της μπαταρίας. </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781"/>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Όταν ο χρήστης κλειδώνει το ποδήλατο, θα πρέπει αυτόματα να ξεκινάει η φόρτιση, χωρίς να απαιτείται οποιαδήποτε άλλη χειροκίνητη ενέργεια ή</w:t>
            </w:r>
            <w:r w:rsidR="00880D6F">
              <w:rPr>
                <w:rFonts w:eastAsia="Calibri"/>
                <w:color w:val="000000"/>
                <w:szCs w:val="22"/>
                <w:lang w:val="el-GR" w:eastAsia="en-US"/>
              </w:rPr>
              <w:t xml:space="preserve"> σύνδεση, από πλευράς χρήστη.</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841"/>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Κάθε θέση κλειδώματος/φόρτισης να μπορεί να εγκατασταθεί και να λειτουργήσει χωρίς να απαιτείται η παρουσία τερματικού μίσθωσης ποδηλάτων.</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02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Ανθεκτική αντιβανδαλιστική κατασκευή για συνεχή χρήση σε εξωτερικό χώρο.</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02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Υλικό κατασκευής: γαλβανισμένος χάλυβας ή καλύτερο υλικό, πάχους ≥2mm.</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Βαφή ηλεκτροστατική, με αντισκωριακή εγγύηση 5 ετών.</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Ενσωματωμένος φορτιστής μπαταρίας ποδηλάτου.</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Η φόρτιση της μπαταρίας του ποδηλάτου θα πρέπει να γίνεται με επαφή (non-inductive).</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r>
      <w:tr w:rsidR="00AF4F2C" w:rsidRPr="00F35F30" w:rsidTr="00927B20">
        <w:trPr>
          <w:trHeight w:val="136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Αυτόματη ανάγνωση και ταυτοποίηση του ID chip του ποδηλάτου που κλειδώνεται στη θέση φόρτισης.</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809"/>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Ενσωματωμένος μηχανισμός κλειδώματος ποδηλάτου, βαρέος τύπου. </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007"/>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 μηχανισμός κλειδώματος να εξασφαλίζει ότι δεν είναι εφικτή η αφαίρεση ποδηλάτου με τη βία.</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36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 μηχανισμός κλειδώματος να αντέχει για τουλάχιστον 8.000 κύκλους κλειδώματος/ξεκλειδώματος.</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02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 μηχανισμός κλειδώματος να διαθέτει αντοχή σε τράβηγμα βάρους ≥3KN.</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70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Όταν ο χρήστης κλειδώσει το ποδήλατο, θα ξεκινάει αυτόματα η φόρτιση της μπαταρίας, χωρίς να απαιτείται οποιαδήποτε άλλη ενέργεια.</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61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Κάθε θέση κλειδώματος/φόρτισης να διαθέτει φωτεινή ένδειξη η οποία θα ενημερώνει τον χρήστη για την κατάστασή της (ελεύθερη, κατειλημμένη, εκτός λειτουργίας)</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n-US"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36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Η φόρτιση θα διακόπτεται αυτόματα όταν η μπαταρία του ποδηλάτου είναι πλήρως φορτισμένη. </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02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 φορτιστής θα επικοινωνεί με την μπαταρία του ποδηλάτου, μέσω BMS.</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70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Η φόρτιση να διακόπτεται αυτόματα σε περίπτωση υπερθέρμανσης ή υπερφόρτισης της μπαταρίας, υπέρτασης και βραχυκυκλώματος.</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214"/>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Η κάθε θέση κλειδώματος/φόρτισης να πακτώνεται με ασφάλεια στο έδαφος. </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36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Δεν θα είναι ορατά και προσβάσιμα από τον χρήστη, κανενός τύπου καλώδια, connectors, κλπ.</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Βαθμός προστασίας ≥IP65</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Τροφοδοσία: 220VAC.</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47"/>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Θερμοκρασία λειτουργίας: -20</w:t>
            </w:r>
            <w:r w:rsidRPr="00F35F30">
              <w:rPr>
                <w:rFonts w:eastAsia="Calibri"/>
                <w:color w:val="000000"/>
                <w:szCs w:val="22"/>
                <w:vertAlign w:val="superscript"/>
                <w:lang w:val="el-GR" w:eastAsia="en-US"/>
              </w:rPr>
              <w:t>o</w:t>
            </w:r>
            <w:r w:rsidRPr="00F35F30">
              <w:rPr>
                <w:rFonts w:eastAsia="Calibri"/>
                <w:color w:val="000000"/>
                <w:szCs w:val="22"/>
                <w:lang w:val="el-GR" w:eastAsia="en-US"/>
              </w:rPr>
              <w:t>C έως +60</w:t>
            </w:r>
            <w:r w:rsidRPr="00F35F30">
              <w:rPr>
                <w:rFonts w:eastAsia="Calibri"/>
                <w:color w:val="000000"/>
                <w:szCs w:val="22"/>
                <w:vertAlign w:val="superscript"/>
                <w:lang w:val="el-GR" w:eastAsia="en-US"/>
              </w:rPr>
              <w:t>o</w:t>
            </w:r>
            <w:r w:rsidRPr="00F35F30">
              <w:rPr>
                <w:rFonts w:eastAsia="Calibri"/>
                <w:color w:val="000000"/>
                <w:szCs w:val="22"/>
                <w:lang w:val="el-GR" w:eastAsia="en-US"/>
              </w:rPr>
              <w:t>C.</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Ενσωματωμένη ασφάλεια 16Α και circuit breaker.</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997"/>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BD7450" w:rsidP="00AF4F2C">
            <w:pPr>
              <w:suppressAutoHyphens w:val="0"/>
              <w:spacing w:after="200" w:line="276" w:lineRule="auto"/>
              <w:rPr>
                <w:rFonts w:eastAsia="Calibri"/>
                <w:color w:val="000000"/>
                <w:szCs w:val="22"/>
                <w:lang w:val="el-GR" w:eastAsia="en-US"/>
              </w:rPr>
            </w:pPr>
            <w:r w:rsidRPr="00F35F30">
              <w:rPr>
                <w:color w:val="000000"/>
                <w:lang w:val="el-GR"/>
              </w:rPr>
              <w:t xml:space="preserve">Πιστοποιήσεις: </w:t>
            </w:r>
            <w:r w:rsidRPr="00F35F30">
              <w:rPr>
                <w:color w:val="000000"/>
                <w:lang w:val="en-US"/>
              </w:rPr>
              <w:t>EMC</w:t>
            </w:r>
            <w:r w:rsidRPr="00F35F30">
              <w:rPr>
                <w:color w:val="000000"/>
                <w:lang w:val="el-GR"/>
              </w:rPr>
              <w:t xml:space="preserve"> Οι ανωτέρω πιστοποιήσεις θα πρέπει να υποβληθούν εντός του φακέλου τεχνικής προσφοράς.</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85717D" w:rsidTr="00927B20">
        <w:trPr>
          <w:trHeight w:val="1997"/>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Επιπλέον προαιρετικές πιστοποιήσεις: Να αναφερθούν.</w:t>
            </w:r>
          </w:p>
          <w:p w:rsidR="00AF4F2C" w:rsidRPr="00F35F30" w:rsidRDefault="00AF4F2C" w:rsidP="00AF4F2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Οι πιστοποιήσεις θα πρέπει να υποβληθούν εντός του φακέλου τεχνικής προσφοράς.</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r>
      <w:tr w:rsidR="00AF4F2C" w:rsidRPr="00F35F30" w:rsidTr="00927B20">
        <w:trPr>
          <w:trHeight w:val="7748"/>
          <w:jc w:val="center"/>
        </w:trPr>
        <w:tc>
          <w:tcPr>
            <w:tcW w:w="998" w:type="dxa"/>
            <w:shd w:val="clear" w:color="auto" w:fill="auto"/>
            <w:vAlign w:val="center"/>
          </w:tcPr>
          <w:p w:rsidR="00AF4F2C" w:rsidRPr="00F35F30" w:rsidRDefault="00AF4F2C" w:rsidP="00927B20">
            <w:pPr>
              <w:numPr>
                <w:ilvl w:val="0"/>
                <w:numId w:val="3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bottom"/>
          </w:tcPr>
          <w:p w:rsidR="00AF4F2C" w:rsidRPr="00F35F30" w:rsidRDefault="00AF4F2C" w:rsidP="00564826">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προσφερόμενη θέση κλειδώματος/φόρτισης να έχει χρησιμοποιηθεί επιτυχώς σε αντίστοιχα έργα bike sharing και να διαθέτει εγκατεστημένη βάση  κοινόχρηστης χρήσης</w:t>
            </w:r>
            <w:r w:rsidR="00564826">
              <w:rPr>
                <w:rFonts w:eastAsia="Calibri"/>
                <w:color w:val="000000"/>
                <w:szCs w:val="22"/>
                <w:lang w:val="el-GR" w:eastAsia="en-US"/>
              </w:rPr>
              <w:t>, πλήθους θέσεων κλειδώματος/φόρτισης,</w:t>
            </w:r>
            <w:r w:rsidRPr="00F35F30">
              <w:rPr>
                <w:rFonts w:eastAsia="Calibri"/>
                <w:color w:val="000000"/>
                <w:szCs w:val="22"/>
                <w:lang w:val="el-GR" w:eastAsia="en-US"/>
              </w:rPr>
              <w:t xml:space="preserve"> </w:t>
            </w:r>
            <w:r w:rsidRPr="00206D3D">
              <w:rPr>
                <w:rFonts w:eastAsia="Calibri"/>
                <w:color w:val="000000"/>
                <w:szCs w:val="22"/>
                <w:lang w:val="el-GR" w:eastAsia="en-US"/>
              </w:rPr>
              <w:t>παγκοσμίως</w:t>
            </w:r>
            <w:r w:rsidR="00564826" w:rsidRPr="00206D3D">
              <w:rPr>
                <w:rFonts w:eastAsia="Calibri"/>
                <w:color w:val="000000"/>
                <w:szCs w:val="22"/>
                <w:lang w:val="el-GR" w:eastAsia="en-US"/>
              </w:rPr>
              <w:t>,</w:t>
            </w:r>
            <w:r w:rsidR="00D529CE" w:rsidRPr="00206D3D">
              <w:rPr>
                <w:rFonts w:eastAsia="Calibri"/>
                <w:color w:val="000000"/>
                <w:szCs w:val="22"/>
                <w:lang w:val="el-GR" w:eastAsia="en-US"/>
              </w:rPr>
              <w:t xml:space="preserve"> </w:t>
            </w:r>
            <w:r w:rsidR="00674EBB" w:rsidRPr="00206D3D">
              <w:rPr>
                <w:lang w:val="el-GR"/>
              </w:rPr>
              <w:t>τουλάχιστον ίσου με τον αριθμό των προς προμήθεια ηλεκτροκίνητων ποδηλάτων»</w:t>
            </w:r>
            <w:r w:rsidRPr="00206D3D">
              <w:rPr>
                <w:rFonts w:eastAsia="Calibri"/>
                <w:color w:val="000000"/>
                <w:szCs w:val="22"/>
                <w:lang w:val="el-GR" w:eastAsia="en-US"/>
              </w:rPr>
              <w:t>. Για την κάλυψη της</w:t>
            </w:r>
            <w:r w:rsidRPr="00F35F30">
              <w:rPr>
                <w:rFonts w:eastAsia="Calibri"/>
                <w:color w:val="000000"/>
                <w:szCs w:val="22"/>
                <w:lang w:val="el-GR" w:eastAsia="en-US"/>
              </w:rPr>
              <w:t xml:space="preserve">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η προσφερόμενη θέση  κλειδώματος/φόρτισης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θέσης κλειδώματος/φόρτισης έχει χρησιμοποιηθεί σε αντίστοιχα έργα, ανεξαρτήτως αναδόχου.</w:t>
            </w:r>
          </w:p>
        </w:tc>
        <w:tc>
          <w:tcPr>
            <w:tcW w:w="1420"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rPr>
          <w:b/>
          <w:bCs/>
          <w:sz w:val="28"/>
          <w:szCs w:val="32"/>
          <w:lang w:val="el-GR"/>
        </w:rPr>
      </w:pPr>
      <w:bookmarkStart w:id="12" w:name="_Toc92717881"/>
      <w:r w:rsidRPr="00F35F30">
        <w:rPr>
          <w:b/>
          <w:bCs/>
          <w:sz w:val="28"/>
          <w:szCs w:val="32"/>
          <w:lang w:val="el-GR"/>
        </w:rPr>
        <w:t>Ηλεκτρικό Ποδήλατο</w:t>
      </w:r>
      <w:bookmarkEnd w:id="12"/>
    </w:p>
    <w:p w:rsidR="00AF4F2C" w:rsidRPr="00F35F30" w:rsidRDefault="00AF4F2C" w:rsidP="00AF4F2C">
      <w:pPr>
        <w:suppressAutoHyphens w:val="0"/>
        <w:spacing w:after="200" w:line="276" w:lineRule="auto"/>
        <w:jc w:val="left"/>
        <w:rPr>
          <w:rFonts w:eastAsia="Calibri" w:cs="Times New Roman"/>
          <w:szCs w:val="22"/>
          <w:lang w:val="el-GR" w:eastAsia="en-US"/>
        </w:rPr>
      </w:pPr>
    </w:p>
    <w:tbl>
      <w:tblPr>
        <w:tblW w:w="9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8"/>
        <w:gridCol w:w="3732"/>
        <w:gridCol w:w="1324"/>
        <w:gridCol w:w="1461"/>
        <w:gridCol w:w="1906"/>
      </w:tblGrid>
      <w:tr w:rsidR="00AF4F2C" w:rsidRPr="00F35F30" w:rsidTr="00927B20">
        <w:trPr>
          <w:trHeight w:val="320"/>
          <w:jc w:val="center"/>
        </w:trPr>
        <w:tc>
          <w:tcPr>
            <w:tcW w:w="988"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3732"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324"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61"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906"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AF4F2C" w:rsidRPr="00F35F30" w:rsidTr="00927B20">
        <w:trPr>
          <w:trHeight w:val="32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Ποσότητα</w:t>
            </w:r>
          </w:p>
        </w:tc>
        <w:tc>
          <w:tcPr>
            <w:tcW w:w="1324" w:type="dxa"/>
            <w:shd w:val="clear" w:color="auto" w:fill="auto"/>
            <w:vAlign w:val="bottom"/>
          </w:tcPr>
          <w:p w:rsidR="00AF4F2C" w:rsidRPr="00C8038D" w:rsidRDefault="00C8038D" w:rsidP="00AF4F2C">
            <w:pPr>
              <w:suppressAutoHyphens w:val="0"/>
              <w:spacing w:after="200" w:line="276" w:lineRule="auto"/>
              <w:jc w:val="center"/>
              <w:rPr>
                <w:rFonts w:eastAsia="Calibri"/>
                <w:color w:val="000000"/>
                <w:szCs w:val="22"/>
                <w:lang w:val="el-GR" w:eastAsia="en-US"/>
              </w:rPr>
            </w:pPr>
            <w:r>
              <w:rPr>
                <w:rFonts w:eastAsia="Calibri"/>
                <w:color w:val="000000"/>
                <w:szCs w:val="22"/>
                <w:lang w:val="el-GR" w:eastAsia="en-US"/>
              </w:rPr>
              <w:t>32</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Αξιόπιστα, άριστης ποιότητας και κατάλληλα για χρήση εντός πόλης. </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Θα πρέπει να είναι ανθεκτικά σε φθορές και σε δύσκολη χρήση. </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02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Θα πρέπει να είναι σχεδιασμένα για εύκολη οδήγηση και από τα δύο φύλα και να είναι χαμηλής εισόδου.</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68"/>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Να διαθέτουν ενσωματωμένο σύστημα 4G/GPS το οποίο να στέλνει πληροφορίες σε πραγματικό χρόνο στο λογισμικό διαχείρισης, αναφορικά με:</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Τη θέση του.</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Την κίνησή του.</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Τη στάθμευσή του.</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Την κατάσταση της μπαταρίας του.</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Να υποστηρίζεται Glonass/Galileo</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85717D"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Να υποστηρίζεται το πρωτόκολλο CAN 2.0</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85717D"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Να υποστηρίζεται το πρωτόκολλο CAN-FD</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ποδήλατο να διαθέτει ειδικό μηχανισμό κλειδώματος, ο οποίος θα του επιτρέπει να κλειδώνει με ασφάλεια στους μόνιμους σταθμούς κοινοχρήστων ποδηλάτων του Δήμου.</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 μηχανισμός κλειδώματος να διαθέτει ID chip, ώστε να είναι εφικτή η αυτόματη αναγνώριση του ποδηλάτου από τη θέση κλειδώματος/φόρτισης.</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E03C55" w:rsidRDefault="00B16E05" w:rsidP="00E03C55">
            <w:pPr>
              <w:rPr>
                <w:color w:val="000000"/>
                <w:lang w:val="el-GR"/>
              </w:rPr>
            </w:pPr>
            <w:r w:rsidRPr="00206D3D">
              <w:rPr>
                <w:color w:val="000000"/>
                <w:lang w:val="el-GR"/>
              </w:rPr>
              <w:t>Ο σκελετός του να είναι από αλουμίνιο.</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85717D" w:rsidTr="00927B20">
        <w:trPr>
          <w:trHeight w:val="68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E03C55" w:rsidRDefault="00B16E05" w:rsidP="00E03C55">
            <w:pPr>
              <w:rPr>
                <w:color w:val="000000"/>
                <w:lang w:val="el-GR"/>
              </w:rPr>
            </w:pPr>
            <w:r w:rsidRPr="00206D3D">
              <w:rPr>
                <w:color w:val="000000"/>
                <w:lang w:val="el-GR"/>
              </w:rPr>
              <w:t xml:space="preserve">Το κράμα αλουμινίου να είναι τύπου </w:t>
            </w:r>
            <w:r w:rsidRPr="00206D3D">
              <w:rPr>
                <w:color w:val="000000"/>
              </w:rPr>
              <w:t>AL</w:t>
            </w:r>
            <w:r w:rsidRPr="00206D3D">
              <w:rPr>
                <w:color w:val="000000"/>
                <w:lang w:val="el-GR"/>
              </w:rPr>
              <w:t>6061.</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Θα κινείται με χρήση αλυσίδας ή ιμάντα</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αλυσίδα να διαθέτει προστατευτικό κάλυμμα σε όλο το μήκος της.</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θέση της σέλας θα πρέπει να είναι ρυθμιζόμενη καθ' ύψος (με εύκολο και απλό τρόπο, χωρίς ειδικά εργαλεία) μη αποσπώμενη. Η σέλα θα πρέπει να είναι άνετη και ανατομική.</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70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eastAsia="Calibri"/>
                <w:color w:val="000000"/>
                <w:szCs w:val="22"/>
                <w:lang w:val="el-GR" w:eastAsia="en-US"/>
              </w:rPr>
              <w:t xml:space="preserve">Το ποδήλατο θα διαθέτει εμπρόσθιο καλάθι με μεταλλική ενίσχυση και να μπορεί να μεταφέρει φορτίο </w:t>
            </w:r>
            <w:r w:rsidRPr="00F35F30">
              <w:rPr>
                <w:rFonts w:ascii="Noto Sans Symbols" w:eastAsia="Noto Sans Symbols" w:hAnsi="Noto Sans Symbols" w:cs="Noto Sans Symbols"/>
                <w:color w:val="000000"/>
                <w:szCs w:val="22"/>
                <w:lang w:val="el-GR" w:eastAsia="en-US"/>
              </w:rPr>
              <w:t>≥</w:t>
            </w:r>
            <w:r w:rsidRPr="00F35F30">
              <w:rPr>
                <w:rFonts w:eastAsia="Calibri"/>
                <w:color w:val="000000"/>
                <w:szCs w:val="22"/>
                <w:lang w:val="el-GR" w:eastAsia="en-US"/>
              </w:rPr>
              <w:t xml:space="preserve">10 Kgr. </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καλάθι να διαθέτει ανακλαστήρα.</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ποδήλατο να διαθέτει κουδούνι μη αποσπώμενο, ενσωματωμένο στο τιμόνι, με περιστροφικό μηχανισμό .</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Να διαθέτει φώτα μπρος και πίσω.</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Υποβοήθηση με κινητήρα</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 κινητήρας να είναι τύπου brushless</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υποβοήθηση να είναι στον πίσω τροχό (</w:t>
            </w:r>
            <w:r w:rsidRPr="00F35F30">
              <w:rPr>
                <w:rFonts w:eastAsia="Calibri"/>
                <w:color w:val="000000"/>
                <w:szCs w:val="22"/>
                <w:lang w:val="en-US" w:eastAsia="en-US"/>
              </w:rPr>
              <w:t>rear</w:t>
            </w:r>
            <w:r w:rsidRPr="00F35F30">
              <w:rPr>
                <w:rFonts w:eastAsia="Calibri"/>
                <w:color w:val="000000"/>
                <w:szCs w:val="22"/>
                <w:lang w:val="el-GR" w:eastAsia="en-US"/>
              </w:rPr>
              <w:t xml:space="preserve"> </w:t>
            </w:r>
            <w:r w:rsidRPr="00F35F30">
              <w:rPr>
                <w:rFonts w:eastAsia="Calibri"/>
                <w:color w:val="000000"/>
                <w:szCs w:val="22"/>
                <w:lang w:val="en-US" w:eastAsia="en-US"/>
              </w:rPr>
              <w:t>wheel</w:t>
            </w:r>
            <w:r w:rsidRPr="00F35F30">
              <w:rPr>
                <w:rFonts w:eastAsia="Calibri"/>
                <w:color w:val="000000"/>
                <w:szCs w:val="22"/>
                <w:lang w:val="el-GR" w:eastAsia="en-US"/>
              </w:rPr>
              <w:t xml:space="preserve"> </w:t>
            </w:r>
            <w:r w:rsidRPr="00F35F30">
              <w:rPr>
                <w:rFonts w:eastAsia="Calibri"/>
                <w:color w:val="000000"/>
                <w:szCs w:val="22"/>
                <w:lang w:val="en-US" w:eastAsia="en-US"/>
              </w:rPr>
              <w:t>motor</w:t>
            </w:r>
            <w:r w:rsidRPr="00F35F30">
              <w:rPr>
                <w:rFonts w:eastAsia="Calibri"/>
                <w:color w:val="000000"/>
                <w:szCs w:val="22"/>
                <w:lang w:val="el-GR" w:eastAsia="en-US"/>
              </w:rPr>
              <w:t>) ή μεσαίας κύλισης (</w:t>
            </w:r>
            <w:r w:rsidRPr="00F35F30">
              <w:rPr>
                <w:rFonts w:eastAsia="Calibri"/>
                <w:color w:val="000000"/>
                <w:szCs w:val="22"/>
                <w:lang w:val="en-US" w:eastAsia="en-US"/>
              </w:rPr>
              <w:t>mid</w:t>
            </w:r>
            <w:r w:rsidRPr="00F35F30">
              <w:rPr>
                <w:rFonts w:eastAsia="Calibri"/>
                <w:color w:val="000000"/>
                <w:szCs w:val="22"/>
                <w:lang w:val="el-GR" w:eastAsia="en-US"/>
              </w:rPr>
              <w:t>-</w:t>
            </w:r>
            <w:r w:rsidRPr="00F35F30">
              <w:rPr>
                <w:rFonts w:eastAsia="Calibri"/>
                <w:color w:val="000000"/>
                <w:szCs w:val="22"/>
                <w:lang w:val="en-US" w:eastAsia="en-US"/>
              </w:rPr>
              <w:t>drive</w:t>
            </w:r>
            <w:r w:rsidRPr="00F35F30">
              <w:rPr>
                <w:rFonts w:eastAsia="Calibri"/>
                <w:color w:val="000000"/>
                <w:szCs w:val="22"/>
                <w:lang w:val="el-GR" w:eastAsia="en-US"/>
              </w:rPr>
              <w:t xml:space="preserve"> </w:t>
            </w:r>
            <w:r w:rsidRPr="00F35F30">
              <w:rPr>
                <w:rFonts w:eastAsia="Calibri"/>
                <w:color w:val="000000"/>
                <w:szCs w:val="22"/>
                <w:lang w:val="en-US" w:eastAsia="en-US"/>
              </w:rPr>
              <w:t>motor</w:t>
            </w:r>
            <w:r w:rsidRPr="00F35F30">
              <w:rPr>
                <w:rFonts w:eastAsia="Calibri"/>
                <w:color w:val="000000"/>
                <w:szCs w:val="22"/>
                <w:lang w:val="el-GR" w:eastAsia="en-US"/>
              </w:rPr>
              <w:t>)</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 κινητήρας του ποδηλάτου θα πρέπει να διαθέτει αισθητήρα ροπής. Η μέγιστη ταχύτητα υποβοήθησης του ποδηλάτου δεν θα πρέπει να ξεπερνάει τα 25km/h.</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20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BD7450" w:rsidP="00AF4F2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eastAsia="Calibri"/>
                <w:color w:val="000000"/>
                <w:szCs w:val="22"/>
                <w:lang w:val="el-GR" w:eastAsia="en-US"/>
              </w:rPr>
              <w:t>Οι τροχοί του ποδηλάτου πρέπει να είναι ≥24’’ με μέγιστη διάσταση έως 29'', διότι τίθεται θέμα ασφαλούς οδήγησης και ισορροπίας του αναβάτη, να διαθέτουν ακτίνες, στεφάνια ανθεκτικής κατασκευής από αλουμίνιο ή άλλο ελαφρότερο μέταλλο, ελαστικά χωρίς αεροθαλάμους, ιδανικά για χρήση σε άσφαλτο και λασπωτήρες και στους δύο τροχούς.</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70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ποδήλατο θα πρέπει να διαθέτει ηλεκτρονικό σύστημα κλειδώματος, που θα χρησιμοποιείται για βραχυχρόνια στάθμευση εκτός των σταθμών. Να περιγραφεί ο τρόπος ξεκλειδώματος του ποδηλάτου.</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σύστημα κλειδώματος για βραχυχρόνια στάθμευση εκτός των σταθμών να διαθέτει εφεδρική μπαταρία</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n-US"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02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ποδήλατο να διαθέτει ηχητικό συναγερμό, ο οποίος να ενεργοποιείται σε περίπτωση απόπειρας κλοπής</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eastAsia="Calibri"/>
                <w:color w:val="000000"/>
                <w:szCs w:val="22"/>
                <w:lang w:val="el-GR" w:eastAsia="en-US"/>
              </w:rPr>
              <w:t xml:space="preserve">Η μπαταρία του ποδηλάτου πρέπει να είναι ιόντων λιθίου, </w:t>
            </w:r>
            <w:r w:rsidRPr="00F35F30">
              <w:rPr>
                <w:rFonts w:ascii="Noto Sans Symbols" w:eastAsia="Noto Sans Symbols" w:hAnsi="Noto Sans Symbols" w:cs="Noto Sans Symbols"/>
                <w:color w:val="000000"/>
                <w:szCs w:val="22"/>
                <w:lang w:val="el-GR" w:eastAsia="en-US"/>
              </w:rPr>
              <w:t>≥</w:t>
            </w:r>
            <w:r w:rsidRPr="00F35F30">
              <w:rPr>
                <w:rFonts w:eastAsia="Calibri"/>
                <w:color w:val="000000"/>
                <w:szCs w:val="22"/>
                <w:lang w:val="el-GR" w:eastAsia="en-US"/>
              </w:rPr>
              <w:t>36V/13Ah, ενσωματωμένη στον σκελετό του ποδηλάτου, μη αποσπώμενη με απλά εργαλεία και να υποστηρίζει το πρωτόκολλο BMS.</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πρωτόκολλο BMS θα πρέπει να υποστηρίζει τουλάχιστον τα ακόλουθα:</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Προστασία υπερφόρτισης</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Προστασία αποφόρτισης</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Προστασία υπέρτασης</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Προστασία βραχυκυκλώματος</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Προστασία υπερθέρμανσης</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02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μπαταρία του ποδηλάτου θα φορτίζει αυτόματα, καθ΄ όλη τη διάρκεια που το ποδήλατο είναι κλειδωμένο στον σταθμό.</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70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ποδήλατο να διαθέτει οθόνη ενσωματωμένη στο τιμόνι, η οποία να παρέχει πληροφορίες σχετικά με την ταχύτητα του ποδηλάτου, τη στάθμη φόρτισης της μπαταρίας και την απόσταση που έχει διανύσει.</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Μέγιστη αυτονομία με πλήρως φορτισμένη μπαταρία: &gt; 60 km.</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Χρόνος φόρτισης μπαταρίας: &lt; 6 ώρες.</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Ισχύς ηλεκτροκινητήρα: 250 W. </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115"/>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Φρένα τύπου roller brakes ή ανώτερα (drum brakes, disc brakes) στον εμπρόσθιο και στον οπίσθιο τροχό.  Σε περίπτωση που ο ένας τροχός διαθέτει </w:t>
            </w:r>
            <w:r w:rsidRPr="00F35F30">
              <w:rPr>
                <w:rFonts w:eastAsia="Calibri"/>
                <w:color w:val="000000"/>
                <w:szCs w:val="22"/>
                <w:lang w:val="en-US" w:eastAsia="en-US"/>
              </w:rPr>
              <w:t>roller</w:t>
            </w:r>
            <w:r w:rsidRPr="00F35F30">
              <w:rPr>
                <w:rFonts w:eastAsia="Calibri"/>
                <w:color w:val="000000"/>
                <w:szCs w:val="22"/>
                <w:lang w:val="el-GR" w:eastAsia="en-US"/>
              </w:rPr>
              <w:t xml:space="preserve"> </w:t>
            </w:r>
            <w:r w:rsidRPr="00F35F30">
              <w:rPr>
                <w:rFonts w:eastAsia="Calibri"/>
                <w:color w:val="000000"/>
                <w:szCs w:val="22"/>
                <w:lang w:val="en-US" w:eastAsia="en-US"/>
              </w:rPr>
              <w:t>brakes</w:t>
            </w:r>
            <w:r w:rsidRPr="00F35F30">
              <w:rPr>
                <w:rFonts w:eastAsia="Calibri"/>
                <w:color w:val="000000"/>
                <w:szCs w:val="22"/>
                <w:lang w:val="el-GR" w:eastAsia="en-US"/>
              </w:rPr>
              <w:t>, τότε ο άλλος πρέπει να διαθέτει ανώτερα</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85717D" w:rsidTr="00927B20">
        <w:trPr>
          <w:trHeight w:val="557"/>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Τα φρένα να διαθέτουν προστατευτικά καλύμματα.</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p>
        </w:tc>
      </w:tr>
      <w:tr w:rsidR="00AF4F2C" w:rsidRPr="00F35F30" w:rsidTr="00927B20">
        <w:trPr>
          <w:trHeight w:val="1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n-US" w:eastAsia="en-US"/>
              </w:rPr>
              <w:t>N</w:t>
            </w:r>
            <w:r w:rsidRPr="00F35F30">
              <w:rPr>
                <w:rFonts w:eastAsia="Calibri"/>
                <w:color w:val="000000"/>
                <w:szCs w:val="22"/>
                <w:lang w:val="el-GR" w:eastAsia="en-US"/>
              </w:rPr>
              <w:t>α διαθέτει fender στον πίσω τροχό, το οποίο να είναι κατασκευασμένο από ανθεκτικό πλαστικό με αντοχή στους κραδασμούς.</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Να διαθέτει ανακλαστήρες στον εμπρός και πίσω τροχό.</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Να διαθέτει διπλό σταντ. </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Σύστημα 3 ή περισσοτέρων ταχυτήτων.</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Βάρος ποδηλάτου: &lt; 35 Kgr. </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Βαθμός προστασίας:</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85717D" w:rsidTr="00927B20">
        <w:trPr>
          <w:trHeight w:val="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Για τον κινητήρα: IP55.</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85717D" w:rsidTr="00927B20">
        <w:trPr>
          <w:trHeight w:val="36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Για τα ηλεκτρονικά μέρη: IP67.</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40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Θερμοκρασία λειτουργίας: -20</w:t>
            </w:r>
            <w:r w:rsidRPr="00F35F30">
              <w:rPr>
                <w:rFonts w:eastAsia="Calibri"/>
                <w:color w:val="000000"/>
                <w:szCs w:val="22"/>
                <w:vertAlign w:val="superscript"/>
                <w:lang w:val="el-GR" w:eastAsia="en-US"/>
              </w:rPr>
              <w:t>o</w:t>
            </w:r>
            <w:r w:rsidRPr="00F35F30">
              <w:rPr>
                <w:rFonts w:eastAsia="Calibri"/>
                <w:color w:val="000000"/>
                <w:szCs w:val="22"/>
                <w:lang w:val="el-GR" w:eastAsia="en-US"/>
              </w:rPr>
              <w:t>C έως +60</w:t>
            </w:r>
            <w:r w:rsidRPr="00F35F30">
              <w:rPr>
                <w:rFonts w:eastAsia="Calibri"/>
                <w:color w:val="000000"/>
                <w:szCs w:val="22"/>
                <w:vertAlign w:val="superscript"/>
                <w:lang w:val="el-GR" w:eastAsia="en-US"/>
              </w:rPr>
              <w:t>ο</w:t>
            </w:r>
            <w:r w:rsidRPr="00F35F30">
              <w:rPr>
                <w:rFonts w:eastAsia="Calibri"/>
                <w:color w:val="000000"/>
                <w:szCs w:val="22"/>
                <w:lang w:val="el-GR" w:eastAsia="en-US"/>
              </w:rPr>
              <w:t>C.</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02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Όλα τα καλώδια και συρματόσχοινα του ποδηλάτου θα πρέπει να είναι κρυμμένα και οι χρήστες να μην έχουν πρόσβαση σε αυτά.</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Πιστοποιήσεις για το ποδήλατο: </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n-US" w:eastAsia="en-US"/>
              </w:rPr>
            </w:pPr>
            <w:r w:rsidRPr="00F35F30">
              <w:rPr>
                <w:rFonts w:eastAsia="Calibri"/>
                <w:color w:val="000000"/>
                <w:szCs w:val="22"/>
                <w:lang w:val="el-GR" w:eastAsia="en-US"/>
              </w:rPr>
              <w:t>o EN 15194</w:t>
            </w:r>
            <w:r w:rsidRPr="00F35F30">
              <w:rPr>
                <w:rFonts w:eastAsia="Calibri"/>
                <w:color w:val="000000"/>
                <w:szCs w:val="22"/>
                <w:lang w:val="en-US" w:eastAsia="en-US"/>
              </w:rPr>
              <w:t>:2017, EMC</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85717D" w:rsidTr="00927B20">
        <w:trPr>
          <w:trHeight w:val="34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o Λοιπές πιστοποιήσεις: να </w:t>
            </w:r>
            <w:r w:rsidRPr="00F35F30">
              <w:rPr>
                <w:rFonts w:eastAsia="Calibri"/>
                <w:color w:val="000000"/>
                <w:szCs w:val="22"/>
                <w:lang w:val="el-GR" w:eastAsia="en-US"/>
              </w:rPr>
              <w:lastRenderedPageBreak/>
              <w:t>αναφερθούν</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680"/>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Οι πιστοποιήσεις να υποβληθούν εντός του φακέλου τεχνικής προσφοράς</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266"/>
          <w:jc w:val="center"/>
        </w:trPr>
        <w:tc>
          <w:tcPr>
            <w:tcW w:w="988" w:type="dxa"/>
            <w:shd w:val="clear" w:color="auto" w:fill="auto"/>
            <w:vAlign w:val="center"/>
          </w:tcPr>
          <w:p w:rsidR="00AF4F2C" w:rsidRPr="00F35F30" w:rsidRDefault="00AF4F2C" w:rsidP="00927B20">
            <w:pPr>
              <w:numPr>
                <w:ilvl w:val="0"/>
                <w:numId w:val="2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προσφερόμενο ποδήλατο να έχει χρησιμοποιηθεί επιτυχώς σε αντίστοιχα έργα bike sharing και να διαθέτει εγκατεστημένη βάση τουλάχιστον 100 ποδηλάτων κοινόχρηστης χρήσης παγκοσμίως.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το προσφερόμενο ποδήλατο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ποδηλάτου έχει χρησιμοποιηθεί σε αντίστοιχα έργα, ανεξαρτήτως αναδόχου.</w:t>
            </w:r>
          </w:p>
        </w:tc>
        <w:tc>
          <w:tcPr>
            <w:tcW w:w="1324"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C8038D" w:rsidRPr="00A56DFF" w:rsidRDefault="00C8038D" w:rsidP="00C8038D">
      <w:pPr>
        <w:spacing w:before="21"/>
        <w:ind w:left="400"/>
        <w:rPr>
          <w:b/>
          <w:sz w:val="28"/>
        </w:rPr>
      </w:pPr>
      <w:r w:rsidRPr="00A56DFF">
        <w:rPr>
          <w:b/>
          <w:sz w:val="28"/>
        </w:rPr>
        <w:t>Ηλεκτρικό</w:t>
      </w:r>
      <w:r w:rsidRPr="00A56DFF">
        <w:rPr>
          <w:b/>
          <w:spacing w:val="-2"/>
          <w:sz w:val="28"/>
        </w:rPr>
        <w:t xml:space="preserve"> </w:t>
      </w:r>
      <w:r w:rsidRPr="00A56DFF">
        <w:rPr>
          <w:b/>
          <w:sz w:val="28"/>
        </w:rPr>
        <w:t>Ποδήλατο</w:t>
      </w:r>
      <w:r w:rsidRPr="00A56DFF">
        <w:rPr>
          <w:b/>
          <w:spacing w:val="-4"/>
          <w:sz w:val="28"/>
        </w:rPr>
        <w:t xml:space="preserve"> </w:t>
      </w:r>
      <w:r w:rsidRPr="00A56DFF">
        <w:rPr>
          <w:b/>
          <w:sz w:val="28"/>
        </w:rPr>
        <w:t>ΑΜΕΑ</w:t>
      </w:r>
      <w:r w:rsidRPr="00A56DFF">
        <w:rPr>
          <w:b/>
          <w:spacing w:val="1"/>
          <w:sz w:val="28"/>
        </w:rPr>
        <w:t xml:space="preserve"> </w:t>
      </w:r>
    </w:p>
    <w:p w:rsidR="00C8038D" w:rsidRPr="00A56DFF" w:rsidRDefault="00C8038D" w:rsidP="00C8038D">
      <w:pPr>
        <w:pStyle w:val="af0"/>
        <w:spacing w:before="8"/>
        <w:rPr>
          <w:b/>
          <w:sz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904"/>
        <w:gridCol w:w="4234"/>
        <w:gridCol w:w="1518"/>
        <w:gridCol w:w="1497"/>
        <w:gridCol w:w="1495"/>
      </w:tblGrid>
      <w:tr w:rsidR="00C8038D" w:rsidRPr="00A56DFF" w:rsidTr="00C8038D">
        <w:trPr>
          <w:trHeight w:val="388"/>
        </w:trPr>
        <w:tc>
          <w:tcPr>
            <w:tcW w:w="471" w:type="pct"/>
            <w:shd w:val="clear" w:color="auto" w:fill="D9D9D9"/>
          </w:tcPr>
          <w:p w:rsidR="00C8038D" w:rsidRPr="00A56DFF" w:rsidRDefault="00C8038D" w:rsidP="00B6418B">
            <w:pPr>
              <w:pStyle w:val="TableParagraph"/>
              <w:spacing w:line="268" w:lineRule="exact"/>
              <w:ind w:left="107"/>
              <w:rPr>
                <w:b/>
              </w:rPr>
            </w:pPr>
            <w:r w:rsidRPr="00A56DFF">
              <w:rPr>
                <w:b/>
              </w:rPr>
              <w:t>Α/Α</w:t>
            </w:r>
          </w:p>
        </w:tc>
        <w:tc>
          <w:tcPr>
            <w:tcW w:w="2197" w:type="pct"/>
            <w:shd w:val="clear" w:color="auto" w:fill="D9D9D9"/>
          </w:tcPr>
          <w:p w:rsidR="00C8038D" w:rsidRPr="00A56DFF" w:rsidRDefault="00C8038D" w:rsidP="00B6418B">
            <w:pPr>
              <w:pStyle w:val="TableParagraph"/>
              <w:spacing w:line="268" w:lineRule="exact"/>
              <w:ind w:left="107"/>
              <w:rPr>
                <w:b/>
              </w:rPr>
            </w:pPr>
            <w:r w:rsidRPr="00A56DFF">
              <w:rPr>
                <w:b/>
              </w:rPr>
              <w:t>ΠΡΟΔΙΑΓΡΑΦΗ</w:t>
            </w:r>
          </w:p>
        </w:tc>
        <w:tc>
          <w:tcPr>
            <w:tcW w:w="776" w:type="pct"/>
            <w:shd w:val="clear" w:color="auto" w:fill="D9D9D9"/>
          </w:tcPr>
          <w:p w:rsidR="00C8038D" w:rsidRPr="00A56DFF" w:rsidRDefault="00C8038D" w:rsidP="00B6418B">
            <w:pPr>
              <w:pStyle w:val="TableParagraph"/>
              <w:spacing w:line="268" w:lineRule="exact"/>
              <w:ind w:left="105"/>
              <w:rPr>
                <w:b/>
              </w:rPr>
            </w:pPr>
            <w:r w:rsidRPr="00A56DFF">
              <w:rPr>
                <w:b/>
              </w:rPr>
              <w:t>ΑΠΑΙΤΗΣΗ</w:t>
            </w:r>
          </w:p>
        </w:tc>
        <w:tc>
          <w:tcPr>
            <w:tcW w:w="778" w:type="pct"/>
            <w:shd w:val="clear" w:color="auto" w:fill="D9D9D9"/>
          </w:tcPr>
          <w:p w:rsidR="00C8038D" w:rsidRPr="00A56DFF" w:rsidRDefault="00C8038D" w:rsidP="00B6418B">
            <w:pPr>
              <w:pStyle w:val="TableParagraph"/>
              <w:spacing w:line="268" w:lineRule="exact"/>
              <w:ind w:left="107"/>
              <w:rPr>
                <w:b/>
              </w:rPr>
            </w:pPr>
            <w:r w:rsidRPr="00A56DFF">
              <w:rPr>
                <w:b/>
              </w:rPr>
              <w:t>ΑΠΑΝΤΗΣΗ</w:t>
            </w:r>
          </w:p>
        </w:tc>
        <w:tc>
          <w:tcPr>
            <w:tcW w:w="777" w:type="pct"/>
            <w:shd w:val="clear" w:color="auto" w:fill="D9D9D9"/>
          </w:tcPr>
          <w:p w:rsidR="00C8038D" w:rsidRPr="00A56DFF" w:rsidRDefault="00C8038D" w:rsidP="00B6418B">
            <w:pPr>
              <w:pStyle w:val="TableParagraph"/>
              <w:spacing w:line="268" w:lineRule="exact"/>
              <w:ind w:left="106"/>
              <w:rPr>
                <w:b/>
              </w:rPr>
            </w:pPr>
            <w:r w:rsidRPr="00A56DFF">
              <w:rPr>
                <w:b/>
              </w:rPr>
              <w:t>ΠΑΡΑΠΟΜΠΗ</w:t>
            </w:r>
          </w:p>
        </w:tc>
      </w:tr>
      <w:tr w:rsidR="00C8038D" w:rsidRPr="00A56DFF" w:rsidTr="00C8038D">
        <w:trPr>
          <w:trHeight w:val="388"/>
        </w:trPr>
        <w:tc>
          <w:tcPr>
            <w:tcW w:w="471" w:type="pct"/>
          </w:tcPr>
          <w:p w:rsidR="00C8038D" w:rsidRPr="00A56DFF" w:rsidRDefault="00C8038D" w:rsidP="00B6418B">
            <w:pPr>
              <w:pStyle w:val="TableParagraph"/>
              <w:spacing w:before="1"/>
              <w:ind w:left="468"/>
            </w:pPr>
            <w:r w:rsidRPr="00A56DFF">
              <w:t>1.</w:t>
            </w:r>
          </w:p>
        </w:tc>
        <w:tc>
          <w:tcPr>
            <w:tcW w:w="2197" w:type="pct"/>
          </w:tcPr>
          <w:p w:rsidR="00C8038D" w:rsidRPr="00A56DFF" w:rsidRDefault="00C8038D" w:rsidP="00B6418B">
            <w:pPr>
              <w:pStyle w:val="TableParagraph"/>
              <w:spacing w:before="1"/>
              <w:ind w:left="107"/>
            </w:pPr>
            <w:r w:rsidRPr="00A56DFF">
              <w:t>Ποσότητα</w:t>
            </w:r>
          </w:p>
        </w:tc>
        <w:tc>
          <w:tcPr>
            <w:tcW w:w="776" w:type="pct"/>
          </w:tcPr>
          <w:p w:rsidR="00C8038D" w:rsidRPr="00E653B7" w:rsidRDefault="00EC3398" w:rsidP="00B6418B">
            <w:pPr>
              <w:pStyle w:val="TableParagraph"/>
              <w:spacing w:before="1"/>
              <w:ind w:left="594" w:right="588"/>
              <w:jc w:val="center"/>
            </w:pPr>
            <w:r>
              <w:t>2</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RPr="00A56DFF" w:rsidTr="00C8038D">
        <w:trPr>
          <w:trHeight w:val="1022"/>
        </w:trPr>
        <w:tc>
          <w:tcPr>
            <w:tcW w:w="471" w:type="pct"/>
          </w:tcPr>
          <w:p w:rsidR="00C8038D" w:rsidRPr="00A56DFF" w:rsidRDefault="00C8038D" w:rsidP="00B6418B">
            <w:pPr>
              <w:pStyle w:val="TableParagraph"/>
              <w:rPr>
                <w:b/>
              </w:rPr>
            </w:pPr>
          </w:p>
          <w:p w:rsidR="00C8038D" w:rsidRPr="00A56DFF" w:rsidRDefault="00C8038D" w:rsidP="00B6418B">
            <w:pPr>
              <w:pStyle w:val="TableParagraph"/>
              <w:spacing w:before="10"/>
              <w:rPr>
                <w:b/>
                <w:sz w:val="29"/>
              </w:rPr>
            </w:pPr>
          </w:p>
          <w:p w:rsidR="00C8038D" w:rsidRPr="00A56DFF" w:rsidRDefault="00C8038D" w:rsidP="00B6418B">
            <w:pPr>
              <w:pStyle w:val="TableParagraph"/>
              <w:ind w:left="468"/>
            </w:pPr>
            <w:r w:rsidRPr="00A56DFF">
              <w:t>2.</w:t>
            </w:r>
          </w:p>
        </w:tc>
        <w:tc>
          <w:tcPr>
            <w:tcW w:w="2197" w:type="pct"/>
          </w:tcPr>
          <w:p w:rsidR="00C8038D" w:rsidRPr="00A56DFF" w:rsidRDefault="00C8038D" w:rsidP="00B6418B">
            <w:pPr>
              <w:pStyle w:val="TableParagraph"/>
              <w:spacing w:before="47"/>
              <w:ind w:left="107" w:right="98"/>
              <w:jc w:val="both"/>
            </w:pPr>
            <w:r w:rsidRPr="00A56DFF">
              <w:t>θα</w:t>
            </w:r>
            <w:r w:rsidRPr="00A56DFF">
              <w:rPr>
                <w:spacing w:val="1"/>
              </w:rPr>
              <w:t xml:space="preserve"> </w:t>
            </w:r>
            <w:r w:rsidRPr="00A56DFF">
              <w:t>επιτρέπει</w:t>
            </w:r>
            <w:r w:rsidRPr="00A56DFF">
              <w:rPr>
                <w:spacing w:val="1"/>
              </w:rPr>
              <w:t xml:space="preserve"> </w:t>
            </w:r>
            <w:r w:rsidRPr="00A56DFF">
              <w:t>τη</w:t>
            </w:r>
            <w:r w:rsidRPr="00A56DFF">
              <w:rPr>
                <w:spacing w:val="1"/>
              </w:rPr>
              <w:t xml:space="preserve"> </w:t>
            </w:r>
            <w:r w:rsidRPr="00A56DFF">
              <w:t>μεταφορά</w:t>
            </w:r>
            <w:r w:rsidRPr="00A56DFF">
              <w:rPr>
                <w:spacing w:val="1"/>
              </w:rPr>
              <w:t xml:space="preserve"> </w:t>
            </w:r>
            <w:r w:rsidRPr="00A56DFF">
              <w:t>ενός</w:t>
            </w:r>
            <w:r w:rsidRPr="00A56DFF">
              <w:rPr>
                <w:spacing w:val="1"/>
              </w:rPr>
              <w:t xml:space="preserve"> </w:t>
            </w:r>
            <w:r w:rsidRPr="00A56DFF">
              <w:t>χρήστη</w:t>
            </w:r>
            <w:r w:rsidRPr="00A56DFF">
              <w:rPr>
                <w:spacing w:val="1"/>
              </w:rPr>
              <w:t xml:space="preserve"> </w:t>
            </w:r>
            <w:r w:rsidRPr="00A56DFF">
              <w:t>με</w:t>
            </w:r>
            <w:r w:rsidRPr="00A56DFF">
              <w:rPr>
                <w:spacing w:val="1"/>
              </w:rPr>
              <w:t xml:space="preserve"> </w:t>
            </w:r>
            <w:r w:rsidRPr="00A56DFF">
              <w:t>κινητικές</w:t>
            </w:r>
            <w:r w:rsidRPr="00A56DFF">
              <w:rPr>
                <w:spacing w:val="1"/>
              </w:rPr>
              <w:t xml:space="preserve"> </w:t>
            </w:r>
            <w:r w:rsidRPr="00A56DFF">
              <w:t>δυσκολίες</w:t>
            </w:r>
            <w:r w:rsidRPr="00A56DFF">
              <w:rPr>
                <w:spacing w:val="1"/>
              </w:rPr>
              <w:t xml:space="preserve"> </w:t>
            </w:r>
            <w:r w:rsidRPr="00A56DFF">
              <w:t>που</w:t>
            </w:r>
            <w:r w:rsidRPr="00A56DFF">
              <w:rPr>
                <w:spacing w:val="1"/>
              </w:rPr>
              <w:t xml:space="preserve"> </w:t>
            </w:r>
            <w:r w:rsidRPr="00A56DFF">
              <w:t>χρησιμοποιεί</w:t>
            </w:r>
            <w:r w:rsidRPr="00A56DFF">
              <w:rPr>
                <w:spacing w:val="1"/>
              </w:rPr>
              <w:t xml:space="preserve"> </w:t>
            </w:r>
            <w:r w:rsidRPr="00A56DFF">
              <w:t>αναπηρικό αμαξίδιο.</w:t>
            </w:r>
          </w:p>
        </w:tc>
        <w:tc>
          <w:tcPr>
            <w:tcW w:w="776" w:type="pct"/>
          </w:tcPr>
          <w:p w:rsidR="00C8038D" w:rsidRPr="00A56DFF" w:rsidRDefault="00C8038D" w:rsidP="00B6418B">
            <w:pPr>
              <w:pStyle w:val="TableParagraph"/>
              <w:rPr>
                <w:b/>
              </w:rPr>
            </w:pPr>
          </w:p>
          <w:p w:rsidR="00C8038D" w:rsidRPr="00A56DFF" w:rsidRDefault="00C8038D" w:rsidP="00B6418B">
            <w:pPr>
              <w:pStyle w:val="TableParagraph"/>
              <w:spacing w:before="10"/>
              <w:rPr>
                <w:b/>
                <w:sz w:val="29"/>
              </w:rPr>
            </w:pPr>
          </w:p>
          <w:p w:rsidR="00C8038D" w:rsidRPr="00A56DFF" w:rsidRDefault="00C8038D" w:rsidP="00B6418B">
            <w:pPr>
              <w:pStyle w:val="TableParagraph"/>
              <w:ind w:left="594" w:right="589"/>
              <w:jc w:val="center"/>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RPr="00A56DFF" w:rsidTr="00C8038D">
        <w:trPr>
          <w:trHeight w:val="1358"/>
        </w:trPr>
        <w:tc>
          <w:tcPr>
            <w:tcW w:w="471" w:type="pct"/>
          </w:tcPr>
          <w:p w:rsidR="00C8038D" w:rsidRPr="00A56DFF" w:rsidRDefault="00C8038D" w:rsidP="00B6418B">
            <w:pPr>
              <w:pStyle w:val="TableParagraph"/>
              <w:rPr>
                <w:b/>
              </w:rPr>
            </w:pPr>
          </w:p>
          <w:p w:rsidR="00C8038D" w:rsidRPr="00A56DFF" w:rsidRDefault="00C8038D" w:rsidP="00B6418B">
            <w:pPr>
              <w:pStyle w:val="TableParagraph"/>
              <w:rPr>
                <w:b/>
              </w:rPr>
            </w:pPr>
          </w:p>
          <w:p w:rsidR="00C8038D" w:rsidRPr="00A56DFF" w:rsidRDefault="00C8038D" w:rsidP="00B6418B">
            <w:pPr>
              <w:pStyle w:val="TableParagraph"/>
              <w:rPr>
                <w:b/>
              </w:rPr>
            </w:pPr>
          </w:p>
          <w:p w:rsidR="00C8038D" w:rsidRPr="00A56DFF" w:rsidRDefault="00C8038D" w:rsidP="00B6418B">
            <w:pPr>
              <w:pStyle w:val="TableParagraph"/>
              <w:spacing w:before="166"/>
              <w:ind w:left="468"/>
            </w:pPr>
            <w:r w:rsidRPr="00A56DFF">
              <w:t>3.</w:t>
            </w:r>
          </w:p>
        </w:tc>
        <w:tc>
          <w:tcPr>
            <w:tcW w:w="2197" w:type="pct"/>
          </w:tcPr>
          <w:p w:rsidR="00C8038D" w:rsidRPr="00A56DFF" w:rsidRDefault="00C8038D" w:rsidP="00B6418B">
            <w:pPr>
              <w:pStyle w:val="TableParagraph"/>
              <w:spacing w:before="7"/>
              <w:rPr>
                <w:b/>
                <w:sz w:val="17"/>
              </w:rPr>
            </w:pPr>
          </w:p>
          <w:p w:rsidR="00C8038D" w:rsidRPr="00A56DFF" w:rsidRDefault="00C8038D" w:rsidP="00B6418B">
            <w:pPr>
              <w:pStyle w:val="TableParagraph"/>
              <w:ind w:left="107" w:right="97"/>
              <w:jc w:val="both"/>
            </w:pPr>
            <w:r w:rsidRPr="00A56DFF">
              <w:t>θα πρέπει έχει δύο θέσεις, μια θέση για τον</w:t>
            </w:r>
            <w:r w:rsidRPr="00A56DFF">
              <w:rPr>
                <w:spacing w:val="1"/>
              </w:rPr>
              <w:t xml:space="preserve"> </w:t>
            </w:r>
            <w:r w:rsidRPr="00A56DFF">
              <w:rPr>
                <w:spacing w:val="-1"/>
              </w:rPr>
              <w:t>χρήστη</w:t>
            </w:r>
            <w:r w:rsidRPr="00A56DFF">
              <w:rPr>
                <w:spacing w:val="-13"/>
              </w:rPr>
              <w:t xml:space="preserve"> </w:t>
            </w:r>
            <w:r w:rsidRPr="00A56DFF">
              <w:rPr>
                <w:spacing w:val="-1"/>
              </w:rPr>
              <w:t>με</w:t>
            </w:r>
            <w:r w:rsidRPr="00A56DFF">
              <w:rPr>
                <w:spacing w:val="-11"/>
              </w:rPr>
              <w:t xml:space="preserve"> </w:t>
            </w:r>
            <w:r w:rsidRPr="00A56DFF">
              <w:rPr>
                <w:spacing w:val="-1"/>
              </w:rPr>
              <w:t>κινητικές</w:t>
            </w:r>
            <w:r w:rsidRPr="00A56DFF">
              <w:rPr>
                <w:spacing w:val="-10"/>
              </w:rPr>
              <w:t xml:space="preserve"> </w:t>
            </w:r>
            <w:r w:rsidRPr="00A56DFF">
              <w:t>δυσκολίες</w:t>
            </w:r>
            <w:r w:rsidRPr="00A56DFF">
              <w:rPr>
                <w:spacing w:val="-14"/>
              </w:rPr>
              <w:t xml:space="preserve"> </w:t>
            </w:r>
            <w:r w:rsidRPr="00A56DFF">
              <w:t>και</w:t>
            </w:r>
            <w:r w:rsidRPr="00A56DFF">
              <w:rPr>
                <w:spacing w:val="-11"/>
              </w:rPr>
              <w:t xml:space="preserve"> </w:t>
            </w:r>
            <w:r w:rsidRPr="00A56DFF">
              <w:t>μια</w:t>
            </w:r>
            <w:r w:rsidRPr="00A56DFF">
              <w:rPr>
                <w:spacing w:val="-14"/>
              </w:rPr>
              <w:t xml:space="preserve"> </w:t>
            </w:r>
            <w:r w:rsidRPr="00A56DFF">
              <w:t>θέση</w:t>
            </w:r>
            <w:r w:rsidRPr="00A56DFF">
              <w:rPr>
                <w:spacing w:val="-12"/>
              </w:rPr>
              <w:t xml:space="preserve"> </w:t>
            </w:r>
            <w:r w:rsidRPr="00A56DFF">
              <w:t>για</w:t>
            </w:r>
            <w:r w:rsidRPr="00A56DFF">
              <w:rPr>
                <w:spacing w:val="-47"/>
              </w:rPr>
              <w:t xml:space="preserve"> </w:t>
            </w:r>
            <w:r w:rsidRPr="00A56DFF">
              <w:t>τον</w:t>
            </w:r>
            <w:r w:rsidRPr="00A56DFF">
              <w:rPr>
                <w:spacing w:val="-4"/>
              </w:rPr>
              <w:t xml:space="preserve"> </w:t>
            </w:r>
            <w:r w:rsidRPr="00A56DFF">
              <w:t>συνοδό</w:t>
            </w:r>
            <w:r w:rsidRPr="00A56DFF">
              <w:rPr>
                <w:spacing w:val="-1"/>
              </w:rPr>
              <w:t xml:space="preserve"> </w:t>
            </w:r>
            <w:r w:rsidRPr="00A56DFF">
              <w:t>του,</w:t>
            </w:r>
            <w:r w:rsidRPr="00A56DFF">
              <w:rPr>
                <w:spacing w:val="-3"/>
              </w:rPr>
              <w:t xml:space="preserve"> </w:t>
            </w:r>
            <w:r w:rsidRPr="00A56DFF">
              <w:t>ο</w:t>
            </w:r>
            <w:r w:rsidRPr="00A56DFF">
              <w:rPr>
                <w:spacing w:val="-1"/>
              </w:rPr>
              <w:t xml:space="preserve"> </w:t>
            </w:r>
            <w:r w:rsidRPr="00A56DFF">
              <w:t>οποίος και</w:t>
            </w:r>
            <w:r w:rsidRPr="00A56DFF">
              <w:rPr>
                <w:spacing w:val="-2"/>
              </w:rPr>
              <w:t xml:space="preserve"> </w:t>
            </w:r>
            <w:r w:rsidRPr="00A56DFF">
              <w:t>θα ποδηλατεί.</w:t>
            </w:r>
          </w:p>
        </w:tc>
        <w:tc>
          <w:tcPr>
            <w:tcW w:w="776" w:type="pct"/>
          </w:tcPr>
          <w:p w:rsidR="00C8038D" w:rsidRPr="00A56DFF" w:rsidRDefault="00C8038D" w:rsidP="00B6418B">
            <w:pPr>
              <w:pStyle w:val="TableParagraph"/>
              <w:rPr>
                <w:b/>
              </w:rPr>
            </w:pPr>
          </w:p>
          <w:p w:rsidR="00C8038D" w:rsidRPr="00A56DFF" w:rsidRDefault="00C8038D" w:rsidP="00B6418B">
            <w:pPr>
              <w:pStyle w:val="TableParagraph"/>
              <w:rPr>
                <w:b/>
              </w:rPr>
            </w:pPr>
          </w:p>
          <w:p w:rsidR="00C8038D" w:rsidRPr="00A56DFF" w:rsidRDefault="00C8038D" w:rsidP="00B6418B">
            <w:pPr>
              <w:pStyle w:val="TableParagraph"/>
              <w:rPr>
                <w:b/>
              </w:rPr>
            </w:pPr>
          </w:p>
          <w:p w:rsidR="00C8038D" w:rsidRPr="00A56DFF" w:rsidRDefault="00C8038D" w:rsidP="00B6418B">
            <w:pPr>
              <w:pStyle w:val="TableParagraph"/>
              <w:spacing w:before="166"/>
              <w:ind w:left="594" w:right="589"/>
              <w:jc w:val="center"/>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RPr="00A56DFF" w:rsidTr="00C8038D">
        <w:trPr>
          <w:trHeight w:val="1021"/>
        </w:trPr>
        <w:tc>
          <w:tcPr>
            <w:tcW w:w="471" w:type="pct"/>
          </w:tcPr>
          <w:p w:rsidR="00C8038D" w:rsidRPr="00A56DFF" w:rsidRDefault="00C8038D" w:rsidP="00B6418B">
            <w:pPr>
              <w:pStyle w:val="TableParagraph"/>
              <w:rPr>
                <w:b/>
              </w:rPr>
            </w:pPr>
          </w:p>
          <w:p w:rsidR="00C8038D" w:rsidRPr="00A56DFF" w:rsidRDefault="00C8038D" w:rsidP="00B6418B">
            <w:pPr>
              <w:pStyle w:val="TableParagraph"/>
              <w:spacing w:before="10"/>
              <w:rPr>
                <w:b/>
                <w:sz w:val="29"/>
              </w:rPr>
            </w:pPr>
          </w:p>
          <w:p w:rsidR="00C8038D" w:rsidRPr="00A56DFF" w:rsidRDefault="00C8038D" w:rsidP="00B6418B">
            <w:pPr>
              <w:pStyle w:val="TableParagraph"/>
              <w:ind w:left="468"/>
            </w:pPr>
            <w:r w:rsidRPr="00A56DFF">
              <w:t>4.</w:t>
            </w:r>
          </w:p>
        </w:tc>
        <w:tc>
          <w:tcPr>
            <w:tcW w:w="2197" w:type="pct"/>
          </w:tcPr>
          <w:p w:rsidR="00C8038D" w:rsidRPr="00A56DFF" w:rsidRDefault="00C8038D" w:rsidP="00B6418B">
            <w:pPr>
              <w:pStyle w:val="TableParagraph"/>
              <w:spacing w:before="47"/>
              <w:ind w:left="107" w:right="99"/>
              <w:jc w:val="both"/>
            </w:pPr>
            <w:r w:rsidRPr="00A56DFF">
              <w:t>Η</w:t>
            </w:r>
            <w:r w:rsidRPr="00A56DFF">
              <w:rPr>
                <w:spacing w:val="1"/>
              </w:rPr>
              <w:t xml:space="preserve"> </w:t>
            </w:r>
            <w:r w:rsidRPr="00A56DFF">
              <w:t>θέση</w:t>
            </w:r>
            <w:r w:rsidRPr="00A56DFF">
              <w:rPr>
                <w:spacing w:val="1"/>
              </w:rPr>
              <w:t xml:space="preserve"> </w:t>
            </w:r>
            <w:r w:rsidRPr="00A56DFF">
              <w:t>για</w:t>
            </w:r>
            <w:r w:rsidRPr="00A56DFF">
              <w:rPr>
                <w:spacing w:val="1"/>
              </w:rPr>
              <w:t xml:space="preserve"> </w:t>
            </w:r>
            <w:r w:rsidRPr="00A56DFF">
              <w:t>τον</w:t>
            </w:r>
            <w:r w:rsidRPr="00A56DFF">
              <w:rPr>
                <w:spacing w:val="1"/>
              </w:rPr>
              <w:t xml:space="preserve"> </w:t>
            </w:r>
            <w:r w:rsidRPr="00A56DFF">
              <w:t>αναπηρικό</w:t>
            </w:r>
            <w:r w:rsidRPr="00A56DFF">
              <w:rPr>
                <w:spacing w:val="1"/>
              </w:rPr>
              <w:t xml:space="preserve"> </w:t>
            </w:r>
            <w:r w:rsidRPr="00A56DFF">
              <w:t>αμαξίδιο</w:t>
            </w:r>
            <w:r w:rsidRPr="00A56DFF">
              <w:rPr>
                <w:spacing w:val="1"/>
              </w:rPr>
              <w:t xml:space="preserve"> </w:t>
            </w:r>
            <w:r w:rsidRPr="00A56DFF">
              <w:t>χρήστη/επιβάτη θα βρίσκεται στο μπροστινό</w:t>
            </w:r>
            <w:r w:rsidRPr="00A56DFF">
              <w:rPr>
                <w:spacing w:val="1"/>
              </w:rPr>
              <w:t xml:space="preserve"> </w:t>
            </w:r>
            <w:r w:rsidRPr="00A56DFF">
              <w:t>μέρος</w:t>
            </w:r>
            <w:r w:rsidRPr="00A56DFF">
              <w:rPr>
                <w:spacing w:val="-3"/>
              </w:rPr>
              <w:t xml:space="preserve"> </w:t>
            </w:r>
            <w:r w:rsidRPr="00A56DFF">
              <w:t>του</w:t>
            </w:r>
            <w:r w:rsidRPr="00A56DFF">
              <w:rPr>
                <w:spacing w:val="-2"/>
              </w:rPr>
              <w:t xml:space="preserve"> </w:t>
            </w:r>
            <w:r w:rsidRPr="00A56DFF">
              <w:t>ποδηλάτου.</w:t>
            </w:r>
          </w:p>
        </w:tc>
        <w:tc>
          <w:tcPr>
            <w:tcW w:w="776" w:type="pct"/>
          </w:tcPr>
          <w:p w:rsidR="00C8038D" w:rsidRPr="00A56DFF" w:rsidRDefault="00C8038D" w:rsidP="00B6418B">
            <w:pPr>
              <w:pStyle w:val="TableParagraph"/>
              <w:rPr>
                <w:b/>
              </w:rPr>
            </w:pPr>
          </w:p>
          <w:p w:rsidR="00C8038D" w:rsidRPr="00A56DFF" w:rsidRDefault="00C8038D" w:rsidP="00B6418B">
            <w:pPr>
              <w:pStyle w:val="TableParagraph"/>
              <w:spacing w:before="10"/>
              <w:rPr>
                <w:b/>
                <w:sz w:val="29"/>
              </w:rPr>
            </w:pPr>
          </w:p>
          <w:p w:rsidR="00C8038D" w:rsidRPr="00A56DFF" w:rsidRDefault="00C8038D" w:rsidP="00B6418B">
            <w:pPr>
              <w:pStyle w:val="TableParagraph"/>
              <w:ind w:left="594" w:right="589"/>
              <w:jc w:val="center"/>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RPr="00A56DFF" w:rsidTr="00C8038D">
        <w:trPr>
          <w:trHeight w:val="1019"/>
        </w:trPr>
        <w:tc>
          <w:tcPr>
            <w:tcW w:w="471" w:type="pct"/>
          </w:tcPr>
          <w:p w:rsidR="00C8038D" w:rsidRPr="00A56DFF" w:rsidRDefault="00C8038D" w:rsidP="00B6418B">
            <w:pPr>
              <w:pStyle w:val="TableParagraph"/>
              <w:rPr>
                <w:b/>
              </w:rPr>
            </w:pPr>
          </w:p>
          <w:p w:rsidR="00C8038D" w:rsidRPr="00A56DFF" w:rsidRDefault="00C8038D" w:rsidP="00B6418B">
            <w:pPr>
              <w:pStyle w:val="TableParagraph"/>
              <w:spacing w:before="7"/>
              <w:rPr>
                <w:b/>
                <w:sz w:val="29"/>
              </w:rPr>
            </w:pPr>
          </w:p>
          <w:p w:rsidR="00C8038D" w:rsidRPr="00A56DFF" w:rsidRDefault="00C8038D" w:rsidP="00B6418B">
            <w:pPr>
              <w:pStyle w:val="TableParagraph"/>
              <w:ind w:left="468"/>
            </w:pPr>
            <w:r w:rsidRPr="00A56DFF">
              <w:t>5.</w:t>
            </w:r>
          </w:p>
        </w:tc>
        <w:tc>
          <w:tcPr>
            <w:tcW w:w="2197" w:type="pct"/>
          </w:tcPr>
          <w:p w:rsidR="00C8038D" w:rsidRPr="00A56DFF" w:rsidRDefault="00C8038D" w:rsidP="00B6418B">
            <w:pPr>
              <w:pStyle w:val="TableParagraph"/>
              <w:spacing w:before="44"/>
              <w:ind w:left="107" w:right="99"/>
              <w:jc w:val="both"/>
            </w:pPr>
            <w:r w:rsidRPr="00A56DFF">
              <w:t>Ο ποδηλάτης θα έχει μια γενική εικόνα του</w:t>
            </w:r>
            <w:r w:rsidRPr="00A56DFF">
              <w:rPr>
                <w:spacing w:val="1"/>
              </w:rPr>
              <w:t xml:space="preserve"> </w:t>
            </w:r>
            <w:r w:rsidRPr="00A56DFF">
              <w:t>δρόμου</w:t>
            </w:r>
            <w:r w:rsidRPr="00A56DFF">
              <w:rPr>
                <w:spacing w:val="1"/>
              </w:rPr>
              <w:t xml:space="preserve"> </w:t>
            </w:r>
            <w:r w:rsidRPr="00A56DFF">
              <w:t>και</w:t>
            </w:r>
            <w:r w:rsidRPr="00A56DFF">
              <w:rPr>
                <w:spacing w:val="1"/>
              </w:rPr>
              <w:t xml:space="preserve"> </w:t>
            </w:r>
            <w:r w:rsidRPr="00A56DFF">
              <w:t>άποψη</w:t>
            </w:r>
            <w:r w:rsidRPr="00A56DFF">
              <w:rPr>
                <w:spacing w:val="1"/>
              </w:rPr>
              <w:t xml:space="preserve"> </w:t>
            </w:r>
            <w:r w:rsidRPr="00A56DFF">
              <w:t>για</w:t>
            </w:r>
            <w:r w:rsidRPr="00A56DFF">
              <w:rPr>
                <w:spacing w:val="1"/>
              </w:rPr>
              <w:t xml:space="preserve"> </w:t>
            </w:r>
            <w:r w:rsidRPr="00A56DFF">
              <w:t>τον</w:t>
            </w:r>
            <w:r w:rsidRPr="00A56DFF">
              <w:rPr>
                <w:spacing w:val="1"/>
              </w:rPr>
              <w:t xml:space="preserve"> </w:t>
            </w:r>
            <w:r w:rsidRPr="00A56DFF">
              <w:t>επιβάτη</w:t>
            </w:r>
            <w:r w:rsidRPr="00A56DFF">
              <w:rPr>
                <w:spacing w:val="1"/>
              </w:rPr>
              <w:t xml:space="preserve"> </w:t>
            </w:r>
            <w:r w:rsidRPr="00A56DFF">
              <w:t>με</w:t>
            </w:r>
            <w:r w:rsidRPr="00A56DFF">
              <w:rPr>
                <w:spacing w:val="1"/>
              </w:rPr>
              <w:t xml:space="preserve"> </w:t>
            </w:r>
            <w:r w:rsidRPr="00A56DFF">
              <w:t>τις</w:t>
            </w:r>
            <w:r w:rsidRPr="00A56DFF">
              <w:rPr>
                <w:spacing w:val="1"/>
              </w:rPr>
              <w:t xml:space="preserve"> </w:t>
            </w:r>
            <w:r w:rsidRPr="00A56DFF">
              <w:t>κινητικές</w:t>
            </w:r>
            <w:r w:rsidRPr="00A56DFF">
              <w:rPr>
                <w:spacing w:val="-1"/>
              </w:rPr>
              <w:t xml:space="preserve"> </w:t>
            </w:r>
            <w:r w:rsidRPr="00A56DFF">
              <w:t>δυσκολίες.</w:t>
            </w:r>
          </w:p>
        </w:tc>
        <w:tc>
          <w:tcPr>
            <w:tcW w:w="776" w:type="pct"/>
          </w:tcPr>
          <w:p w:rsidR="00C8038D" w:rsidRPr="00A56DFF" w:rsidRDefault="00C8038D" w:rsidP="00B6418B">
            <w:pPr>
              <w:pStyle w:val="TableParagraph"/>
              <w:rPr>
                <w:b/>
              </w:rPr>
            </w:pPr>
          </w:p>
          <w:p w:rsidR="00C8038D" w:rsidRPr="00A56DFF" w:rsidRDefault="00C8038D" w:rsidP="00B6418B">
            <w:pPr>
              <w:pStyle w:val="TableParagraph"/>
              <w:spacing w:before="7"/>
              <w:rPr>
                <w:b/>
                <w:sz w:val="29"/>
              </w:rPr>
            </w:pPr>
          </w:p>
          <w:p w:rsidR="00C8038D" w:rsidRPr="00A56DFF" w:rsidRDefault="00C8038D" w:rsidP="00B6418B">
            <w:pPr>
              <w:pStyle w:val="TableParagraph"/>
              <w:ind w:left="594" w:right="589"/>
              <w:jc w:val="center"/>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RPr="00A56DFF" w:rsidTr="00C8038D">
        <w:trPr>
          <w:trHeight w:val="1360"/>
        </w:trPr>
        <w:tc>
          <w:tcPr>
            <w:tcW w:w="471" w:type="pct"/>
          </w:tcPr>
          <w:p w:rsidR="00C8038D" w:rsidRPr="00A56DFF" w:rsidRDefault="00C8038D" w:rsidP="00B6418B">
            <w:pPr>
              <w:pStyle w:val="TableParagraph"/>
              <w:rPr>
                <w:b/>
              </w:rPr>
            </w:pPr>
          </w:p>
          <w:p w:rsidR="00C8038D" w:rsidRPr="00A56DFF" w:rsidRDefault="00C8038D" w:rsidP="00B6418B">
            <w:pPr>
              <w:pStyle w:val="TableParagraph"/>
              <w:rPr>
                <w:b/>
              </w:rPr>
            </w:pPr>
          </w:p>
          <w:p w:rsidR="00C8038D" w:rsidRPr="00A56DFF" w:rsidRDefault="00C8038D" w:rsidP="00B6418B">
            <w:pPr>
              <w:pStyle w:val="TableParagraph"/>
              <w:rPr>
                <w:b/>
              </w:rPr>
            </w:pPr>
          </w:p>
          <w:p w:rsidR="00C8038D" w:rsidRPr="00A56DFF" w:rsidRDefault="00C8038D" w:rsidP="00B6418B">
            <w:pPr>
              <w:pStyle w:val="TableParagraph"/>
              <w:spacing w:before="166"/>
              <w:ind w:left="468"/>
            </w:pPr>
            <w:r w:rsidRPr="00A56DFF">
              <w:t>6.</w:t>
            </w:r>
          </w:p>
        </w:tc>
        <w:tc>
          <w:tcPr>
            <w:tcW w:w="2197" w:type="pct"/>
          </w:tcPr>
          <w:p w:rsidR="00C8038D" w:rsidRPr="00A56DFF" w:rsidRDefault="00C8038D" w:rsidP="00B6418B">
            <w:pPr>
              <w:pStyle w:val="TableParagraph"/>
              <w:spacing w:before="7"/>
              <w:rPr>
                <w:b/>
                <w:sz w:val="17"/>
              </w:rPr>
            </w:pPr>
          </w:p>
          <w:p w:rsidR="00C8038D" w:rsidRPr="00A56DFF" w:rsidRDefault="00C8038D" w:rsidP="00B6418B">
            <w:pPr>
              <w:pStyle w:val="TableParagraph"/>
              <w:ind w:left="107" w:right="98"/>
              <w:jc w:val="both"/>
            </w:pPr>
            <w:r w:rsidRPr="00A56DFF">
              <w:t>Οι</w:t>
            </w:r>
            <w:r w:rsidRPr="00A56DFF">
              <w:rPr>
                <w:spacing w:val="1"/>
              </w:rPr>
              <w:t xml:space="preserve"> </w:t>
            </w:r>
            <w:r w:rsidRPr="00A56DFF">
              <w:t>τροχοί</w:t>
            </w:r>
            <w:r w:rsidRPr="00A56DFF">
              <w:rPr>
                <w:spacing w:val="1"/>
              </w:rPr>
              <w:t xml:space="preserve"> </w:t>
            </w:r>
            <w:r w:rsidRPr="00A56DFF">
              <w:t>του</w:t>
            </w:r>
            <w:r w:rsidRPr="00A56DFF">
              <w:rPr>
                <w:spacing w:val="1"/>
              </w:rPr>
              <w:t xml:space="preserve"> </w:t>
            </w:r>
            <w:r w:rsidRPr="00A56DFF">
              <w:t>ποδηλάτου</w:t>
            </w:r>
            <w:r w:rsidRPr="00A56DFF">
              <w:rPr>
                <w:spacing w:val="1"/>
              </w:rPr>
              <w:t xml:space="preserve"> </w:t>
            </w:r>
            <w:r w:rsidRPr="00A56DFF">
              <w:t>θα</w:t>
            </w:r>
            <w:r w:rsidRPr="00A56DFF">
              <w:rPr>
                <w:spacing w:val="1"/>
              </w:rPr>
              <w:t xml:space="preserve"> </w:t>
            </w:r>
            <w:r w:rsidRPr="00A56DFF">
              <w:t>πρέπει</w:t>
            </w:r>
            <w:r w:rsidRPr="00A56DFF">
              <w:rPr>
                <w:spacing w:val="1"/>
              </w:rPr>
              <w:t xml:space="preserve"> </w:t>
            </w:r>
            <w:r w:rsidRPr="00A56DFF">
              <w:t>να</w:t>
            </w:r>
            <w:r w:rsidRPr="00A56DFF">
              <w:rPr>
                <w:spacing w:val="1"/>
              </w:rPr>
              <w:t xml:space="preserve"> </w:t>
            </w:r>
            <w:r w:rsidRPr="00A56DFF">
              <w:t>διαθέτουν</w:t>
            </w:r>
            <w:r w:rsidRPr="00A56DFF">
              <w:rPr>
                <w:spacing w:val="-10"/>
              </w:rPr>
              <w:t xml:space="preserve"> </w:t>
            </w:r>
            <w:r w:rsidRPr="00A56DFF">
              <w:t>κατάλληλη</w:t>
            </w:r>
            <w:r w:rsidRPr="00A56DFF">
              <w:rPr>
                <w:spacing w:val="-10"/>
              </w:rPr>
              <w:t xml:space="preserve"> </w:t>
            </w:r>
            <w:r w:rsidRPr="00A56DFF">
              <w:t>κλίση</w:t>
            </w:r>
            <w:r w:rsidRPr="00A56DFF">
              <w:rPr>
                <w:spacing w:val="-11"/>
              </w:rPr>
              <w:t xml:space="preserve"> </w:t>
            </w:r>
            <w:r w:rsidRPr="00A56DFF">
              <w:t>ώστε</w:t>
            </w:r>
            <w:r w:rsidRPr="00A56DFF">
              <w:rPr>
                <w:spacing w:val="-9"/>
              </w:rPr>
              <w:t xml:space="preserve"> </w:t>
            </w:r>
            <w:r w:rsidRPr="00A56DFF">
              <w:t>να</w:t>
            </w:r>
            <w:r w:rsidRPr="00A56DFF">
              <w:rPr>
                <w:spacing w:val="-11"/>
              </w:rPr>
              <w:t xml:space="preserve"> </w:t>
            </w:r>
            <w:r w:rsidRPr="00A56DFF">
              <w:t>παρέχουν</w:t>
            </w:r>
            <w:r w:rsidRPr="00A56DFF">
              <w:rPr>
                <w:spacing w:val="-47"/>
              </w:rPr>
              <w:t xml:space="preserve"> </w:t>
            </w:r>
            <w:r w:rsidRPr="00A56DFF">
              <w:t>αυξημένη</w:t>
            </w:r>
            <w:r w:rsidRPr="00A56DFF">
              <w:rPr>
                <w:spacing w:val="-3"/>
              </w:rPr>
              <w:t xml:space="preserve"> </w:t>
            </w:r>
            <w:r w:rsidRPr="00A56DFF">
              <w:t>άνεση</w:t>
            </w:r>
            <w:r w:rsidRPr="00A56DFF">
              <w:rPr>
                <w:spacing w:val="-2"/>
              </w:rPr>
              <w:t xml:space="preserve"> </w:t>
            </w:r>
            <w:r w:rsidRPr="00A56DFF">
              <w:t>και</w:t>
            </w:r>
            <w:r w:rsidRPr="00A56DFF">
              <w:rPr>
                <w:spacing w:val="-3"/>
              </w:rPr>
              <w:t xml:space="preserve"> </w:t>
            </w:r>
            <w:r w:rsidRPr="00A56DFF">
              <w:t>οδηγική</w:t>
            </w:r>
            <w:r w:rsidRPr="00A56DFF">
              <w:rPr>
                <w:spacing w:val="-1"/>
              </w:rPr>
              <w:t xml:space="preserve"> </w:t>
            </w:r>
            <w:r w:rsidRPr="00A56DFF">
              <w:t>ευστάθεια.</w:t>
            </w:r>
          </w:p>
        </w:tc>
        <w:tc>
          <w:tcPr>
            <w:tcW w:w="776" w:type="pct"/>
          </w:tcPr>
          <w:p w:rsidR="00C8038D" w:rsidRPr="00A56DFF" w:rsidRDefault="00C8038D" w:rsidP="00B6418B">
            <w:pPr>
              <w:pStyle w:val="TableParagraph"/>
              <w:rPr>
                <w:b/>
              </w:rPr>
            </w:pPr>
          </w:p>
          <w:p w:rsidR="00C8038D" w:rsidRPr="00A56DFF" w:rsidRDefault="00C8038D" w:rsidP="00B6418B">
            <w:pPr>
              <w:pStyle w:val="TableParagraph"/>
              <w:rPr>
                <w:b/>
              </w:rPr>
            </w:pPr>
          </w:p>
          <w:p w:rsidR="00C8038D" w:rsidRPr="00A56DFF" w:rsidRDefault="00C8038D" w:rsidP="00B6418B">
            <w:pPr>
              <w:pStyle w:val="TableParagraph"/>
              <w:rPr>
                <w:b/>
              </w:rPr>
            </w:pPr>
          </w:p>
          <w:p w:rsidR="00C8038D" w:rsidRPr="00A56DFF" w:rsidRDefault="00C8038D" w:rsidP="00B6418B">
            <w:pPr>
              <w:pStyle w:val="TableParagraph"/>
              <w:spacing w:before="166"/>
              <w:ind w:left="594" w:right="589"/>
              <w:jc w:val="center"/>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RPr="00A56DFF" w:rsidTr="00C8038D">
        <w:trPr>
          <w:trHeight w:val="388"/>
        </w:trPr>
        <w:tc>
          <w:tcPr>
            <w:tcW w:w="471" w:type="pct"/>
          </w:tcPr>
          <w:p w:rsidR="00C8038D" w:rsidRPr="00A56DFF" w:rsidRDefault="00C8038D" w:rsidP="00B6418B">
            <w:pPr>
              <w:pStyle w:val="TableParagraph"/>
              <w:spacing w:line="268" w:lineRule="exact"/>
              <w:ind w:left="468"/>
            </w:pPr>
            <w:r w:rsidRPr="00A56DFF">
              <w:t>7.</w:t>
            </w:r>
          </w:p>
        </w:tc>
        <w:tc>
          <w:tcPr>
            <w:tcW w:w="2197" w:type="pct"/>
          </w:tcPr>
          <w:p w:rsidR="00C8038D" w:rsidRPr="00A56DFF" w:rsidRDefault="00C8038D" w:rsidP="00B6418B">
            <w:pPr>
              <w:pStyle w:val="TableParagraph"/>
              <w:spacing w:line="268" w:lineRule="exact"/>
              <w:ind w:left="107"/>
            </w:pPr>
            <w:r w:rsidRPr="00A56DFF">
              <w:t>Τουλάχιστον</w:t>
            </w:r>
            <w:r w:rsidRPr="00A56DFF">
              <w:rPr>
                <w:spacing w:val="-5"/>
              </w:rPr>
              <w:t xml:space="preserve"> </w:t>
            </w:r>
            <w:r w:rsidRPr="00A56DFF">
              <w:t>6</w:t>
            </w:r>
            <w:r w:rsidRPr="00A56DFF">
              <w:rPr>
                <w:spacing w:val="-3"/>
              </w:rPr>
              <w:t xml:space="preserve"> </w:t>
            </w:r>
            <w:r w:rsidRPr="00A56DFF">
              <w:t>ταχύτητες</w:t>
            </w:r>
          </w:p>
        </w:tc>
        <w:tc>
          <w:tcPr>
            <w:tcW w:w="776" w:type="pct"/>
          </w:tcPr>
          <w:p w:rsidR="00C8038D" w:rsidRPr="00A56DFF" w:rsidRDefault="00C8038D" w:rsidP="00B6418B">
            <w:pPr>
              <w:pStyle w:val="TableParagraph"/>
              <w:spacing w:line="268" w:lineRule="exact"/>
              <w:ind w:left="594" w:right="589"/>
              <w:jc w:val="center"/>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RPr="00A56DFF" w:rsidTr="00C8038D">
        <w:trPr>
          <w:trHeight w:val="678"/>
        </w:trPr>
        <w:tc>
          <w:tcPr>
            <w:tcW w:w="471" w:type="pct"/>
          </w:tcPr>
          <w:p w:rsidR="00C8038D" w:rsidRPr="00A56DFF" w:rsidRDefault="00C8038D" w:rsidP="00B6418B">
            <w:pPr>
              <w:pStyle w:val="TableParagraph"/>
              <w:spacing w:before="8"/>
              <w:rPr>
                <w:b/>
                <w:sz w:val="23"/>
              </w:rPr>
            </w:pPr>
          </w:p>
          <w:p w:rsidR="00C8038D" w:rsidRPr="00A56DFF" w:rsidRDefault="00C8038D" w:rsidP="00B6418B">
            <w:pPr>
              <w:pStyle w:val="TableParagraph"/>
              <w:ind w:left="468"/>
            </w:pPr>
            <w:r w:rsidRPr="00A56DFF">
              <w:t>8.</w:t>
            </w:r>
          </w:p>
        </w:tc>
        <w:tc>
          <w:tcPr>
            <w:tcW w:w="2197" w:type="pct"/>
          </w:tcPr>
          <w:p w:rsidR="00C8038D" w:rsidRPr="00A56DFF" w:rsidRDefault="00C8038D" w:rsidP="00B6418B">
            <w:pPr>
              <w:pStyle w:val="TableParagraph"/>
              <w:spacing w:before="11"/>
              <w:ind w:left="107"/>
            </w:pPr>
            <w:r w:rsidRPr="00A56DFF">
              <w:t>Σκελετό</w:t>
            </w:r>
            <w:r w:rsidRPr="00A56DFF">
              <w:rPr>
                <w:spacing w:val="26"/>
              </w:rPr>
              <w:t xml:space="preserve"> </w:t>
            </w:r>
            <w:r w:rsidRPr="00A56DFF">
              <w:t>αλουμινίου</w:t>
            </w:r>
            <w:r w:rsidRPr="00A56DFF">
              <w:rPr>
                <w:spacing w:val="28"/>
              </w:rPr>
              <w:t xml:space="preserve"> </w:t>
            </w:r>
            <w:r w:rsidRPr="00A56DFF">
              <w:t>ή</w:t>
            </w:r>
            <w:r w:rsidRPr="00A56DFF">
              <w:rPr>
                <w:spacing w:val="24"/>
              </w:rPr>
              <w:t xml:space="preserve"> </w:t>
            </w:r>
            <w:r w:rsidRPr="00A56DFF">
              <w:t>από</w:t>
            </w:r>
            <w:r w:rsidRPr="00A56DFF">
              <w:rPr>
                <w:spacing w:val="28"/>
              </w:rPr>
              <w:t xml:space="preserve"> </w:t>
            </w:r>
            <w:r w:rsidRPr="00A56DFF">
              <w:t>αντισκωριακό</w:t>
            </w:r>
            <w:r w:rsidRPr="00A56DFF">
              <w:rPr>
                <w:spacing w:val="-47"/>
              </w:rPr>
              <w:t xml:space="preserve"> </w:t>
            </w:r>
            <w:r w:rsidRPr="00A56DFF">
              <w:t>κράμα</w:t>
            </w:r>
            <w:r w:rsidRPr="00A56DFF">
              <w:rPr>
                <w:spacing w:val="-4"/>
              </w:rPr>
              <w:t xml:space="preserve"> </w:t>
            </w:r>
            <w:r w:rsidRPr="00A56DFF">
              <w:t>χάλυβα</w:t>
            </w:r>
          </w:p>
        </w:tc>
        <w:tc>
          <w:tcPr>
            <w:tcW w:w="776" w:type="pct"/>
          </w:tcPr>
          <w:p w:rsidR="00C8038D" w:rsidRPr="00A56DFF" w:rsidRDefault="00C8038D" w:rsidP="00B6418B">
            <w:pPr>
              <w:pStyle w:val="TableParagraph"/>
              <w:spacing w:before="8"/>
              <w:rPr>
                <w:b/>
                <w:sz w:val="23"/>
              </w:rPr>
            </w:pPr>
          </w:p>
          <w:p w:rsidR="00C8038D" w:rsidRPr="00A56DFF" w:rsidRDefault="00C8038D" w:rsidP="00B6418B">
            <w:pPr>
              <w:pStyle w:val="TableParagraph"/>
              <w:ind w:left="594" w:right="589"/>
              <w:jc w:val="center"/>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RPr="00A56DFF" w:rsidTr="00C8038D">
        <w:trPr>
          <w:trHeight w:val="681"/>
        </w:trPr>
        <w:tc>
          <w:tcPr>
            <w:tcW w:w="471" w:type="pct"/>
          </w:tcPr>
          <w:p w:rsidR="00C8038D" w:rsidRPr="00A56DFF" w:rsidRDefault="00C8038D" w:rsidP="00B6418B">
            <w:pPr>
              <w:pStyle w:val="TableParagraph"/>
              <w:spacing w:before="11"/>
              <w:rPr>
                <w:b/>
                <w:sz w:val="23"/>
              </w:rPr>
            </w:pPr>
          </w:p>
          <w:p w:rsidR="00C8038D" w:rsidRPr="00A56DFF" w:rsidRDefault="00C8038D" w:rsidP="00B6418B">
            <w:pPr>
              <w:pStyle w:val="TableParagraph"/>
              <w:ind w:left="468"/>
            </w:pPr>
            <w:r w:rsidRPr="00A56DFF">
              <w:t>9.</w:t>
            </w:r>
          </w:p>
        </w:tc>
        <w:tc>
          <w:tcPr>
            <w:tcW w:w="2197" w:type="pct"/>
          </w:tcPr>
          <w:p w:rsidR="00C8038D" w:rsidRPr="00A56DFF" w:rsidRDefault="00C8038D" w:rsidP="00B6418B">
            <w:pPr>
              <w:pStyle w:val="TableParagraph"/>
              <w:spacing w:before="11"/>
              <w:ind w:left="107"/>
            </w:pPr>
            <w:r w:rsidRPr="00A56DFF">
              <w:t>Υποβοήθηση</w:t>
            </w:r>
            <w:r w:rsidRPr="00A56DFF">
              <w:rPr>
                <w:spacing w:val="24"/>
              </w:rPr>
              <w:t xml:space="preserve"> </w:t>
            </w:r>
            <w:r w:rsidRPr="00A56DFF">
              <w:t>για</w:t>
            </w:r>
            <w:r w:rsidRPr="00A56DFF">
              <w:rPr>
                <w:spacing w:val="24"/>
              </w:rPr>
              <w:t xml:space="preserve"> </w:t>
            </w:r>
            <w:r w:rsidRPr="00A56DFF">
              <w:t>χέρια</w:t>
            </w:r>
            <w:r w:rsidRPr="00A56DFF">
              <w:rPr>
                <w:spacing w:val="24"/>
              </w:rPr>
              <w:t xml:space="preserve"> </w:t>
            </w:r>
            <w:r w:rsidRPr="00A56DFF">
              <w:t>και</w:t>
            </w:r>
            <w:r w:rsidRPr="00A56DFF">
              <w:rPr>
                <w:spacing w:val="25"/>
              </w:rPr>
              <w:t xml:space="preserve"> </w:t>
            </w:r>
            <w:r w:rsidRPr="00A56DFF">
              <w:t>πόδια</w:t>
            </w:r>
            <w:r w:rsidRPr="00A56DFF">
              <w:rPr>
                <w:spacing w:val="26"/>
              </w:rPr>
              <w:t xml:space="preserve"> </w:t>
            </w:r>
            <w:r w:rsidRPr="00A56DFF">
              <w:t>του</w:t>
            </w:r>
            <w:r w:rsidRPr="00A56DFF">
              <w:rPr>
                <w:spacing w:val="25"/>
              </w:rPr>
              <w:t xml:space="preserve"> </w:t>
            </w:r>
            <w:r w:rsidRPr="00A56DFF">
              <w:t>χρήστη</w:t>
            </w:r>
            <w:r w:rsidRPr="00A56DFF">
              <w:rPr>
                <w:spacing w:val="-47"/>
              </w:rPr>
              <w:t xml:space="preserve"> </w:t>
            </w:r>
            <w:r w:rsidRPr="00A56DFF">
              <w:t>με</w:t>
            </w:r>
            <w:r w:rsidRPr="00A56DFF">
              <w:rPr>
                <w:spacing w:val="-1"/>
              </w:rPr>
              <w:t xml:space="preserve"> </w:t>
            </w:r>
            <w:r w:rsidRPr="00A56DFF">
              <w:t>κινητικά προβλήματα</w:t>
            </w:r>
          </w:p>
        </w:tc>
        <w:tc>
          <w:tcPr>
            <w:tcW w:w="776" w:type="pct"/>
          </w:tcPr>
          <w:p w:rsidR="00C8038D" w:rsidRPr="00A56DFF" w:rsidRDefault="00C8038D" w:rsidP="00B6418B">
            <w:pPr>
              <w:pStyle w:val="TableParagraph"/>
              <w:spacing w:before="11"/>
              <w:rPr>
                <w:b/>
                <w:sz w:val="23"/>
              </w:rPr>
            </w:pPr>
          </w:p>
          <w:p w:rsidR="00C8038D" w:rsidRPr="00A56DFF" w:rsidRDefault="00C8038D" w:rsidP="00B6418B">
            <w:pPr>
              <w:pStyle w:val="TableParagraph"/>
              <w:ind w:left="594" w:right="589"/>
              <w:jc w:val="center"/>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RPr="00A56DFF" w:rsidTr="00C8038D">
        <w:trPr>
          <w:trHeight w:val="388"/>
        </w:trPr>
        <w:tc>
          <w:tcPr>
            <w:tcW w:w="471" w:type="pct"/>
          </w:tcPr>
          <w:p w:rsidR="00C8038D" w:rsidRPr="00A56DFF" w:rsidRDefault="00C8038D" w:rsidP="00B6418B">
            <w:pPr>
              <w:pStyle w:val="TableParagraph"/>
              <w:spacing w:line="268" w:lineRule="exact"/>
              <w:ind w:right="183"/>
              <w:jc w:val="right"/>
            </w:pPr>
            <w:r w:rsidRPr="00A56DFF">
              <w:t>10.</w:t>
            </w:r>
          </w:p>
        </w:tc>
        <w:tc>
          <w:tcPr>
            <w:tcW w:w="2197" w:type="pct"/>
          </w:tcPr>
          <w:p w:rsidR="00C8038D" w:rsidRPr="00A56DFF" w:rsidRDefault="00C8038D" w:rsidP="00B6418B">
            <w:pPr>
              <w:pStyle w:val="TableParagraph"/>
              <w:spacing w:line="268" w:lineRule="exact"/>
              <w:ind w:left="107"/>
            </w:pPr>
            <w:r w:rsidRPr="00A56DFF">
              <w:t>Ανεξάρτητη</w:t>
            </w:r>
            <w:r w:rsidRPr="00A56DFF">
              <w:rPr>
                <w:spacing w:val="-3"/>
              </w:rPr>
              <w:t xml:space="preserve"> </w:t>
            </w:r>
            <w:r w:rsidRPr="00A56DFF">
              <w:t>ανάρτηση</w:t>
            </w:r>
            <w:r w:rsidRPr="00A56DFF">
              <w:rPr>
                <w:spacing w:val="-4"/>
              </w:rPr>
              <w:t xml:space="preserve"> </w:t>
            </w:r>
            <w:r w:rsidRPr="00A56DFF">
              <w:t>σκελετού</w:t>
            </w:r>
          </w:p>
        </w:tc>
        <w:tc>
          <w:tcPr>
            <w:tcW w:w="776" w:type="pct"/>
          </w:tcPr>
          <w:p w:rsidR="00C8038D" w:rsidRPr="00A56DFF" w:rsidRDefault="00C8038D" w:rsidP="00B6418B">
            <w:pPr>
              <w:pStyle w:val="TableParagraph"/>
              <w:spacing w:line="268" w:lineRule="exact"/>
              <w:ind w:left="594" w:right="589"/>
              <w:jc w:val="center"/>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RPr="00A56DFF" w:rsidTr="00C8038D">
        <w:trPr>
          <w:trHeight w:val="386"/>
        </w:trPr>
        <w:tc>
          <w:tcPr>
            <w:tcW w:w="471" w:type="pct"/>
            <w:tcBorders>
              <w:bottom w:val="single" w:sz="6" w:space="0" w:color="000000"/>
            </w:tcBorders>
          </w:tcPr>
          <w:p w:rsidR="00C8038D" w:rsidRPr="00A56DFF" w:rsidRDefault="00C8038D" w:rsidP="00B6418B">
            <w:pPr>
              <w:pStyle w:val="TableParagraph"/>
              <w:spacing w:line="268" w:lineRule="exact"/>
              <w:ind w:right="183"/>
              <w:jc w:val="right"/>
            </w:pPr>
            <w:r w:rsidRPr="00A56DFF">
              <w:t>11.</w:t>
            </w:r>
          </w:p>
        </w:tc>
        <w:tc>
          <w:tcPr>
            <w:tcW w:w="2197" w:type="pct"/>
            <w:tcBorders>
              <w:bottom w:val="single" w:sz="6" w:space="0" w:color="000000"/>
            </w:tcBorders>
          </w:tcPr>
          <w:p w:rsidR="00C8038D" w:rsidRPr="00A56DFF" w:rsidRDefault="00C8038D" w:rsidP="00B6418B">
            <w:pPr>
              <w:pStyle w:val="TableParagraph"/>
              <w:spacing w:line="268" w:lineRule="exact"/>
              <w:ind w:left="107"/>
            </w:pPr>
            <w:r w:rsidRPr="00A56DFF">
              <w:t>Φρένο</w:t>
            </w:r>
            <w:r w:rsidRPr="00A56DFF">
              <w:rPr>
                <w:spacing w:val="-1"/>
              </w:rPr>
              <w:t xml:space="preserve"> </w:t>
            </w:r>
            <w:r w:rsidRPr="00A56DFF">
              <w:t>στάθμευσης</w:t>
            </w:r>
          </w:p>
        </w:tc>
        <w:tc>
          <w:tcPr>
            <w:tcW w:w="776" w:type="pct"/>
            <w:tcBorders>
              <w:bottom w:val="single" w:sz="6" w:space="0" w:color="000000"/>
            </w:tcBorders>
          </w:tcPr>
          <w:p w:rsidR="00C8038D" w:rsidRPr="00A56DFF" w:rsidRDefault="00C8038D" w:rsidP="00B6418B">
            <w:pPr>
              <w:pStyle w:val="TableParagraph"/>
              <w:spacing w:line="268" w:lineRule="exact"/>
              <w:ind w:left="594" w:right="589"/>
              <w:jc w:val="center"/>
            </w:pPr>
            <w:r w:rsidRPr="00A56DFF">
              <w:t>ΝΑΙ</w:t>
            </w:r>
          </w:p>
        </w:tc>
        <w:tc>
          <w:tcPr>
            <w:tcW w:w="778" w:type="pct"/>
            <w:tcBorders>
              <w:bottom w:val="single" w:sz="6" w:space="0" w:color="000000"/>
            </w:tcBorders>
          </w:tcPr>
          <w:p w:rsidR="00C8038D" w:rsidRPr="00A56DFF" w:rsidRDefault="00C8038D" w:rsidP="00B6418B">
            <w:pPr>
              <w:pStyle w:val="TableParagraph"/>
              <w:rPr>
                <w:rFonts w:ascii="Times New Roman"/>
              </w:rPr>
            </w:pPr>
          </w:p>
        </w:tc>
        <w:tc>
          <w:tcPr>
            <w:tcW w:w="777" w:type="pct"/>
            <w:tcBorders>
              <w:bottom w:val="single" w:sz="6" w:space="0" w:color="000000"/>
            </w:tcBorders>
          </w:tcPr>
          <w:p w:rsidR="00C8038D" w:rsidRPr="00A56DFF" w:rsidRDefault="00C8038D" w:rsidP="00B6418B">
            <w:pPr>
              <w:pStyle w:val="TableParagraph"/>
              <w:rPr>
                <w:rFonts w:ascii="Times New Roman"/>
              </w:rPr>
            </w:pPr>
          </w:p>
        </w:tc>
      </w:tr>
      <w:tr w:rsidR="00C8038D" w:rsidRPr="00A56DFF" w:rsidTr="00C8038D">
        <w:trPr>
          <w:trHeight w:val="386"/>
        </w:trPr>
        <w:tc>
          <w:tcPr>
            <w:tcW w:w="471" w:type="pct"/>
            <w:tcBorders>
              <w:top w:val="single" w:sz="6" w:space="0" w:color="000000"/>
            </w:tcBorders>
          </w:tcPr>
          <w:p w:rsidR="00C8038D" w:rsidRPr="00A56DFF" w:rsidRDefault="00C8038D" w:rsidP="00B6418B">
            <w:pPr>
              <w:pStyle w:val="TableParagraph"/>
              <w:spacing w:line="265" w:lineRule="exact"/>
              <w:ind w:right="183"/>
              <w:jc w:val="right"/>
            </w:pPr>
            <w:r w:rsidRPr="00A56DFF">
              <w:t>12.</w:t>
            </w:r>
          </w:p>
        </w:tc>
        <w:tc>
          <w:tcPr>
            <w:tcW w:w="2197" w:type="pct"/>
            <w:tcBorders>
              <w:top w:val="single" w:sz="6" w:space="0" w:color="000000"/>
            </w:tcBorders>
          </w:tcPr>
          <w:p w:rsidR="00C8038D" w:rsidRPr="00A56DFF" w:rsidRDefault="00C8038D" w:rsidP="00B6418B">
            <w:pPr>
              <w:pStyle w:val="TableParagraph"/>
              <w:spacing w:line="265" w:lineRule="exact"/>
              <w:ind w:left="107"/>
            </w:pPr>
            <w:r w:rsidRPr="00A56DFF">
              <w:t>Υδραυλικά</w:t>
            </w:r>
            <w:r w:rsidRPr="00A56DFF">
              <w:rPr>
                <w:spacing w:val="-4"/>
              </w:rPr>
              <w:t xml:space="preserve"> </w:t>
            </w:r>
            <w:r w:rsidRPr="00A56DFF">
              <w:t>δισκόφρενα</w:t>
            </w:r>
            <w:r w:rsidRPr="00A56DFF">
              <w:rPr>
                <w:spacing w:val="-3"/>
              </w:rPr>
              <w:t xml:space="preserve"> </w:t>
            </w:r>
            <w:r w:rsidRPr="00A56DFF">
              <w:t>εμπρόσθια</w:t>
            </w:r>
          </w:p>
        </w:tc>
        <w:tc>
          <w:tcPr>
            <w:tcW w:w="776" w:type="pct"/>
            <w:tcBorders>
              <w:top w:val="single" w:sz="6" w:space="0" w:color="000000"/>
            </w:tcBorders>
          </w:tcPr>
          <w:p w:rsidR="00C8038D" w:rsidRPr="00A56DFF" w:rsidRDefault="00C8038D" w:rsidP="00B6418B">
            <w:pPr>
              <w:pStyle w:val="TableParagraph"/>
              <w:spacing w:line="265" w:lineRule="exact"/>
              <w:ind w:left="594" w:right="589"/>
              <w:jc w:val="center"/>
            </w:pPr>
            <w:r w:rsidRPr="00A56DFF">
              <w:t>ΝΑΙ</w:t>
            </w:r>
          </w:p>
        </w:tc>
        <w:tc>
          <w:tcPr>
            <w:tcW w:w="778" w:type="pct"/>
            <w:tcBorders>
              <w:top w:val="single" w:sz="6" w:space="0" w:color="000000"/>
            </w:tcBorders>
          </w:tcPr>
          <w:p w:rsidR="00C8038D" w:rsidRPr="00A56DFF" w:rsidRDefault="00C8038D" w:rsidP="00B6418B">
            <w:pPr>
              <w:pStyle w:val="TableParagraph"/>
              <w:rPr>
                <w:rFonts w:ascii="Times New Roman"/>
              </w:rPr>
            </w:pPr>
          </w:p>
        </w:tc>
        <w:tc>
          <w:tcPr>
            <w:tcW w:w="777" w:type="pct"/>
            <w:tcBorders>
              <w:top w:val="single" w:sz="6" w:space="0" w:color="000000"/>
            </w:tcBorders>
          </w:tcPr>
          <w:p w:rsidR="00C8038D" w:rsidRPr="00A56DFF" w:rsidRDefault="00C8038D" w:rsidP="00B6418B">
            <w:pPr>
              <w:pStyle w:val="TableParagraph"/>
              <w:rPr>
                <w:rFonts w:ascii="Times New Roman"/>
              </w:rPr>
            </w:pPr>
          </w:p>
        </w:tc>
      </w:tr>
      <w:tr w:rsidR="00C8038D" w:rsidRPr="00A56DFF" w:rsidTr="00C8038D">
        <w:trPr>
          <w:trHeight w:val="388"/>
        </w:trPr>
        <w:tc>
          <w:tcPr>
            <w:tcW w:w="471" w:type="pct"/>
          </w:tcPr>
          <w:p w:rsidR="00C8038D" w:rsidRPr="00A56DFF" w:rsidRDefault="00C8038D" w:rsidP="00B6418B">
            <w:pPr>
              <w:pStyle w:val="TableParagraph"/>
              <w:spacing w:line="268" w:lineRule="exact"/>
              <w:ind w:right="183"/>
              <w:jc w:val="right"/>
            </w:pPr>
            <w:r w:rsidRPr="00A56DFF">
              <w:t>13.</w:t>
            </w:r>
          </w:p>
        </w:tc>
        <w:tc>
          <w:tcPr>
            <w:tcW w:w="2197" w:type="pct"/>
          </w:tcPr>
          <w:p w:rsidR="00C8038D" w:rsidRPr="00A56DFF" w:rsidRDefault="00C8038D" w:rsidP="00B6418B">
            <w:pPr>
              <w:pStyle w:val="TableParagraph"/>
              <w:spacing w:line="268" w:lineRule="exact"/>
              <w:ind w:left="107"/>
            </w:pPr>
            <w:r w:rsidRPr="00A56DFF">
              <w:t>Αθόρυβο</w:t>
            </w:r>
            <w:r w:rsidRPr="00A56DFF">
              <w:rPr>
                <w:spacing w:val="-1"/>
              </w:rPr>
              <w:t xml:space="preserve"> </w:t>
            </w:r>
            <w:r w:rsidRPr="00A56DFF">
              <w:t>μοτέρ</w:t>
            </w:r>
            <w:r w:rsidRPr="00A56DFF">
              <w:rPr>
                <w:spacing w:val="-3"/>
              </w:rPr>
              <w:t xml:space="preserve"> </w:t>
            </w:r>
            <w:r w:rsidRPr="00A56DFF">
              <w:t>υποβοήθησης</w:t>
            </w:r>
          </w:p>
        </w:tc>
        <w:tc>
          <w:tcPr>
            <w:tcW w:w="776" w:type="pct"/>
          </w:tcPr>
          <w:p w:rsidR="00C8038D" w:rsidRPr="00A56DFF" w:rsidRDefault="00C8038D" w:rsidP="00B6418B">
            <w:pPr>
              <w:pStyle w:val="TableParagraph"/>
              <w:spacing w:line="268" w:lineRule="exact"/>
              <w:ind w:left="594" w:right="589"/>
              <w:jc w:val="center"/>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RPr="00A56DFF" w:rsidTr="00C8038D">
        <w:trPr>
          <w:trHeight w:val="388"/>
        </w:trPr>
        <w:tc>
          <w:tcPr>
            <w:tcW w:w="471" w:type="pct"/>
          </w:tcPr>
          <w:p w:rsidR="00C8038D" w:rsidRPr="00A56DFF" w:rsidRDefault="00C8038D" w:rsidP="00B6418B">
            <w:pPr>
              <w:pStyle w:val="TableParagraph"/>
              <w:spacing w:line="268" w:lineRule="exact"/>
              <w:ind w:right="183"/>
              <w:jc w:val="right"/>
            </w:pPr>
            <w:r w:rsidRPr="00A56DFF">
              <w:t>14.</w:t>
            </w:r>
          </w:p>
        </w:tc>
        <w:tc>
          <w:tcPr>
            <w:tcW w:w="2197" w:type="pct"/>
          </w:tcPr>
          <w:p w:rsidR="00C8038D" w:rsidRPr="00A56DFF" w:rsidRDefault="00C8038D" w:rsidP="00B6418B">
            <w:pPr>
              <w:pStyle w:val="TableParagraph"/>
              <w:spacing w:line="268" w:lineRule="exact"/>
              <w:ind w:left="107"/>
            </w:pPr>
            <w:r w:rsidRPr="00A56DFF">
              <w:t>Μέση</w:t>
            </w:r>
            <w:r w:rsidRPr="00A56DFF">
              <w:rPr>
                <w:spacing w:val="-1"/>
              </w:rPr>
              <w:t xml:space="preserve"> </w:t>
            </w:r>
            <w:r w:rsidRPr="00A56DFF">
              <w:t>απόδοση</w:t>
            </w:r>
            <w:r w:rsidRPr="00A56DFF">
              <w:rPr>
                <w:spacing w:val="-1"/>
              </w:rPr>
              <w:t xml:space="preserve"> </w:t>
            </w:r>
            <w:r w:rsidRPr="00A56DFF">
              <w:t>άνω</w:t>
            </w:r>
            <w:r w:rsidRPr="00A56DFF">
              <w:rPr>
                <w:spacing w:val="-3"/>
              </w:rPr>
              <w:t xml:space="preserve"> </w:t>
            </w:r>
            <w:r w:rsidRPr="00A56DFF">
              <w:t>των</w:t>
            </w:r>
            <w:r w:rsidRPr="00A56DFF">
              <w:rPr>
                <w:spacing w:val="-3"/>
              </w:rPr>
              <w:t xml:space="preserve"> </w:t>
            </w:r>
            <w:r w:rsidRPr="00A56DFF">
              <w:t>200</w:t>
            </w:r>
            <w:r w:rsidRPr="00A56DFF">
              <w:rPr>
                <w:spacing w:val="-2"/>
              </w:rPr>
              <w:t xml:space="preserve"> </w:t>
            </w:r>
            <w:r w:rsidRPr="00A56DFF">
              <w:t>Watt</w:t>
            </w:r>
          </w:p>
        </w:tc>
        <w:tc>
          <w:tcPr>
            <w:tcW w:w="776" w:type="pct"/>
          </w:tcPr>
          <w:p w:rsidR="00C8038D" w:rsidRPr="00A56DFF" w:rsidRDefault="00C8038D" w:rsidP="00B6418B">
            <w:pPr>
              <w:pStyle w:val="TableParagraph"/>
              <w:spacing w:line="268" w:lineRule="exact"/>
              <w:ind w:left="594" w:right="589"/>
              <w:jc w:val="center"/>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RPr="00A56DFF" w:rsidTr="00C8038D">
        <w:trPr>
          <w:trHeight w:val="678"/>
        </w:trPr>
        <w:tc>
          <w:tcPr>
            <w:tcW w:w="471" w:type="pct"/>
          </w:tcPr>
          <w:p w:rsidR="00C8038D" w:rsidRPr="00A56DFF" w:rsidRDefault="00C8038D" w:rsidP="00B6418B">
            <w:pPr>
              <w:pStyle w:val="TableParagraph"/>
              <w:spacing w:before="11"/>
              <w:rPr>
                <w:b/>
                <w:sz w:val="23"/>
              </w:rPr>
            </w:pPr>
          </w:p>
          <w:p w:rsidR="00C8038D" w:rsidRPr="00A56DFF" w:rsidRDefault="00C8038D" w:rsidP="00B6418B">
            <w:pPr>
              <w:pStyle w:val="TableParagraph"/>
              <w:ind w:right="183"/>
              <w:jc w:val="right"/>
            </w:pPr>
            <w:r w:rsidRPr="00A56DFF">
              <w:t>15.</w:t>
            </w:r>
          </w:p>
        </w:tc>
        <w:tc>
          <w:tcPr>
            <w:tcW w:w="2197" w:type="pct"/>
          </w:tcPr>
          <w:p w:rsidR="00C8038D" w:rsidRPr="00A56DFF" w:rsidRDefault="00C8038D" w:rsidP="00B6418B">
            <w:pPr>
              <w:pStyle w:val="TableParagraph"/>
              <w:spacing w:before="11"/>
              <w:ind w:left="107"/>
            </w:pPr>
            <w:r w:rsidRPr="00A56DFF">
              <w:t>Ελάχιστη</w:t>
            </w:r>
            <w:r w:rsidRPr="00A56DFF">
              <w:rPr>
                <w:spacing w:val="1"/>
              </w:rPr>
              <w:t xml:space="preserve"> </w:t>
            </w:r>
            <w:r w:rsidRPr="00A56DFF">
              <w:t>απόδοση</w:t>
            </w:r>
            <w:r w:rsidRPr="00A56DFF">
              <w:rPr>
                <w:spacing w:val="1"/>
              </w:rPr>
              <w:t xml:space="preserve"> </w:t>
            </w:r>
            <w:r w:rsidRPr="00A56DFF">
              <w:t>Κινητήρα</w:t>
            </w:r>
            <w:r w:rsidRPr="00A56DFF">
              <w:rPr>
                <w:spacing w:val="1"/>
              </w:rPr>
              <w:t xml:space="preserve"> </w:t>
            </w:r>
            <w:r w:rsidRPr="00A56DFF">
              <w:t>Ροπή</w:t>
            </w:r>
            <w:r w:rsidRPr="00A56DFF">
              <w:rPr>
                <w:spacing w:val="1"/>
              </w:rPr>
              <w:t xml:space="preserve"> </w:t>
            </w:r>
            <w:r w:rsidRPr="00A56DFF">
              <w:t>60</w:t>
            </w:r>
            <w:r w:rsidRPr="00A56DFF">
              <w:rPr>
                <w:spacing w:val="1"/>
              </w:rPr>
              <w:t xml:space="preserve"> </w:t>
            </w:r>
            <w:r w:rsidRPr="00A56DFF">
              <w:t>Nm</w:t>
            </w:r>
            <w:r w:rsidRPr="00A56DFF">
              <w:rPr>
                <w:spacing w:val="1"/>
              </w:rPr>
              <w:t xml:space="preserve"> </w:t>
            </w:r>
            <w:r w:rsidRPr="00A56DFF">
              <w:t>ή</w:t>
            </w:r>
            <w:r w:rsidRPr="00A56DFF">
              <w:rPr>
                <w:spacing w:val="-47"/>
              </w:rPr>
              <w:t xml:space="preserve"> </w:t>
            </w:r>
            <w:r w:rsidRPr="00A56DFF">
              <w:t>περισσότερο</w:t>
            </w:r>
          </w:p>
        </w:tc>
        <w:tc>
          <w:tcPr>
            <w:tcW w:w="776" w:type="pct"/>
          </w:tcPr>
          <w:p w:rsidR="00C8038D" w:rsidRPr="00A56DFF" w:rsidRDefault="00C8038D" w:rsidP="00B6418B">
            <w:pPr>
              <w:pStyle w:val="TableParagraph"/>
              <w:spacing w:before="11"/>
              <w:rPr>
                <w:b/>
                <w:sz w:val="23"/>
              </w:rPr>
            </w:pPr>
          </w:p>
          <w:p w:rsidR="00C8038D" w:rsidRPr="00A56DFF" w:rsidRDefault="00C8038D" w:rsidP="00B6418B">
            <w:pPr>
              <w:pStyle w:val="TableParagraph"/>
              <w:ind w:left="594" w:right="589"/>
              <w:jc w:val="center"/>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RPr="00A56DFF" w:rsidTr="00C8038D">
        <w:trPr>
          <w:trHeight w:val="390"/>
        </w:trPr>
        <w:tc>
          <w:tcPr>
            <w:tcW w:w="471" w:type="pct"/>
          </w:tcPr>
          <w:p w:rsidR="00C8038D" w:rsidRPr="00A56DFF" w:rsidRDefault="00C8038D" w:rsidP="00B6418B">
            <w:pPr>
              <w:pStyle w:val="TableParagraph"/>
              <w:spacing w:before="1"/>
              <w:ind w:right="183"/>
              <w:jc w:val="right"/>
            </w:pPr>
            <w:r w:rsidRPr="00A56DFF">
              <w:t>16.</w:t>
            </w:r>
          </w:p>
        </w:tc>
        <w:tc>
          <w:tcPr>
            <w:tcW w:w="2197" w:type="pct"/>
          </w:tcPr>
          <w:p w:rsidR="00C8038D" w:rsidRPr="00A56DFF" w:rsidRDefault="00C8038D" w:rsidP="00B6418B">
            <w:pPr>
              <w:pStyle w:val="TableParagraph"/>
              <w:spacing w:before="1"/>
              <w:ind w:left="107"/>
            </w:pPr>
            <w:r w:rsidRPr="00A56DFF">
              <w:t>Δείκτη</w:t>
            </w:r>
            <w:r w:rsidRPr="00A56DFF">
              <w:rPr>
                <w:spacing w:val="-3"/>
              </w:rPr>
              <w:t xml:space="preserve"> </w:t>
            </w:r>
            <w:r w:rsidRPr="00A56DFF">
              <w:t>επάρκειας</w:t>
            </w:r>
            <w:r w:rsidRPr="00A56DFF">
              <w:rPr>
                <w:spacing w:val="-3"/>
              </w:rPr>
              <w:t xml:space="preserve"> </w:t>
            </w:r>
            <w:r w:rsidRPr="00A56DFF">
              <w:t>της</w:t>
            </w:r>
            <w:r w:rsidRPr="00A56DFF">
              <w:rPr>
                <w:spacing w:val="-3"/>
              </w:rPr>
              <w:t xml:space="preserve"> </w:t>
            </w:r>
            <w:r w:rsidRPr="00A56DFF">
              <w:t>μπαταρίας</w:t>
            </w:r>
          </w:p>
        </w:tc>
        <w:tc>
          <w:tcPr>
            <w:tcW w:w="776" w:type="pct"/>
          </w:tcPr>
          <w:p w:rsidR="00C8038D" w:rsidRPr="00A56DFF" w:rsidRDefault="00C8038D" w:rsidP="00B6418B">
            <w:pPr>
              <w:pStyle w:val="TableParagraph"/>
              <w:spacing w:before="1"/>
              <w:ind w:left="594" w:right="589"/>
              <w:jc w:val="center"/>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RPr="00A56DFF" w:rsidTr="00C8038D">
        <w:trPr>
          <w:trHeight w:val="1017"/>
        </w:trPr>
        <w:tc>
          <w:tcPr>
            <w:tcW w:w="471" w:type="pct"/>
            <w:tcBorders>
              <w:bottom w:val="single" w:sz="6" w:space="0" w:color="000000"/>
            </w:tcBorders>
          </w:tcPr>
          <w:p w:rsidR="00C8038D" w:rsidRPr="00A56DFF" w:rsidRDefault="00C8038D" w:rsidP="00B6418B">
            <w:pPr>
              <w:pStyle w:val="TableParagraph"/>
              <w:rPr>
                <w:b/>
              </w:rPr>
            </w:pPr>
          </w:p>
          <w:p w:rsidR="00C8038D" w:rsidRPr="00A56DFF" w:rsidRDefault="00C8038D" w:rsidP="00B6418B">
            <w:pPr>
              <w:pStyle w:val="TableParagraph"/>
              <w:spacing w:before="7"/>
              <w:rPr>
                <w:b/>
                <w:sz w:val="29"/>
              </w:rPr>
            </w:pPr>
          </w:p>
          <w:p w:rsidR="00C8038D" w:rsidRPr="00A56DFF" w:rsidRDefault="00C8038D" w:rsidP="00B6418B">
            <w:pPr>
              <w:pStyle w:val="TableParagraph"/>
              <w:ind w:right="183"/>
              <w:jc w:val="right"/>
            </w:pPr>
            <w:r w:rsidRPr="00A56DFF">
              <w:t>17.</w:t>
            </w:r>
          </w:p>
        </w:tc>
        <w:tc>
          <w:tcPr>
            <w:tcW w:w="2197" w:type="pct"/>
            <w:tcBorders>
              <w:bottom w:val="single" w:sz="6" w:space="0" w:color="000000"/>
            </w:tcBorders>
          </w:tcPr>
          <w:p w:rsidR="00C8038D" w:rsidRPr="00A56DFF" w:rsidRDefault="00C8038D" w:rsidP="00B6418B">
            <w:pPr>
              <w:pStyle w:val="TableParagraph"/>
              <w:spacing w:before="179"/>
              <w:ind w:left="107"/>
            </w:pPr>
            <w:r w:rsidRPr="00A56DFF">
              <w:rPr>
                <w:spacing w:val="-1"/>
              </w:rPr>
              <w:t>Να</w:t>
            </w:r>
            <w:r w:rsidRPr="00A56DFF">
              <w:rPr>
                <w:spacing w:val="-12"/>
              </w:rPr>
              <w:t xml:space="preserve"> </w:t>
            </w:r>
            <w:r w:rsidRPr="00A56DFF">
              <w:rPr>
                <w:spacing w:val="-1"/>
              </w:rPr>
              <w:t>είναι</w:t>
            </w:r>
            <w:r w:rsidRPr="00A56DFF">
              <w:rPr>
                <w:spacing w:val="-13"/>
              </w:rPr>
              <w:t xml:space="preserve"> </w:t>
            </w:r>
            <w:r w:rsidRPr="00A56DFF">
              <w:t>κατάλληλα</w:t>
            </w:r>
            <w:r w:rsidRPr="00A56DFF">
              <w:rPr>
                <w:spacing w:val="-12"/>
              </w:rPr>
              <w:t xml:space="preserve"> </w:t>
            </w:r>
            <w:r w:rsidRPr="00A56DFF">
              <w:t>για</w:t>
            </w:r>
            <w:r w:rsidRPr="00A56DFF">
              <w:rPr>
                <w:spacing w:val="-15"/>
              </w:rPr>
              <w:t xml:space="preserve"> </w:t>
            </w:r>
            <w:r w:rsidRPr="00A56DFF">
              <w:t>ενήλικες</w:t>
            </w:r>
            <w:r w:rsidRPr="00A56DFF">
              <w:rPr>
                <w:spacing w:val="-14"/>
              </w:rPr>
              <w:t xml:space="preserve"> </w:t>
            </w:r>
            <w:r w:rsidRPr="00A56DFF">
              <w:t>και</w:t>
            </w:r>
            <w:r w:rsidRPr="00A56DFF">
              <w:rPr>
                <w:spacing w:val="-12"/>
              </w:rPr>
              <w:t xml:space="preserve"> </w:t>
            </w:r>
            <w:r w:rsidRPr="00A56DFF">
              <w:t>ανήλικους</w:t>
            </w:r>
            <w:r w:rsidRPr="00A56DFF">
              <w:rPr>
                <w:spacing w:val="-47"/>
              </w:rPr>
              <w:t xml:space="preserve"> </w:t>
            </w:r>
            <w:r w:rsidRPr="00A56DFF">
              <w:t>χρήστες</w:t>
            </w:r>
            <w:r w:rsidRPr="00A56DFF">
              <w:rPr>
                <w:spacing w:val="-3"/>
              </w:rPr>
              <w:t xml:space="preserve"> </w:t>
            </w:r>
            <w:r w:rsidRPr="00A56DFF">
              <w:t>με</w:t>
            </w:r>
            <w:r w:rsidRPr="00A56DFF">
              <w:rPr>
                <w:spacing w:val="-2"/>
              </w:rPr>
              <w:t xml:space="preserve"> </w:t>
            </w:r>
            <w:r w:rsidRPr="00A56DFF">
              <w:t>κινητικά</w:t>
            </w:r>
            <w:r w:rsidRPr="00A56DFF">
              <w:rPr>
                <w:spacing w:val="-3"/>
              </w:rPr>
              <w:t xml:space="preserve"> </w:t>
            </w:r>
            <w:r w:rsidRPr="00A56DFF">
              <w:t>προβλήματα</w:t>
            </w:r>
          </w:p>
        </w:tc>
        <w:tc>
          <w:tcPr>
            <w:tcW w:w="776" w:type="pct"/>
            <w:tcBorders>
              <w:bottom w:val="single" w:sz="6" w:space="0" w:color="000000"/>
            </w:tcBorders>
          </w:tcPr>
          <w:p w:rsidR="00C8038D" w:rsidRPr="00A56DFF" w:rsidRDefault="00C8038D" w:rsidP="00B6418B">
            <w:pPr>
              <w:pStyle w:val="TableParagraph"/>
              <w:rPr>
                <w:b/>
              </w:rPr>
            </w:pPr>
          </w:p>
          <w:p w:rsidR="00C8038D" w:rsidRPr="00A56DFF" w:rsidRDefault="00C8038D" w:rsidP="00B6418B">
            <w:pPr>
              <w:pStyle w:val="TableParagraph"/>
              <w:spacing w:before="7"/>
              <w:rPr>
                <w:b/>
                <w:sz w:val="29"/>
              </w:rPr>
            </w:pPr>
          </w:p>
          <w:p w:rsidR="00C8038D" w:rsidRPr="00A56DFF" w:rsidRDefault="00C8038D" w:rsidP="00B6418B">
            <w:pPr>
              <w:pStyle w:val="TableParagraph"/>
              <w:ind w:left="594" w:right="589"/>
              <w:jc w:val="center"/>
            </w:pPr>
            <w:r w:rsidRPr="00A56DFF">
              <w:t>ΝΑΙ</w:t>
            </w:r>
          </w:p>
        </w:tc>
        <w:tc>
          <w:tcPr>
            <w:tcW w:w="778" w:type="pct"/>
            <w:tcBorders>
              <w:bottom w:val="single" w:sz="6" w:space="0" w:color="000000"/>
            </w:tcBorders>
          </w:tcPr>
          <w:p w:rsidR="00C8038D" w:rsidRPr="00A56DFF" w:rsidRDefault="00C8038D" w:rsidP="00B6418B">
            <w:pPr>
              <w:pStyle w:val="TableParagraph"/>
              <w:rPr>
                <w:rFonts w:ascii="Times New Roman"/>
              </w:rPr>
            </w:pPr>
          </w:p>
        </w:tc>
        <w:tc>
          <w:tcPr>
            <w:tcW w:w="777" w:type="pct"/>
            <w:tcBorders>
              <w:bottom w:val="single" w:sz="6" w:space="0" w:color="000000"/>
            </w:tcBorders>
          </w:tcPr>
          <w:p w:rsidR="00C8038D" w:rsidRPr="00A56DFF" w:rsidRDefault="00C8038D" w:rsidP="00B6418B">
            <w:pPr>
              <w:pStyle w:val="TableParagraph"/>
              <w:rPr>
                <w:rFonts w:ascii="Times New Roman"/>
              </w:rPr>
            </w:pPr>
          </w:p>
        </w:tc>
      </w:tr>
      <w:tr w:rsidR="00C8038D" w:rsidRPr="00A56DFF" w:rsidTr="00C8038D">
        <w:trPr>
          <w:trHeight w:val="681"/>
        </w:trPr>
        <w:tc>
          <w:tcPr>
            <w:tcW w:w="471" w:type="pct"/>
          </w:tcPr>
          <w:p w:rsidR="00C8038D" w:rsidRPr="00A56DFF" w:rsidRDefault="00C8038D" w:rsidP="00B6418B">
            <w:pPr>
              <w:pStyle w:val="TableParagraph"/>
              <w:spacing w:before="11"/>
              <w:rPr>
                <w:b/>
                <w:sz w:val="23"/>
              </w:rPr>
            </w:pPr>
          </w:p>
          <w:p w:rsidR="00C8038D" w:rsidRPr="00A56DFF" w:rsidRDefault="00C8038D" w:rsidP="00B6418B">
            <w:pPr>
              <w:pStyle w:val="TableParagraph"/>
              <w:ind w:right="183"/>
              <w:jc w:val="right"/>
            </w:pPr>
            <w:r w:rsidRPr="00A56DFF">
              <w:t>18.</w:t>
            </w:r>
          </w:p>
        </w:tc>
        <w:tc>
          <w:tcPr>
            <w:tcW w:w="2197" w:type="pct"/>
          </w:tcPr>
          <w:p w:rsidR="00C8038D" w:rsidRPr="00A56DFF" w:rsidRDefault="00C8038D" w:rsidP="00B6418B">
            <w:pPr>
              <w:pStyle w:val="TableParagraph"/>
              <w:spacing w:before="146"/>
              <w:ind w:left="107"/>
            </w:pPr>
            <w:r w:rsidRPr="00A56DFF">
              <w:rPr>
                <w:spacing w:val="-1"/>
              </w:rPr>
              <w:t>Να</w:t>
            </w:r>
            <w:r w:rsidRPr="00A56DFF">
              <w:rPr>
                <w:spacing w:val="-12"/>
              </w:rPr>
              <w:t xml:space="preserve"> </w:t>
            </w:r>
            <w:r w:rsidRPr="00A56DFF">
              <w:rPr>
                <w:spacing w:val="-1"/>
              </w:rPr>
              <w:t>διαθέτουν</w:t>
            </w:r>
            <w:r w:rsidRPr="00A56DFF">
              <w:rPr>
                <w:spacing w:val="-14"/>
              </w:rPr>
              <w:t xml:space="preserve"> </w:t>
            </w:r>
            <w:r w:rsidRPr="00A56DFF">
              <w:rPr>
                <w:spacing w:val="-1"/>
              </w:rPr>
              <w:t>2</w:t>
            </w:r>
            <w:r w:rsidRPr="00A56DFF">
              <w:rPr>
                <w:spacing w:val="-11"/>
              </w:rPr>
              <w:t xml:space="preserve"> </w:t>
            </w:r>
            <w:r w:rsidRPr="00A56DFF">
              <w:t>χωριστά</w:t>
            </w:r>
            <w:r w:rsidRPr="00A56DFF">
              <w:rPr>
                <w:spacing w:val="-15"/>
              </w:rPr>
              <w:t xml:space="preserve"> </w:t>
            </w:r>
            <w:r w:rsidRPr="00A56DFF">
              <w:t>υποπόδια</w:t>
            </w:r>
            <w:r w:rsidRPr="00A56DFF">
              <w:rPr>
                <w:spacing w:val="-12"/>
              </w:rPr>
              <w:t xml:space="preserve"> </w:t>
            </w:r>
            <w:r w:rsidRPr="00A56DFF">
              <w:t>στηρίγματα</w:t>
            </w:r>
          </w:p>
        </w:tc>
        <w:tc>
          <w:tcPr>
            <w:tcW w:w="776" w:type="pct"/>
          </w:tcPr>
          <w:p w:rsidR="00C8038D" w:rsidRPr="00A56DFF" w:rsidRDefault="00C8038D" w:rsidP="00B6418B">
            <w:pPr>
              <w:pStyle w:val="TableParagraph"/>
              <w:spacing w:before="11"/>
              <w:rPr>
                <w:b/>
                <w:sz w:val="23"/>
              </w:rPr>
            </w:pPr>
          </w:p>
          <w:p w:rsidR="00C8038D" w:rsidRPr="00A56DFF" w:rsidRDefault="00C8038D" w:rsidP="00B6418B">
            <w:pPr>
              <w:pStyle w:val="TableParagraph"/>
              <w:ind w:right="606"/>
              <w:jc w:val="right"/>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RPr="00A56DFF" w:rsidTr="00C8038D">
        <w:trPr>
          <w:trHeight w:val="1019"/>
        </w:trPr>
        <w:tc>
          <w:tcPr>
            <w:tcW w:w="471" w:type="pct"/>
          </w:tcPr>
          <w:p w:rsidR="00C8038D" w:rsidRPr="00A56DFF" w:rsidRDefault="00C8038D" w:rsidP="00B6418B">
            <w:pPr>
              <w:pStyle w:val="TableParagraph"/>
              <w:rPr>
                <w:b/>
              </w:rPr>
            </w:pPr>
          </w:p>
          <w:p w:rsidR="00C8038D" w:rsidRPr="00A56DFF" w:rsidRDefault="00C8038D" w:rsidP="00B6418B">
            <w:pPr>
              <w:pStyle w:val="TableParagraph"/>
              <w:spacing w:before="7"/>
              <w:rPr>
                <w:b/>
                <w:sz w:val="29"/>
              </w:rPr>
            </w:pPr>
          </w:p>
          <w:p w:rsidR="00C8038D" w:rsidRPr="00A56DFF" w:rsidRDefault="00C8038D" w:rsidP="00B6418B">
            <w:pPr>
              <w:pStyle w:val="TableParagraph"/>
              <w:ind w:right="183"/>
              <w:jc w:val="right"/>
            </w:pPr>
            <w:r w:rsidRPr="00A56DFF">
              <w:t>19.</w:t>
            </w:r>
          </w:p>
        </w:tc>
        <w:tc>
          <w:tcPr>
            <w:tcW w:w="2197" w:type="pct"/>
          </w:tcPr>
          <w:p w:rsidR="00C8038D" w:rsidRPr="00A56DFF" w:rsidRDefault="00C8038D" w:rsidP="00B6418B">
            <w:pPr>
              <w:pStyle w:val="TableParagraph"/>
              <w:spacing w:before="179"/>
              <w:ind w:left="107" w:right="98"/>
            </w:pPr>
            <w:r w:rsidRPr="00A56DFF">
              <w:t>Να</w:t>
            </w:r>
            <w:r w:rsidRPr="00A56DFF">
              <w:rPr>
                <w:spacing w:val="1"/>
              </w:rPr>
              <w:t xml:space="preserve"> </w:t>
            </w:r>
            <w:r w:rsidRPr="00A56DFF">
              <w:t>είναι</w:t>
            </w:r>
            <w:r w:rsidRPr="00A56DFF">
              <w:rPr>
                <w:spacing w:val="2"/>
              </w:rPr>
              <w:t xml:space="preserve"> </w:t>
            </w:r>
            <w:r w:rsidRPr="00A56DFF">
              <w:t>δυνατή η</w:t>
            </w:r>
            <w:r w:rsidRPr="00A56DFF">
              <w:rPr>
                <w:spacing w:val="2"/>
              </w:rPr>
              <w:t xml:space="preserve"> </w:t>
            </w:r>
            <w:r w:rsidRPr="00A56DFF">
              <w:t>απόσπαση</w:t>
            </w:r>
            <w:r w:rsidRPr="00A56DFF">
              <w:rPr>
                <w:spacing w:val="2"/>
              </w:rPr>
              <w:t xml:space="preserve"> </w:t>
            </w:r>
            <w:r w:rsidRPr="00A56DFF">
              <w:t>του</w:t>
            </w:r>
            <w:r w:rsidRPr="00A56DFF">
              <w:rPr>
                <w:spacing w:val="1"/>
              </w:rPr>
              <w:t xml:space="preserve"> </w:t>
            </w:r>
            <w:r w:rsidRPr="00A56DFF">
              <w:t>αναπηρικού</w:t>
            </w:r>
            <w:r w:rsidR="00EC3398">
              <w:t xml:space="preserve"> </w:t>
            </w:r>
            <w:r w:rsidRPr="00A56DFF">
              <w:rPr>
                <w:spacing w:val="-46"/>
              </w:rPr>
              <w:t xml:space="preserve"> </w:t>
            </w:r>
            <w:r w:rsidRPr="00A56DFF">
              <w:t>αμαξιδίου για</w:t>
            </w:r>
            <w:r w:rsidRPr="00A56DFF">
              <w:rPr>
                <w:spacing w:val="-3"/>
              </w:rPr>
              <w:t xml:space="preserve"> </w:t>
            </w:r>
            <w:r w:rsidRPr="00A56DFF">
              <w:t>ευκολία</w:t>
            </w:r>
            <w:r w:rsidRPr="00A56DFF">
              <w:rPr>
                <w:spacing w:val="-4"/>
              </w:rPr>
              <w:t xml:space="preserve"> </w:t>
            </w:r>
            <w:r w:rsidRPr="00A56DFF">
              <w:t>χρήσης</w:t>
            </w:r>
          </w:p>
        </w:tc>
        <w:tc>
          <w:tcPr>
            <w:tcW w:w="776" w:type="pct"/>
          </w:tcPr>
          <w:p w:rsidR="00C8038D" w:rsidRPr="00A56DFF" w:rsidRDefault="00C8038D" w:rsidP="00B6418B">
            <w:pPr>
              <w:pStyle w:val="TableParagraph"/>
              <w:rPr>
                <w:b/>
              </w:rPr>
            </w:pPr>
          </w:p>
          <w:p w:rsidR="00C8038D" w:rsidRPr="00A56DFF" w:rsidRDefault="00C8038D" w:rsidP="00B6418B">
            <w:pPr>
              <w:pStyle w:val="TableParagraph"/>
              <w:spacing w:before="7"/>
              <w:rPr>
                <w:b/>
                <w:sz w:val="29"/>
              </w:rPr>
            </w:pPr>
          </w:p>
          <w:p w:rsidR="00C8038D" w:rsidRPr="00A56DFF" w:rsidRDefault="00C8038D" w:rsidP="00B6418B">
            <w:pPr>
              <w:pStyle w:val="TableParagraph"/>
              <w:ind w:right="606"/>
              <w:jc w:val="right"/>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RPr="00A56DFF" w:rsidTr="00C8038D">
        <w:trPr>
          <w:trHeight w:val="678"/>
        </w:trPr>
        <w:tc>
          <w:tcPr>
            <w:tcW w:w="471" w:type="pct"/>
          </w:tcPr>
          <w:p w:rsidR="00C8038D" w:rsidRPr="00A56DFF" w:rsidRDefault="00C8038D" w:rsidP="00B6418B">
            <w:pPr>
              <w:pStyle w:val="TableParagraph"/>
              <w:spacing w:before="8"/>
              <w:rPr>
                <w:b/>
                <w:sz w:val="23"/>
              </w:rPr>
            </w:pPr>
          </w:p>
          <w:p w:rsidR="00C8038D" w:rsidRPr="00A56DFF" w:rsidRDefault="00C8038D" w:rsidP="00B6418B">
            <w:pPr>
              <w:pStyle w:val="TableParagraph"/>
              <w:ind w:right="183"/>
              <w:jc w:val="right"/>
            </w:pPr>
            <w:r w:rsidRPr="00A56DFF">
              <w:t>20.</w:t>
            </w:r>
          </w:p>
        </w:tc>
        <w:tc>
          <w:tcPr>
            <w:tcW w:w="2197" w:type="pct"/>
          </w:tcPr>
          <w:p w:rsidR="00C8038D" w:rsidRPr="00A56DFF" w:rsidRDefault="00C8038D" w:rsidP="00B6418B">
            <w:pPr>
              <w:pStyle w:val="TableParagraph"/>
              <w:spacing w:before="11"/>
              <w:ind w:left="107" w:right="93"/>
            </w:pPr>
            <w:r w:rsidRPr="00A56DFF">
              <w:t>Να</w:t>
            </w:r>
            <w:r w:rsidRPr="00A56DFF">
              <w:rPr>
                <w:spacing w:val="8"/>
              </w:rPr>
              <w:t xml:space="preserve"> </w:t>
            </w:r>
            <w:r w:rsidRPr="00A56DFF">
              <w:t>είναι</w:t>
            </w:r>
            <w:r w:rsidRPr="00A56DFF">
              <w:rPr>
                <w:spacing w:val="9"/>
              </w:rPr>
              <w:t xml:space="preserve"> </w:t>
            </w:r>
            <w:r w:rsidRPr="00A56DFF">
              <w:t>δυνατή</w:t>
            </w:r>
            <w:r w:rsidRPr="00A56DFF">
              <w:rPr>
                <w:spacing w:val="9"/>
              </w:rPr>
              <w:t xml:space="preserve"> </w:t>
            </w:r>
            <w:r w:rsidRPr="00A56DFF">
              <w:t>η</w:t>
            </w:r>
            <w:r w:rsidRPr="00A56DFF">
              <w:rPr>
                <w:spacing w:val="6"/>
              </w:rPr>
              <w:t xml:space="preserve"> </w:t>
            </w:r>
            <w:r w:rsidRPr="00A56DFF">
              <w:t>κίνηση</w:t>
            </w:r>
            <w:r w:rsidRPr="00A56DFF">
              <w:rPr>
                <w:spacing w:val="6"/>
              </w:rPr>
              <w:t xml:space="preserve"> </w:t>
            </w:r>
            <w:r w:rsidRPr="00A56DFF">
              <w:t>εμπρός</w:t>
            </w:r>
            <w:r w:rsidRPr="00A56DFF">
              <w:rPr>
                <w:spacing w:val="9"/>
              </w:rPr>
              <w:t xml:space="preserve"> </w:t>
            </w:r>
            <w:r w:rsidRPr="00A56DFF">
              <w:t>και</w:t>
            </w:r>
            <w:r w:rsidRPr="00A56DFF">
              <w:rPr>
                <w:spacing w:val="7"/>
              </w:rPr>
              <w:t xml:space="preserve"> </w:t>
            </w:r>
            <w:r w:rsidRPr="00A56DFF">
              <w:t>πίσω</w:t>
            </w:r>
            <w:r w:rsidRPr="00A56DFF">
              <w:rPr>
                <w:spacing w:val="5"/>
              </w:rPr>
              <w:t xml:space="preserve"> </w:t>
            </w:r>
            <w:r w:rsidRPr="00A56DFF">
              <w:t>με</w:t>
            </w:r>
            <w:r w:rsidRPr="00A56DFF">
              <w:rPr>
                <w:spacing w:val="-47"/>
              </w:rPr>
              <w:t xml:space="preserve"> </w:t>
            </w:r>
            <w:r w:rsidRPr="00A56DFF">
              <w:t>ηλεκτρική</w:t>
            </w:r>
            <w:r w:rsidRPr="00A56DFF">
              <w:rPr>
                <w:spacing w:val="-1"/>
              </w:rPr>
              <w:t xml:space="preserve"> </w:t>
            </w:r>
            <w:r w:rsidRPr="00A56DFF">
              <w:t>υποβοήθηση</w:t>
            </w:r>
          </w:p>
        </w:tc>
        <w:tc>
          <w:tcPr>
            <w:tcW w:w="776" w:type="pct"/>
          </w:tcPr>
          <w:p w:rsidR="00C8038D" w:rsidRPr="00A56DFF" w:rsidRDefault="00C8038D" w:rsidP="00B6418B">
            <w:pPr>
              <w:pStyle w:val="TableParagraph"/>
              <w:spacing w:before="8"/>
              <w:rPr>
                <w:b/>
                <w:sz w:val="23"/>
              </w:rPr>
            </w:pPr>
          </w:p>
          <w:p w:rsidR="00C8038D" w:rsidRPr="00A56DFF" w:rsidRDefault="00C8038D" w:rsidP="00B6418B">
            <w:pPr>
              <w:pStyle w:val="TableParagraph"/>
              <w:ind w:right="606"/>
              <w:jc w:val="right"/>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r w:rsidR="00C8038D" w:rsidTr="00C8038D">
        <w:trPr>
          <w:trHeight w:val="1701"/>
        </w:trPr>
        <w:tc>
          <w:tcPr>
            <w:tcW w:w="471" w:type="pct"/>
          </w:tcPr>
          <w:p w:rsidR="00C8038D" w:rsidRPr="00A56DFF" w:rsidRDefault="00C8038D" w:rsidP="00B6418B">
            <w:pPr>
              <w:pStyle w:val="TableParagraph"/>
              <w:rPr>
                <w:b/>
              </w:rPr>
            </w:pPr>
          </w:p>
          <w:p w:rsidR="00C8038D" w:rsidRPr="00A56DFF" w:rsidRDefault="00C8038D" w:rsidP="00B6418B">
            <w:pPr>
              <w:pStyle w:val="TableParagraph"/>
              <w:rPr>
                <w:b/>
              </w:rPr>
            </w:pPr>
          </w:p>
          <w:p w:rsidR="00C8038D" w:rsidRPr="00A56DFF" w:rsidRDefault="00C8038D" w:rsidP="00B6418B">
            <w:pPr>
              <w:pStyle w:val="TableParagraph"/>
              <w:rPr>
                <w:b/>
              </w:rPr>
            </w:pPr>
          </w:p>
          <w:p w:rsidR="00C8038D" w:rsidRPr="00A56DFF" w:rsidRDefault="00C8038D" w:rsidP="00B6418B">
            <w:pPr>
              <w:pStyle w:val="TableParagraph"/>
              <w:rPr>
                <w:b/>
              </w:rPr>
            </w:pPr>
          </w:p>
          <w:p w:rsidR="00C8038D" w:rsidRPr="00A56DFF" w:rsidRDefault="00C8038D" w:rsidP="00B6418B">
            <w:pPr>
              <w:pStyle w:val="TableParagraph"/>
              <w:spacing w:before="6"/>
              <w:rPr>
                <w:b/>
                <w:sz w:val="19"/>
              </w:rPr>
            </w:pPr>
          </w:p>
          <w:p w:rsidR="00C8038D" w:rsidRPr="00A56DFF" w:rsidRDefault="00C8038D" w:rsidP="00B6418B">
            <w:pPr>
              <w:pStyle w:val="TableParagraph"/>
              <w:ind w:right="183"/>
              <w:jc w:val="right"/>
            </w:pPr>
            <w:r w:rsidRPr="00A56DFF">
              <w:t>21.</w:t>
            </w:r>
          </w:p>
        </w:tc>
        <w:tc>
          <w:tcPr>
            <w:tcW w:w="2197" w:type="pct"/>
          </w:tcPr>
          <w:p w:rsidR="00C8038D" w:rsidRPr="00A56DFF" w:rsidRDefault="00C8038D" w:rsidP="00B6418B">
            <w:pPr>
              <w:pStyle w:val="TableParagraph"/>
              <w:spacing w:before="9"/>
              <w:rPr>
                <w:b/>
                <w:sz w:val="20"/>
              </w:rPr>
            </w:pPr>
          </w:p>
          <w:p w:rsidR="00C8038D" w:rsidRPr="00A56DFF" w:rsidRDefault="00C8038D" w:rsidP="00B6418B">
            <w:pPr>
              <w:pStyle w:val="TableParagraph"/>
              <w:ind w:left="107" w:right="97"/>
              <w:jc w:val="both"/>
            </w:pPr>
            <w:r w:rsidRPr="00A56DFF">
              <w:t>Η μπαταρία του ποδηλάτου θα είναι ιόντων</w:t>
            </w:r>
            <w:r w:rsidRPr="00A56DFF">
              <w:rPr>
                <w:spacing w:val="1"/>
              </w:rPr>
              <w:t xml:space="preserve"> </w:t>
            </w:r>
            <w:r w:rsidRPr="00A56DFF">
              <w:t>λιθίου,</w:t>
            </w:r>
            <w:r w:rsidRPr="00A56DFF">
              <w:rPr>
                <w:spacing w:val="-6"/>
              </w:rPr>
              <w:t xml:space="preserve"> </w:t>
            </w:r>
            <w:r w:rsidRPr="00A56DFF">
              <w:t>αποσπώμενη</w:t>
            </w:r>
            <w:r w:rsidRPr="00A56DFF">
              <w:rPr>
                <w:spacing w:val="-9"/>
              </w:rPr>
              <w:t xml:space="preserve"> </w:t>
            </w:r>
            <w:r w:rsidRPr="00A56DFF">
              <w:t>με</w:t>
            </w:r>
            <w:r w:rsidRPr="00A56DFF">
              <w:rPr>
                <w:spacing w:val="-5"/>
              </w:rPr>
              <w:t xml:space="preserve"> </w:t>
            </w:r>
            <w:r w:rsidRPr="00A56DFF">
              <w:t>αντικλεπτικό</w:t>
            </w:r>
            <w:r w:rsidRPr="00A56DFF">
              <w:rPr>
                <w:spacing w:val="-4"/>
              </w:rPr>
              <w:t xml:space="preserve"> </w:t>
            </w:r>
            <w:r w:rsidRPr="00A56DFF">
              <w:t>σύστημα</w:t>
            </w:r>
            <w:r w:rsidRPr="00A56DFF">
              <w:rPr>
                <w:spacing w:val="-48"/>
              </w:rPr>
              <w:t xml:space="preserve"> </w:t>
            </w:r>
            <w:r w:rsidRPr="00A56DFF">
              <w:t>με</w:t>
            </w:r>
            <w:r w:rsidRPr="00A56DFF">
              <w:rPr>
                <w:spacing w:val="1"/>
              </w:rPr>
              <w:t xml:space="preserve"> </w:t>
            </w:r>
            <w:r w:rsidRPr="00A56DFF">
              <w:t>διάρκεια</w:t>
            </w:r>
            <w:r w:rsidRPr="00A56DFF">
              <w:rPr>
                <w:spacing w:val="1"/>
              </w:rPr>
              <w:t xml:space="preserve"> </w:t>
            </w:r>
            <w:r w:rsidRPr="00A56DFF">
              <w:t>ζωής</w:t>
            </w:r>
            <w:r w:rsidRPr="00A56DFF">
              <w:rPr>
                <w:spacing w:val="1"/>
              </w:rPr>
              <w:t xml:space="preserve"> </w:t>
            </w:r>
            <w:r w:rsidRPr="00A56DFF">
              <w:t>που</w:t>
            </w:r>
            <w:r w:rsidRPr="00A56DFF">
              <w:rPr>
                <w:spacing w:val="1"/>
              </w:rPr>
              <w:t xml:space="preserve"> </w:t>
            </w:r>
            <w:r w:rsidRPr="00A56DFF">
              <w:t>να</w:t>
            </w:r>
            <w:r w:rsidRPr="00A56DFF">
              <w:rPr>
                <w:spacing w:val="1"/>
              </w:rPr>
              <w:t xml:space="preserve"> </w:t>
            </w:r>
            <w:r w:rsidRPr="00A56DFF">
              <w:t>αντιστοιχεί</w:t>
            </w:r>
            <w:r w:rsidRPr="00A56DFF">
              <w:rPr>
                <w:spacing w:val="1"/>
              </w:rPr>
              <w:t xml:space="preserve"> </w:t>
            </w:r>
            <w:r w:rsidRPr="00A56DFF">
              <w:t>σε</w:t>
            </w:r>
            <w:r w:rsidRPr="00A56DFF">
              <w:rPr>
                <w:spacing w:val="-47"/>
              </w:rPr>
              <w:t xml:space="preserve"> </w:t>
            </w:r>
            <w:r w:rsidRPr="00A56DFF">
              <w:t>τουλάχιστον</w:t>
            </w:r>
            <w:r w:rsidRPr="00A56DFF">
              <w:rPr>
                <w:spacing w:val="-4"/>
              </w:rPr>
              <w:t xml:space="preserve"> </w:t>
            </w:r>
            <w:r w:rsidRPr="00A56DFF">
              <w:t>650</w:t>
            </w:r>
            <w:r w:rsidRPr="00A56DFF">
              <w:rPr>
                <w:spacing w:val="-2"/>
              </w:rPr>
              <w:t xml:space="preserve"> </w:t>
            </w:r>
            <w:r w:rsidRPr="00A56DFF">
              <w:t>επαναφορτίσεις.</w:t>
            </w:r>
          </w:p>
        </w:tc>
        <w:tc>
          <w:tcPr>
            <w:tcW w:w="776" w:type="pct"/>
          </w:tcPr>
          <w:p w:rsidR="00C8038D" w:rsidRPr="00A56DFF" w:rsidRDefault="00C8038D" w:rsidP="00B6418B">
            <w:pPr>
              <w:pStyle w:val="TableParagraph"/>
              <w:rPr>
                <w:b/>
              </w:rPr>
            </w:pPr>
          </w:p>
          <w:p w:rsidR="00C8038D" w:rsidRPr="00A56DFF" w:rsidRDefault="00C8038D" w:rsidP="00B6418B">
            <w:pPr>
              <w:pStyle w:val="TableParagraph"/>
              <w:rPr>
                <w:b/>
              </w:rPr>
            </w:pPr>
          </w:p>
          <w:p w:rsidR="00C8038D" w:rsidRPr="00A56DFF" w:rsidRDefault="00C8038D" w:rsidP="00B6418B">
            <w:pPr>
              <w:pStyle w:val="TableParagraph"/>
              <w:rPr>
                <w:b/>
              </w:rPr>
            </w:pPr>
          </w:p>
          <w:p w:rsidR="00C8038D" w:rsidRPr="00A56DFF" w:rsidRDefault="00C8038D" w:rsidP="00B6418B">
            <w:pPr>
              <w:pStyle w:val="TableParagraph"/>
              <w:rPr>
                <w:b/>
              </w:rPr>
            </w:pPr>
          </w:p>
          <w:p w:rsidR="00C8038D" w:rsidRPr="00A56DFF" w:rsidRDefault="00C8038D" w:rsidP="00B6418B">
            <w:pPr>
              <w:pStyle w:val="TableParagraph"/>
              <w:spacing w:before="6"/>
              <w:rPr>
                <w:b/>
                <w:sz w:val="19"/>
              </w:rPr>
            </w:pPr>
          </w:p>
          <w:p w:rsidR="00C8038D" w:rsidRDefault="00C8038D" w:rsidP="00B6418B">
            <w:pPr>
              <w:pStyle w:val="TableParagraph"/>
              <w:ind w:right="606"/>
              <w:jc w:val="right"/>
            </w:pPr>
            <w:r w:rsidRPr="00A56DFF">
              <w:t>ΝΑΙ</w:t>
            </w:r>
          </w:p>
        </w:tc>
        <w:tc>
          <w:tcPr>
            <w:tcW w:w="778" w:type="pct"/>
          </w:tcPr>
          <w:p w:rsidR="00C8038D" w:rsidRPr="00A56DFF" w:rsidRDefault="00C8038D" w:rsidP="00B6418B">
            <w:pPr>
              <w:pStyle w:val="TableParagraph"/>
              <w:rPr>
                <w:rFonts w:ascii="Times New Roman"/>
              </w:rPr>
            </w:pPr>
          </w:p>
        </w:tc>
        <w:tc>
          <w:tcPr>
            <w:tcW w:w="777" w:type="pct"/>
          </w:tcPr>
          <w:p w:rsidR="00C8038D" w:rsidRPr="00A56DFF" w:rsidRDefault="00C8038D" w:rsidP="00B6418B">
            <w:pPr>
              <w:pStyle w:val="TableParagraph"/>
              <w:rPr>
                <w:rFonts w:ascii="Times New Roman"/>
              </w:rPr>
            </w:pPr>
          </w:p>
        </w:tc>
      </w:tr>
    </w:tbl>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9661BC" w:rsidP="00AF4F2C">
      <w:pPr>
        <w:rPr>
          <w:b/>
          <w:bCs/>
          <w:sz w:val="28"/>
          <w:szCs w:val="32"/>
          <w:lang w:val="el-GR"/>
        </w:rPr>
      </w:pPr>
      <w:bookmarkStart w:id="13" w:name="_Toc92717882"/>
      <w:r>
        <w:rPr>
          <w:b/>
          <w:bCs/>
          <w:sz w:val="28"/>
          <w:szCs w:val="32"/>
          <w:lang w:val="el-GR"/>
        </w:rPr>
        <w:t>Εγγυημένη</w:t>
      </w:r>
      <w:r w:rsidR="00AF4F2C" w:rsidRPr="00F35F30">
        <w:rPr>
          <w:b/>
          <w:bCs/>
          <w:sz w:val="28"/>
          <w:szCs w:val="32"/>
          <w:lang w:val="el-GR"/>
        </w:rPr>
        <w:t xml:space="preserve"> Λειτουργία</w:t>
      </w:r>
      <w:bookmarkEnd w:id="13"/>
    </w:p>
    <w:p w:rsidR="00AF4F2C" w:rsidRPr="00F35F30" w:rsidRDefault="00AF4F2C" w:rsidP="00AF4F2C">
      <w:pPr>
        <w:suppressAutoHyphens w:val="0"/>
        <w:spacing w:after="200" w:line="276" w:lineRule="auto"/>
        <w:jc w:val="left"/>
        <w:rPr>
          <w:rFonts w:eastAsia="Calibri" w:cs="Times New Roman"/>
          <w:szCs w:val="22"/>
          <w:lang w:val="el-GR" w:eastAsia="en-US"/>
        </w:rPr>
      </w:pPr>
    </w:p>
    <w:tbl>
      <w:tblPr>
        <w:tblW w:w="10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13"/>
        <w:gridCol w:w="4404"/>
        <w:gridCol w:w="1426"/>
        <w:gridCol w:w="1568"/>
        <w:gridCol w:w="1710"/>
      </w:tblGrid>
      <w:tr w:rsidR="00256D56" w:rsidRPr="00F35F30" w:rsidTr="00216604">
        <w:trPr>
          <w:trHeight w:val="320"/>
          <w:jc w:val="center"/>
        </w:trPr>
        <w:tc>
          <w:tcPr>
            <w:tcW w:w="1207" w:type="dxa"/>
            <w:shd w:val="clear" w:color="auto" w:fill="D9D9D9"/>
            <w:vAlign w:val="bottom"/>
          </w:tcPr>
          <w:p w:rsidR="00256D56" w:rsidRPr="00F35F30" w:rsidRDefault="00256D56" w:rsidP="008C3BF9">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lastRenderedPageBreak/>
              <w:t>Α/Α</w:t>
            </w:r>
          </w:p>
        </w:tc>
        <w:tc>
          <w:tcPr>
            <w:tcW w:w="4380" w:type="dxa"/>
            <w:shd w:val="clear" w:color="auto" w:fill="D9D9D9"/>
            <w:vAlign w:val="bottom"/>
          </w:tcPr>
          <w:p w:rsidR="00256D56" w:rsidRPr="00F35F30" w:rsidRDefault="00256D56" w:rsidP="008C3BF9">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418" w:type="dxa"/>
            <w:shd w:val="clear" w:color="auto" w:fill="D9D9D9"/>
            <w:vAlign w:val="bottom"/>
          </w:tcPr>
          <w:p w:rsidR="00256D56" w:rsidRPr="00F35F30" w:rsidRDefault="00256D56" w:rsidP="008C3BF9">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559" w:type="dxa"/>
            <w:shd w:val="clear" w:color="auto" w:fill="D9D9D9"/>
            <w:vAlign w:val="bottom"/>
          </w:tcPr>
          <w:p w:rsidR="00256D56" w:rsidRPr="00F35F30" w:rsidRDefault="00256D56" w:rsidP="008C3BF9">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01" w:type="dxa"/>
            <w:shd w:val="clear" w:color="auto" w:fill="D9D9D9"/>
            <w:vAlign w:val="bottom"/>
          </w:tcPr>
          <w:p w:rsidR="00256D56" w:rsidRPr="00F35F30" w:rsidRDefault="00256D56" w:rsidP="008C3BF9">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256D56" w:rsidRPr="00F35F30" w:rsidTr="00216604">
        <w:trPr>
          <w:trHeight w:val="1673"/>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Ο Ανάδοχος θα πρέπει να προσφέρει υπηρεσίες </w:t>
            </w:r>
            <w:r w:rsidR="00A420C1">
              <w:rPr>
                <w:rFonts w:eastAsia="Calibri"/>
                <w:color w:val="000000"/>
                <w:szCs w:val="22"/>
                <w:lang w:val="el-GR" w:eastAsia="en-US"/>
              </w:rPr>
              <w:t>εγγυημένης</w:t>
            </w:r>
            <w:r w:rsidR="00A420C1" w:rsidRPr="00F35F30">
              <w:rPr>
                <w:rFonts w:eastAsia="Calibri"/>
                <w:color w:val="000000"/>
                <w:szCs w:val="22"/>
                <w:lang w:val="el-GR" w:eastAsia="en-US"/>
              </w:rPr>
              <w:t xml:space="preserve"> </w:t>
            </w:r>
            <w:r w:rsidRPr="00F35F30">
              <w:rPr>
                <w:rFonts w:eastAsia="Calibri"/>
                <w:color w:val="000000"/>
                <w:szCs w:val="22"/>
                <w:lang w:val="el-GR" w:eastAsia="en-US"/>
              </w:rPr>
              <w:t xml:space="preserve">λειτουργίας και διαχείρισης του συστήματος, για χρονικό διάστημα </w:t>
            </w:r>
            <w:r>
              <w:rPr>
                <w:rFonts w:eastAsia="Calibri"/>
                <w:color w:val="000000"/>
                <w:szCs w:val="22"/>
                <w:lang w:val="el-GR" w:eastAsia="en-US"/>
              </w:rPr>
              <w:t xml:space="preserve">τουλάχιστον </w:t>
            </w:r>
            <w:r w:rsidRPr="00F35F30">
              <w:rPr>
                <w:rFonts w:eastAsia="Calibri"/>
                <w:color w:val="000000"/>
                <w:szCs w:val="22"/>
                <w:lang w:val="el-GR" w:eastAsia="en-US"/>
              </w:rPr>
              <w:t>ενός (1) έτους από την οριστική παραλαβή του έργου</w:t>
            </w:r>
            <w:r w:rsidR="00AD4EE4" w:rsidRPr="009550D4">
              <w:rPr>
                <w:rFonts w:eastAsia="Calibri"/>
                <w:color w:val="000000"/>
                <w:szCs w:val="22"/>
                <w:lang w:val="el-GR" w:eastAsia="en-US"/>
              </w:rPr>
              <w:t xml:space="preserve"> </w:t>
            </w:r>
            <w:r w:rsidR="00AD4EE4">
              <w:rPr>
                <w:rFonts w:eastAsia="Calibri"/>
                <w:color w:val="000000"/>
                <w:szCs w:val="22"/>
                <w:lang w:val="el-GR" w:eastAsia="en-US"/>
              </w:rPr>
              <w:t>και σύμφωνα με την υποβαλλόμενη προσφορά</w:t>
            </w:r>
            <w:r w:rsidRPr="00F35F30">
              <w:rPr>
                <w:rFonts w:eastAsia="Calibri"/>
                <w:color w:val="000000"/>
                <w:szCs w:val="22"/>
                <w:lang w:val="el-GR" w:eastAsia="en-US"/>
              </w:rPr>
              <w:t>.</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899"/>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Οι υπηρεσίες αυτές θα πρέπει να περιλαμβάνουν, κατ΄ελάχιστον, τα ακόλουθα:</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2771"/>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Συντήρηση ποδηλάτων. Να συντηρεί τα ποδήλατα τακτικά, τουλάχιστον μία φορά το μήνα, ακόμη κι αν δεν παρουσιάζουν βλάβη, τόσο στο χώρο των Σταθμών, όσο και σε ειδικό χώρο που θα διαθέτει, όταν η επί τόπου συντήρηση και επισκευή είναι αδύνατη.</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2420"/>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Ανακατανομή ποδηλάτων. Να παρακολουθεί την πληρότητα των Σταθμών, με στόχο τη διαρκή διαθεσιμότητα των ποδηλάτων και θέσεων κλειδώματος/σταθμεύσεως μέσω της ανακατανομής Ποδηλάτων μεταξύ Σταθμών, η οποία θα πραγματοποιείται ως ακολούθως:</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6137"/>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Ο Διαχειριστής θα ενημερώνεται σε πραγματικό χρόνο για τις ανάγκες ανακατανομής ποδηλάτων, μέσω του λογισμικού διαχείρισης του συστήματος όπου θα καταγράφονται οι πληροφορίες για την πληρότητα κάθε σταθμού, είτε μέσω ειδοποιήσεων που θα λαμβάνει σε κινητό τηλέφωνο που θα έχει δηλώσει, όταν το σύστημα ευρίσκεται σε κατάσταση «Ανισορροπίας». Ως κατάσταση «Ανισορροπίας» ορίζεται η κατάσταση κατά την οποία στον κάθε Σταθμό υπάρχουν λιγότερα από δύο (2) Ποδήλατα ή λιγότερες από δύο (2) ελεύθερες θέσεις κλειδώματος / σταθμεύσεως. Η κατάσταση «Ανισορροπίας» καταγράφεται στο Σύστημα, οπότε και ενημερώνεται ο Διαχειριστής.</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1223"/>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Ο Διαχειριστής υποχρεούται να άρει την κατάσταση «Ανισορροπίας» το αργότερο εντός εξήντα (60) λεπτών από την εμφάνισή της.</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3680"/>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Η ως άνω υποχρέωση ανακατανομής ποδηλάτων και άρσης της κατάστασης «Ανισορροπίας» δεν ισχύει στις περιπτώσεις υπερχρήσης και υποχρήσης του Συστήματος. Ειδικότερα, το σύστημα θεωρείται ότι βρίσκεται σε κατάσταση υπερχρήσης όταν χρησιμοποιείται ταυτόχρονα άνω του 80% του στόλου των ποδηλάτων, ενώ σε κατάσταση υποχρήσης κατά τις ώρες από 10.00 μ.μ. έως 7.00 π.μ. (επόμενη ημέρα).</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5867"/>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Τηλεφωνική Υποστήριξη Να παρέχει τηλεφωνική εξυπηρέτηση στους Χρήστες, σχετικά με πιθανές βλάβες ή άλλα περιστατικά, επί καθημερινής βάσεως (συμπεριλαμβανομένων Σ/Κ και αργιών), από 8.00 π.μ. έως 10.00 μ.μ.. Ο Διαχειριστής υποχρεούται να ανταποκρίνεται άμεσα στις κλήσεις και συγκεκριμένα να απαντά σε αυτές εντός δεκαπέντε δευτερολέπτων (15΄΄).  Σε περίπτωση αναφοράς ατυχήματος, βλάβης ή περιστατικού ανωτέρας βίας που εμποδίζει το Χρήστη να επιστρέψει το ποδήλατο σε θέση σταθμεύσεως / κλειδώματος, ο Διαχειριστής υποχρεούται να παραλάβει το ποδήλατο από το σημείο του περιστατικού.</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3311"/>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Ενημέρωση Δήμου. Να ενημερώνει άμεσα (εντός το πολύ 2 ημερών) το Δήμο για περιπτώσεις κλοπών ή βανδαλισμών, ζημιών των εγκαταστάσεων του Συστήματος, να παρέχει σχετικά τεκμήρια (φωτογραφίες ή άλλα, όπου υπάρχουν) και να αιτείται την αντικατάσταση των βλαβέντων υλικών, εξοπλισμού ή εγκαταστάσεων.</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7757"/>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Τιμολόγηση Χρηστών (εφόσον ο Δήμος το απαιτήσει). Ο Διαχειριστής υποχρεούται να τιμολογεί απευθείας τους Χρήστες – Συνδρομητές για τις συνδρομές του, τα τέλη χρήσεως των Ποδηλάτων και τυχόν λοιπές χρεώσεις από καθυστερημένη επιστροφή ή μη επιστροφή Ποδηλάτου, εκδίδοντας τα νόμιμα παραστατικά. Το ύψος των τελών είναι αυτό που καθορίζεται στον Κανονισμό Λειτουργίας του Συστήματος, μη δυνάμενο να τροποποιηθεί από το Διαχειριστή.  Ο Διαχειριστής υποχρεούται να προβεί σε όλες τις απαραίτητες ενέργειες με κάθε εμπλεκόμενο φορέα (τράπεζα, Δ.Ο.Υ., κ.λπ), προκειμένου να είναι δυνατή η πληρωμή των άνω τελών και χρεώσεων με τους τρόπους που περιγράφονται στον Κανονισμό (μέσω Internet, μέσω τραπεζικού λογαριασμού, με απευθείας πληρωμή σε χώρο του Δήμου). Ο Διαχειριστής υποχρεούται να αποδίδει στον Δήμο το σύνολο των εσόδων του Συστήματος.</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9550D4">
        <w:trPr>
          <w:trHeight w:val="6063"/>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Παροχή ασφαλιστικής κάλυψης του συστήματος για </w:t>
            </w:r>
            <w:r w:rsidR="00216604">
              <w:rPr>
                <w:rFonts w:eastAsia="Calibri"/>
                <w:color w:val="000000"/>
                <w:szCs w:val="22"/>
                <w:lang w:val="el-GR" w:eastAsia="en-US"/>
              </w:rPr>
              <w:t>περίοδο εγγυημένης λειτουργίας</w:t>
            </w:r>
            <w:r w:rsidRPr="00F35F30">
              <w:rPr>
                <w:rFonts w:eastAsia="Calibri"/>
                <w:color w:val="000000"/>
                <w:szCs w:val="22"/>
                <w:lang w:val="el-GR" w:eastAsia="en-US"/>
              </w:rPr>
              <w:t>, μέσω συμβολαίου με ασφαλιστική εταιρεία Το πρόγραμμα παρέχει ασφάλιση των ποδηλάτων έναντι αστικής ευθύνης. Το αντικείμενο της κάλυψης θα περιλαμβάνει αστική ευθύνη προς τρίτους για σωματικές βλάβες και υλικές ζημιές που θα προκληθούν από αμέλεια του ασφαλιζόμενου από τη χρήση του ποδηλάτου. Για σωματικές βλάβες η ελάχιστη αποζημίωση θα είναι 30.000 €, ενώ για υλικές ζημιές ανά συμβάν θα είναι 15.000 €.</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p>
        </w:tc>
      </w:tr>
      <w:tr w:rsidR="00256D56" w:rsidRPr="00F35F30" w:rsidTr="00216604">
        <w:trPr>
          <w:trHeight w:val="3671"/>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Προσωπικό Διαχειριστή. Ο Διαχειριστής είναι πλήρως και αποκλειστικά υπεύθυνος για την τήρηση της ισχύουσας νομοθεσίας ως προς το απασχολούμενο από αυτόν προσωπικό για την εκτέλεση των συμβατικών υποχρεώσεων. Επισημαίνεται ότι, από την εκτέλεση της συμβάσεως, καμία έννομη σχέση δεν δημιουργείται μεταξύ του Δήμου και του προσωπικού του Διαχειριστή που ασχολείται με την υπηρεσία.</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3797"/>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Γενικές Υποχρεώσεις Διαχειριστή. Να συμμορφώνεται στις υποδείξεις του Δήμου αναφορικά με την ποιότητα της παρεχόμενης υπηρεσίας και να συνεργάζεται με τις αρμόδιες υπηρεσίες. Ο Διαχειριστής οφείλει, περαιτέρω, να εμποδίζει πράξεις ή παραλείψεις που θα μπορούσαν να έχουν αποτέλεσμα αντίθετο με το συμφέρον του Δήμου και του ίδιου του Συστήματος, εφόσον κάτι τέτοιο είναι στην ευχέρειά του.</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611"/>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 Δήμος αναλαμβάνει την υποχρέωση:</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1241"/>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Να διαθέσει στον Διαχειριστή το Σύστημα Δημόσιων Ποδηλάτων προς λειτουργία, διαχείριση και συντήρηση.</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2150"/>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Να συνδράμει το Διαχειριστή με οτιδήποτε απαιτείται για τη βέλτιστη λειτουργία του Συστήματος και, ειδικότερα, να του παρέχει όλα τα στοιχεία που κρίνονται απαραίτητα για την έγκαιρη και σωστή λειτουργία του.</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4490"/>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Να παρέχει στο Διαχειριστή πρόσβαση στο λογισμικό και εξοπλισμό του Συστήματος, προκειμένου ο τελευταίος να μπορεί να διαθέτει την απαιτούμενη ενημέρωση, σε πραγματικό χρόνο, για τη διαθεσιμότητα ποδηλάτων, την «ανισορροπία» του Συστήματος, την πορεία των συνδρομών / χρεώσεων, τις περιπτώσεις μη επιστροφής ή καθυστερημένης επιστροφής ποδηλάτου, την αναφορά παραπόνων, συμβάντων, ερωτημάτων και εν γένει προβλημάτων του Συστήματος κ.λπ.</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1547"/>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Να απαγορεύει την πρόσβαση και διαχείριση του λογισμικού και του Συστήματος σε τρίτα πρόσωπα ή σε μη εξουσιοδοτημένους εγγράφως συνεργάτες του Διαχειριστή.</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2717"/>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Να διατηρεί σε άριστη κατάσταση λειτουργίας όλες τις εγκαταστάσεις ρευματοδότησης  που  είναι συνδεδεμένες με τους Σταθμούς του Συστήματος (π.χ. καλωδιώσεις,  ηλεκτρικό ρεύμα, κλπ) και να επεμβαίνει άμεσα για την αποκατάστασή τους σε περίπτωση βλάβης τους.</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F35F30" w:rsidTr="00216604">
        <w:trPr>
          <w:trHeight w:val="1421"/>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Να εξασφαλίζει τη δυνατότητα άμεσης επικοινωνίας του Διαχειριστή με τις Υπηρεσίες του για τον ορθό συντονισμό προς επίτευξη της ορθής λειτουργίας του Συστήματος.</w:t>
            </w:r>
          </w:p>
        </w:tc>
        <w:tc>
          <w:tcPr>
            <w:tcW w:w="1418" w:type="dxa"/>
            <w:shd w:val="clear" w:color="auto" w:fill="auto"/>
            <w:vAlign w:val="center"/>
          </w:tcPr>
          <w:p w:rsidR="00256D56" w:rsidRPr="00F35F30"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256D56" w:rsidRPr="00AF4F2C" w:rsidTr="00216604">
        <w:trPr>
          <w:trHeight w:val="1484"/>
          <w:jc w:val="center"/>
        </w:trPr>
        <w:tc>
          <w:tcPr>
            <w:tcW w:w="1207" w:type="dxa"/>
            <w:shd w:val="clear" w:color="auto" w:fill="auto"/>
            <w:vAlign w:val="center"/>
          </w:tcPr>
          <w:p w:rsidR="00256D56" w:rsidRPr="00F35F30" w:rsidRDefault="00256D56" w:rsidP="008C3BF9">
            <w:pPr>
              <w:numPr>
                <w:ilvl w:val="0"/>
                <w:numId w:val="2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256D56" w:rsidRPr="00F35F30" w:rsidRDefault="00256D56" w:rsidP="008C3BF9">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υπόψη υπηρεσία, όπως περιγράφεται ανωτέρω, θα παρέχεται από το διαχειριστή 365 ημέρες το χρόνο, από τις 8.00 το πρωί έως τις 22.00 το βράδυ.</w:t>
            </w:r>
          </w:p>
        </w:tc>
        <w:tc>
          <w:tcPr>
            <w:tcW w:w="1418" w:type="dxa"/>
            <w:shd w:val="clear" w:color="auto" w:fill="auto"/>
            <w:vAlign w:val="center"/>
          </w:tcPr>
          <w:p w:rsidR="00256D56" w:rsidRPr="00AF4F2C" w:rsidRDefault="00256D56" w:rsidP="008C3BF9">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256D56" w:rsidRPr="00AF4F2C" w:rsidRDefault="00256D56" w:rsidP="008C3BF9">
            <w:pPr>
              <w:suppressAutoHyphens w:val="0"/>
              <w:spacing w:after="200" w:line="276" w:lineRule="auto"/>
              <w:jc w:val="left"/>
              <w:rPr>
                <w:rFonts w:eastAsia="Calibri"/>
                <w:color w:val="000000"/>
                <w:szCs w:val="22"/>
                <w:lang w:val="el-GR" w:eastAsia="en-US"/>
              </w:rPr>
            </w:pPr>
            <w:r w:rsidRPr="00AF4F2C">
              <w:rPr>
                <w:rFonts w:eastAsia="Calibri"/>
                <w:color w:val="000000"/>
                <w:szCs w:val="22"/>
                <w:lang w:val="el-GR" w:eastAsia="en-US"/>
              </w:rPr>
              <w:t> </w:t>
            </w:r>
          </w:p>
        </w:tc>
        <w:tc>
          <w:tcPr>
            <w:tcW w:w="1701" w:type="dxa"/>
            <w:shd w:val="clear" w:color="auto" w:fill="auto"/>
            <w:vAlign w:val="bottom"/>
          </w:tcPr>
          <w:p w:rsidR="00256D56" w:rsidRPr="00AF4F2C" w:rsidRDefault="00256D56" w:rsidP="008C3BF9">
            <w:pPr>
              <w:suppressAutoHyphens w:val="0"/>
              <w:spacing w:after="200" w:line="276" w:lineRule="auto"/>
              <w:jc w:val="left"/>
              <w:rPr>
                <w:rFonts w:eastAsia="Calibri"/>
                <w:color w:val="000000"/>
                <w:szCs w:val="22"/>
                <w:lang w:val="el-GR" w:eastAsia="en-US"/>
              </w:rPr>
            </w:pPr>
            <w:r w:rsidRPr="00AF4F2C">
              <w:rPr>
                <w:rFonts w:eastAsia="Calibri"/>
                <w:color w:val="000000"/>
                <w:szCs w:val="22"/>
                <w:lang w:val="el-GR" w:eastAsia="en-US"/>
              </w:rPr>
              <w:t> </w:t>
            </w:r>
          </w:p>
        </w:tc>
      </w:tr>
    </w:tbl>
    <w:p w:rsidR="00AF4F2C" w:rsidRPr="00F35F30" w:rsidRDefault="00AF4F2C" w:rsidP="00AF4F2C">
      <w:pPr>
        <w:suppressAutoHyphens w:val="0"/>
        <w:spacing w:after="200" w:line="276" w:lineRule="auto"/>
        <w:jc w:val="left"/>
        <w:rPr>
          <w:rFonts w:eastAsia="Calibri" w:cs="Times New Roman"/>
          <w:szCs w:val="22"/>
          <w:lang w:val="el-GR" w:eastAsia="en-US"/>
        </w:rPr>
      </w:pPr>
    </w:p>
    <w:p w:rsidR="000B399D" w:rsidRDefault="000B399D" w:rsidP="00AF4F2C">
      <w:pPr>
        <w:rPr>
          <w:b/>
          <w:bCs/>
          <w:sz w:val="28"/>
          <w:szCs w:val="32"/>
          <w:lang w:val="el-GR"/>
        </w:rPr>
      </w:pPr>
      <w:bookmarkStart w:id="14" w:name="_Toc92717883"/>
    </w:p>
    <w:p w:rsidR="000B399D" w:rsidRDefault="000B399D" w:rsidP="00AF4F2C">
      <w:pPr>
        <w:rPr>
          <w:b/>
          <w:bCs/>
          <w:sz w:val="28"/>
          <w:szCs w:val="32"/>
          <w:lang w:val="el-GR"/>
        </w:rPr>
      </w:pPr>
    </w:p>
    <w:p w:rsidR="000B399D" w:rsidRDefault="000B399D" w:rsidP="00AF4F2C">
      <w:pPr>
        <w:rPr>
          <w:b/>
          <w:bCs/>
          <w:sz w:val="28"/>
          <w:szCs w:val="32"/>
          <w:lang w:val="el-GR"/>
        </w:rPr>
      </w:pPr>
    </w:p>
    <w:p w:rsidR="000B399D" w:rsidRDefault="000B399D" w:rsidP="00AF4F2C">
      <w:pPr>
        <w:rPr>
          <w:b/>
          <w:bCs/>
          <w:sz w:val="28"/>
          <w:szCs w:val="32"/>
          <w:lang w:val="el-GR"/>
        </w:rPr>
      </w:pPr>
    </w:p>
    <w:p w:rsidR="00AF4F2C" w:rsidRPr="00F35F30" w:rsidRDefault="00AF4F2C" w:rsidP="009550D4">
      <w:pPr>
        <w:rPr>
          <w:rFonts w:eastAsia="Calibri" w:cs="Times New Roman"/>
          <w:szCs w:val="22"/>
          <w:lang w:val="el-GR" w:eastAsia="en-US"/>
        </w:rPr>
      </w:pPr>
      <w:r w:rsidRPr="00F35F30">
        <w:rPr>
          <w:b/>
          <w:bCs/>
          <w:sz w:val="28"/>
          <w:szCs w:val="32"/>
          <w:lang w:val="el-GR"/>
        </w:rPr>
        <w:lastRenderedPageBreak/>
        <w:t>Εγκατάσταση Συστήματος</w:t>
      </w:r>
      <w:bookmarkEnd w:id="14"/>
    </w:p>
    <w:tbl>
      <w:tblPr>
        <w:tblW w:w="10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3"/>
        <w:gridCol w:w="4029"/>
        <w:gridCol w:w="1396"/>
        <w:gridCol w:w="1559"/>
        <w:gridCol w:w="1701"/>
      </w:tblGrid>
      <w:tr w:rsidR="00AF4F2C" w:rsidRPr="00F35F30" w:rsidTr="00927B20">
        <w:trPr>
          <w:trHeight w:val="320"/>
          <w:jc w:val="center"/>
        </w:trPr>
        <w:tc>
          <w:tcPr>
            <w:tcW w:w="1353"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029"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396"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559"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01"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AF4F2C" w:rsidRPr="00F35F30" w:rsidTr="00927B20">
        <w:trPr>
          <w:trHeight w:val="1286"/>
          <w:jc w:val="center"/>
        </w:trPr>
        <w:tc>
          <w:tcPr>
            <w:tcW w:w="1353" w:type="dxa"/>
            <w:shd w:val="clear" w:color="auto" w:fill="auto"/>
            <w:vAlign w:val="center"/>
          </w:tcPr>
          <w:p w:rsidR="00AF4F2C" w:rsidRPr="00F35F30" w:rsidRDefault="00AF4F2C" w:rsidP="00927B20">
            <w:pPr>
              <w:numPr>
                <w:ilvl w:val="0"/>
                <w:numId w:val="2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029"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 Ανάδοχος θα αναλάβει την εγκατάσταση, παραμετροποίηση και θέση σε λειτουργία του συνόλου το εξοπλισμού και λογισμικού του έργου.</w:t>
            </w:r>
          </w:p>
        </w:tc>
        <w:tc>
          <w:tcPr>
            <w:tcW w:w="1396"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169"/>
          <w:jc w:val="center"/>
        </w:trPr>
        <w:tc>
          <w:tcPr>
            <w:tcW w:w="1353" w:type="dxa"/>
            <w:shd w:val="clear" w:color="auto" w:fill="auto"/>
            <w:vAlign w:val="center"/>
          </w:tcPr>
          <w:p w:rsidR="00AF4F2C" w:rsidRPr="00F35F30" w:rsidRDefault="00AF4F2C" w:rsidP="00927B20">
            <w:pPr>
              <w:numPr>
                <w:ilvl w:val="0"/>
                <w:numId w:val="2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029"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παροχή μόνιμης τροφοδοσίας 220VAC στα σημεία εγκατάστασης του εξοπλισμού, αποτελεί υποχρέωση του Δήμου.</w:t>
            </w:r>
          </w:p>
        </w:tc>
        <w:tc>
          <w:tcPr>
            <w:tcW w:w="1396"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2231"/>
          <w:jc w:val="center"/>
        </w:trPr>
        <w:tc>
          <w:tcPr>
            <w:tcW w:w="1353" w:type="dxa"/>
            <w:shd w:val="clear" w:color="auto" w:fill="auto"/>
            <w:vAlign w:val="center"/>
          </w:tcPr>
          <w:p w:rsidR="00AF4F2C" w:rsidRPr="00F35F30" w:rsidRDefault="00AF4F2C" w:rsidP="00927B20">
            <w:pPr>
              <w:numPr>
                <w:ilvl w:val="0"/>
                <w:numId w:val="2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029"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παροχή όλων των τηλεπικοινωνιακών συνδέσεων για τους σταθμούς μίσθωσης και τα ποδήλατα, καθ΄όλη τη διάρκεια της περιόδου εγγύησης καλής λειτουργίας, αποτελούν υποχρέωση του Αναδόχου.</w:t>
            </w:r>
          </w:p>
        </w:tc>
        <w:tc>
          <w:tcPr>
            <w:tcW w:w="1396"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9550D4">
      <w:pPr>
        <w:rPr>
          <w:rFonts w:eastAsia="Calibri" w:cs="Times New Roman"/>
          <w:szCs w:val="22"/>
          <w:lang w:val="el-GR" w:eastAsia="en-US"/>
        </w:rPr>
      </w:pPr>
      <w:bookmarkStart w:id="15" w:name="_Toc92717884"/>
      <w:r w:rsidRPr="00F35F30">
        <w:rPr>
          <w:b/>
          <w:bCs/>
          <w:sz w:val="28"/>
          <w:szCs w:val="32"/>
          <w:lang w:val="el-GR"/>
        </w:rPr>
        <w:t>Εκπαίδευση</w:t>
      </w:r>
      <w:bookmarkEnd w:id="15"/>
    </w:p>
    <w:tbl>
      <w:tblPr>
        <w:tblW w:w="9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6"/>
        <w:gridCol w:w="4204"/>
        <w:gridCol w:w="1396"/>
        <w:gridCol w:w="1417"/>
        <w:gridCol w:w="1701"/>
      </w:tblGrid>
      <w:tr w:rsidR="00AF4F2C" w:rsidRPr="00F35F30" w:rsidTr="00927B20">
        <w:trPr>
          <w:trHeight w:val="320"/>
          <w:jc w:val="center"/>
        </w:trPr>
        <w:tc>
          <w:tcPr>
            <w:tcW w:w="1036"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204"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396"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17"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01"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AF4F2C" w:rsidRPr="00F35F30" w:rsidTr="00927B20">
        <w:trPr>
          <w:trHeight w:val="2114"/>
          <w:jc w:val="center"/>
        </w:trPr>
        <w:tc>
          <w:tcPr>
            <w:tcW w:w="1036" w:type="dxa"/>
            <w:shd w:val="clear" w:color="auto" w:fill="auto"/>
            <w:vAlign w:val="center"/>
          </w:tcPr>
          <w:p w:rsidR="00AF4F2C" w:rsidRPr="00F35F30" w:rsidRDefault="00AF4F2C" w:rsidP="00927B20">
            <w:pPr>
              <w:numPr>
                <w:ilvl w:val="0"/>
                <w:numId w:val="2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04"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Σε σχέση με την εκπαίδευση των χρηστών για το σύνολο του εξοπλισμού και λογισμικού, προτείνεται η υιοθέτηση ενός εκπαιδευτικού προγράμματος το οποίο θα περιλαμβάνει θεωρητική και πρακτική εκπαίδευση.</w:t>
            </w:r>
          </w:p>
        </w:tc>
        <w:tc>
          <w:tcPr>
            <w:tcW w:w="1396"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520"/>
          <w:jc w:val="center"/>
        </w:trPr>
        <w:tc>
          <w:tcPr>
            <w:tcW w:w="1036" w:type="dxa"/>
            <w:shd w:val="clear" w:color="auto" w:fill="auto"/>
            <w:vAlign w:val="center"/>
          </w:tcPr>
          <w:p w:rsidR="00AF4F2C" w:rsidRPr="00F35F30" w:rsidRDefault="00AF4F2C" w:rsidP="00927B20">
            <w:pPr>
              <w:numPr>
                <w:ilvl w:val="0"/>
                <w:numId w:val="2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04"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Στα πλαίσια των υπηρεσιών εκπαίδευσης, ο ανάδοχος θα εκπαιδεύσει τέσσερα (4) άτομα, προσφέροντας κατ’ ελάχιστον σαράντα (40) ώρες εκπαίδευσης συνολικά. </w:t>
            </w:r>
          </w:p>
        </w:tc>
        <w:tc>
          <w:tcPr>
            <w:tcW w:w="1396"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890"/>
          <w:jc w:val="center"/>
        </w:trPr>
        <w:tc>
          <w:tcPr>
            <w:tcW w:w="1036" w:type="dxa"/>
            <w:shd w:val="clear" w:color="auto" w:fill="auto"/>
            <w:vAlign w:val="center"/>
          </w:tcPr>
          <w:p w:rsidR="00AF4F2C" w:rsidRPr="00F35F30" w:rsidRDefault="00AF4F2C" w:rsidP="00927B20">
            <w:pPr>
              <w:numPr>
                <w:ilvl w:val="0"/>
                <w:numId w:val="2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04"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Οι ενέργειες της εκπαίδευσης θα λάβουν χώρα στις εγκαταστάσεις του Δήμου.</w:t>
            </w:r>
          </w:p>
        </w:tc>
        <w:tc>
          <w:tcPr>
            <w:tcW w:w="1396"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809"/>
          <w:jc w:val="center"/>
        </w:trPr>
        <w:tc>
          <w:tcPr>
            <w:tcW w:w="1036" w:type="dxa"/>
            <w:shd w:val="clear" w:color="auto" w:fill="auto"/>
            <w:vAlign w:val="center"/>
          </w:tcPr>
          <w:p w:rsidR="00AF4F2C" w:rsidRPr="00F35F30" w:rsidRDefault="00AF4F2C" w:rsidP="00927B20">
            <w:pPr>
              <w:numPr>
                <w:ilvl w:val="0"/>
                <w:numId w:val="2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04"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Στην τεκμηρίωση της εκπαίδευσης θα περιλαμβάνονται και τα εγχειρίδια/εκπαιδευτικό υλικό.</w:t>
            </w:r>
          </w:p>
        </w:tc>
        <w:tc>
          <w:tcPr>
            <w:tcW w:w="1396"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rPr>
          <w:b/>
          <w:bCs/>
          <w:sz w:val="28"/>
          <w:szCs w:val="32"/>
          <w:lang w:val="el-GR"/>
        </w:rPr>
      </w:pPr>
      <w:bookmarkStart w:id="16" w:name="_Toc92717885"/>
      <w:r w:rsidRPr="00F35F30">
        <w:rPr>
          <w:b/>
          <w:bCs/>
          <w:sz w:val="28"/>
          <w:szCs w:val="32"/>
          <w:lang w:val="el-GR"/>
        </w:rPr>
        <w:t>Εικαστική Προσαρμογή Συστήματος</w:t>
      </w:r>
      <w:bookmarkEnd w:id="16"/>
    </w:p>
    <w:p w:rsidR="00AF4F2C" w:rsidRPr="00F35F30" w:rsidRDefault="00AF4F2C" w:rsidP="00AF4F2C">
      <w:pPr>
        <w:suppressAutoHyphens w:val="0"/>
        <w:spacing w:after="200" w:line="276" w:lineRule="auto"/>
        <w:jc w:val="left"/>
        <w:rPr>
          <w:rFonts w:eastAsia="Calibri" w:cs="Times New Roman"/>
          <w:szCs w:val="22"/>
          <w:lang w:val="el-GR" w:eastAsia="en-US"/>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6"/>
        <w:gridCol w:w="3969"/>
        <w:gridCol w:w="1276"/>
        <w:gridCol w:w="1417"/>
        <w:gridCol w:w="1701"/>
      </w:tblGrid>
      <w:tr w:rsidR="00AF4F2C" w:rsidRPr="00F35F30" w:rsidTr="00927B20">
        <w:trPr>
          <w:trHeight w:val="320"/>
          <w:jc w:val="center"/>
        </w:trPr>
        <w:tc>
          <w:tcPr>
            <w:tcW w:w="846"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3969"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276"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17"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01" w:type="dxa"/>
            <w:shd w:val="clear" w:color="auto" w:fill="D9D9D9"/>
            <w:vAlign w:val="bottom"/>
          </w:tcPr>
          <w:p w:rsidR="00AF4F2C" w:rsidRPr="00F35F30" w:rsidRDefault="00AF4F2C" w:rsidP="00AF4F2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AF4F2C" w:rsidRPr="00F35F30" w:rsidTr="00927B20">
        <w:trPr>
          <w:trHeight w:val="1250"/>
          <w:jc w:val="center"/>
        </w:trPr>
        <w:tc>
          <w:tcPr>
            <w:tcW w:w="846" w:type="dxa"/>
            <w:shd w:val="clear" w:color="auto" w:fill="auto"/>
            <w:vAlign w:val="center"/>
          </w:tcPr>
          <w:p w:rsidR="00AF4F2C" w:rsidRPr="00F35F30" w:rsidRDefault="00AF4F2C" w:rsidP="00927B20">
            <w:pPr>
              <w:numPr>
                <w:ilvl w:val="0"/>
                <w:numId w:val="2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969"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Ο Ανάδοχος θα πρέπει να υποβάλει στον Δήμο πρόταση σχετικά με την εικαστική ταυτότητα του συστήματος. </w:t>
            </w:r>
          </w:p>
        </w:tc>
        <w:tc>
          <w:tcPr>
            <w:tcW w:w="1276"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610"/>
          <w:jc w:val="center"/>
        </w:trPr>
        <w:tc>
          <w:tcPr>
            <w:tcW w:w="846" w:type="dxa"/>
            <w:shd w:val="clear" w:color="auto" w:fill="auto"/>
            <w:vAlign w:val="center"/>
          </w:tcPr>
          <w:p w:rsidR="00AF4F2C" w:rsidRPr="00F35F30" w:rsidRDefault="00AF4F2C" w:rsidP="00927B20">
            <w:pPr>
              <w:numPr>
                <w:ilvl w:val="0"/>
                <w:numId w:val="2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969"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 Ανάδοχος, κατόπιν συμφωνίας με τον Δήμο σχετικά με την ταυτότητα, θα προσαρμόσει το Σύστημα σε αυτήν (λογότυποι, χρώματα κ.λπ.) και θα την υλοποιήσει.</w:t>
            </w:r>
          </w:p>
        </w:tc>
        <w:tc>
          <w:tcPr>
            <w:tcW w:w="1276"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250"/>
          <w:jc w:val="center"/>
        </w:trPr>
        <w:tc>
          <w:tcPr>
            <w:tcW w:w="846" w:type="dxa"/>
            <w:shd w:val="clear" w:color="auto" w:fill="auto"/>
            <w:vAlign w:val="center"/>
          </w:tcPr>
          <w:p w:rsidR="00AF4F2C" w:rsidRPr="00F35F30" w:rsidRDefault="00AF4F2C" w:rsidP="00927B20">
            <w:pPr>
              <w:numPr>
                <w:ilvl w:val="0"/>
                <w:numId w:val="2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969"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προσαρμογή θα αφορά σε κάθε στοιχείο του συστήματος, δηλ. στα ποδήλατα, τους σταθμούς και το λογισμικό.</w:t>
            </w:r>
          </w:p>
        </w:tc>
        <w:tc>
          <w:tcPr>
            <w:tcW w:w="1276"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AF4F2C" w:rsidRPr="00F35F30" w:rsidTr="00927B20">
        <w:trPr>
          <w:trHeight w:val="1160"/>
          <w:jc w:val="center"/>
        </w:trPr>
        <w:tc>
          <w:tcPr>
            <w:tcW w:w="846" w:type="dxa"/>
            <w:shd w:val="clear" w:color="auto" w:fill="auto"/>
            <w:vAlign w:val="center"/>
          </w:tcPr>
          <w:p w:rsidR="00AF4F2C" w:rsidRPr="00F35F30" w:rsidRDefault="00AF4F2C" w:rsidP="00927B20">
            <w:pPr>
              <w:numPr>
                <w:ilvl w:val="0"/>
                <w:numId w:val="2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969" w:type="dxa"/>
            <w:shd w:val="clear" w:color="auto" w:fill="auto"/>
            <w:vAlign w:val="center"/>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ταυτότητα θα φέρει όλες τις απαραίτητες σημάνσεις της ΕΕ και θα είναι σύμφωνη με τις απαιτήσεις του χρηματοδοτικού προγράμματος</w:t>
            </w:r>
          </w:p>
        </w:tc>
        <w:tc>
          <w:tcPr>
            <w:tcW w:w="1276" w:type="dxa"/>
            <w:shd w:val="clear" w:color="auto" w:fill="auto"/>
            <w:vAlign w:val="center"/>
          </w:tcPr>
          <w:p w:rsidR="00AF4F2C" w:rsidRPr="00F35F30" w:rsidRDefault="00AF4F2C" w:rsidP="00AF4F2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AF4F2C" w:rsidRPr="00F35F30" w:rsidRDefault="00AF4F2C" w:rsidP="00AF4F2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F35F30" w:rsidRDefault="00AF4F2C" w:rsidP="00AF4F2C">
      <w:pPr>
        <w:suppressAutoHyphens w:val="0"/>
        <w:spacing w:after="200" w:line="276" w:lineRule="auto"/>
        <w:jc w:val="left"/>
        <w:rPr>
          <w:rFonts w:eastAsia="Calibri" w:cs="Times New Roman"/>
          <w:szCs w:val="22"/>
          <w:lang w:val="el-GR" w:eastAsia="en-US"/>
        </w:rPr>
      </w:pPr>
    </w:p>
    <w:p w:rsidR="00AF4F2C" w:rsidRPr="00AF4F2C" w:rsidRDefault="00AF4F2C" w:rsidP="00AF4F2C">
      <w:pPr>
        <w:suppressAutoHyphens w:val="0"/>
        <w:spacing w:after="200" w:line="276" w:lineRule="auto"/>
        <w:jc w:val="left"/>
        <w:rPr>
          <w:rFonts w:eastAsia="Calibri" w:cs="Times New Roman"/>
          <w:szCs w:val="22"/>
          <w:lang w:val="el-GR" w:eastAsia="en-US"/>
        </w:rPr>
      </w:pPr>
    </w:p>
    <w:p w:rsidR="00CC5796" w:rsidRDefault="00CC5796" w:rsidP="00CC5796"/>
    <w:p w:rsidR="00CC5796" w:rsidRDefault="00CC5796" w:rsidP="00CC5796"/>
    <w:p w:rsidR="003929DA" w:rsidRDefault="003929DA">
      <w:pPr>
        <w:rPr>
          <w:lang w:val="el-GR"/>
        </w:rPr>
      </w:pPr>
    </w:p>
    <w:sectPr w:rsidR="003929DA" w:rsidSect="009305B3">
      <w:headerReference w:type="even" r:id="rId11"/>
      <w:headerReference w:type="default" r:id="rId12"/>
      <w:footerReference w:type="even" r:id="rId13"/>
      <w:footerReference w:type="default" r:id="rId14"/>
      <w:headerReference w:type="first" r:id="rId15"/>
      <w:footerReference w:type="first" r:id="rId16"/>
      <w:pgSz w:w="11906" w:h="16838"/>
      <w:pgMar w:top="810"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2CA" w:rsidRDefault="00DE52CA">
      <w:pPr>
        <w:spacing w:after="0"/>
      </w:pPr>
      <w:r>
        <w:separator/>
      </w:r>
    </w:p>
  </w:endnote>
  <w:endnote w:type="continuationSeparator" w:id="1">
    <w:p w:rsidR="00DE52CA" w:rsidRDefault="00DE52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FF" w:rsidRDefault="005446F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FF" w:rsidRDefault="005446FF">
    <w:pPr>
      <w:pStyle w:val="af3"/>
      <w:spacing w:after="0"/>
      <w:jc w:val="center"/>
      <w:rPr>
        <w:rFonts w:eastAsia="Times New Roman"/>
        <w:kern w:val="1"/>
        <w:sz w:val="18"/>
        <w:szCs w:val="18"/>
        <w:lang w:val="el-GR" w:eastAsia="zh-CN"/>
      </w:rPr>
    </w:pPr>
  </w:p>
  <w:p w:rsidR="005446FF" w:rsidRDefault="005446FF">
    <w:pPr>
      <w:pStyle w:val="af3"/>
      <w:spacing w:after="0"/>
      <w:jc w:val="center"/>
    </w:pPr>
    <w:r>
      <w:rPr>
        <w:sz w:val="20"/>
        <w:szCs w:val="20"/>
        <w:lang w:val="el-GR"/>
      </w:rPr>
      <w:t xml:space="preserve">Σελίδα </w:t>
    </w:r>
    <w:r w:rsidR="006B6446">
      <w:rPr>
        <w:sz w:val="20"/>
        <w:szCs w:val="20"/>
      </w:rPr>
      <w:fldChar w:fldCharType="begin"/>
    </w:r>
    <w:r>
      <w:rPr>
        <w:sz w:val="20"/>
        <w:szCs w:val="20"/>
      </w:rPr>
      <w:instrText xml:space="preserve"> PAGE </w:instrText>
    </w:r>
    <w:r w:rsidR="006B6446">
      <w:rPr>
        <w:sz w:val="20"/>
        <w:szCs w:val="20"/>
      </w:rPr>
      <w:fldChar w:fldCharType="separate"/>
    </w:r>
    <w:r w:rsidR="0085717D">
      <w:rPr>
        <w:noProof/>
        <w:sz w:val="20"/>
        <w:szCs w:val="20"/>
      </w:rPr>
      <w:t>30</w:t>
    </w:r>
    <w:r w:rsidR="006B644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FF" w:rsidRDefault="005446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2CA" w:rsidRDefault="00DE52CA">
      <w:pPr>
        <w:spacing w:after="0"/>
      </w:pPr>
      <w:r>
        <w:separator/>
      </w:r>
    </w:p>
  </w:footnote>
  <w:footnote w:type="continuationSeparator" w:id="1">
    <w:p w:rsidR="00DE52CA" w:rsidRDefault="00DE52C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FF" w:rsidRDefault="005446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FF" w:rsidRDefault="005446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FF" w:rsidRDefault="005446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4080003"/>
    <w:lvl w:ilvl="0">
      <w:start w:val="1"/>
      <w:numFmt w:val="bullet"/>
      <w:lvlText w:val="o"/>
      <w:lvlJc w:val="left"/>
      <w:pPr>
        <w:ind w:left="720" w:hanging="360"/>
      </w:pPr>
      <w:rPr>
        <w:rFonts w:ascii="Courier New" w:hAnsi="Courier New" w:cs="Courier New" w:hint="default"/>
        <w:lang w:val="el-GR"/>
      </w:rPr>
    </w:lvl>
  </w:abstractNum>
  <w:abstractNum w:abstractNumId="11">
    <w:nsid w:val="01571B64"/>
    <w:multiLevelType w:val="multilevel"/>
    <w:tmpl w:val="DD6C21D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48D4871"/>
    <w:multiLevelType w:val="hybridMultilevel"/>
    <w:tmpl w:val="6188F7B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08E45534"/>
    <w:multiLevelType w:val="hybridMultilevel"/>
    <w:tmpl w:val="CCA4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C8D2D91"/>
    <w:multiLevelType w:val="multilevel"/>
    <w:tmpl w:val="836C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C902D0B"/>
    <w:multiLevelType w:val="multilevel"/>
    <w:tmpl w:val="B55AE3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DF46D2A"/>
    <w:multiLevelType w:val="multilevel"/>
    <w:tmpl w:val="62665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5307D5F"/>
    <w:multiLevelType w:val="multilevel"/>
    <w:tmpl w:val="FBA20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7AC5625"/>
    <w:multiLevelType w:val="multilevel"/>
    <w:tmpl w:val="01AEC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8D25E03"/>
    <w:multiLevelType w:val="multilevel"/>
    <w:tmpl w:val="CC9C1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A4A2DE7"/>
    <w:multiLevelType w:val="hybridMultilevel"/>
    <w:tmpl w:val="63289154"/>
    <w:lvl w:ilvl="0" w:tplc="04080003">
      <w:start w:val="1"/>
      <w:numFmt w:val="bullet"/>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
    <w:nsid w:val="1BA8445C"/>
    <w:multiLevelType w:val="multilevel"/>
    <w:tmpl w:val="5A1A1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CD37940"/>
    <w:multiLevelType w:val="multilevel"/>
    <w:tmpl w:val="99024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F9546A0"/>
    <w:multiLevelType w:val="hybridMultilevel"/>
    <w:tmpl w:val="717AB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0871E3C"/>
    <w:multiLevelType w:val="multilevel"/>
    <w:tmpl w:val="5C802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12F45C9"/>
    <w:multiLevelType w:val="multilevel"/>
    <w:tmpl w:val="0BE82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262A4EA3"/>
    <w:multiLevelType w:val="hybridMultilevel"/>
    <w:tmpl w:val="25AED07C"/>
    <w:lvl w:ilvl="0" w:tplc="4E301C10">
      <w:start w:val="1"/>
      <w:numFmt w:val="bullet"/>
      <w:lvlText w:val="-"/>
      <w:lvlJc w:val="left"/>
      <w:pPr>
        <w:ind w:left="720" w:hanging="360"/>
      </w:pPr>
      <w:rPr>
        <w:rFonts w:ascii="Courier New" w:hAnsi="Courier New"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nsid w:val="277B66B5"/>
    <w:multiLevelType w:val="hybridMultilevel"/>
    <w:tmpl w:val="90B01672"/>
    <w:lvl w:ilvl="0" w:tplc="960A8066">
      <w:start w:val="1"/>
      <w:numFmt w:val="decimal"/>
      <w:lvlText w:val="%1."/>
      <w:lvlJc w:val="left"/>
      <w:pPr>
        <w:tabs>
          <w:tab w:val="num" w:pos="0"/>
        </w:tabs>
        <w:ind w:left="0" w:hanging="720"/>
      </w:pPr>
      <w:rPr>
        <w:b w:val="0"/>
      </w:rPr>
    </w:lvl>
    <w:lvl w:ilvl="1" w:tplc="04080003">
      <w:numFmt w:val="decimal"/>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2C351793"/>
    <w:multiLevelType w:val="hybridMultilevel"/>
    <w:tmpl w:val="2F007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E301769"/>
    <w:multiLevelType w:val="hybridMultilevel"/>
    <w:tmpl w:val="8E40997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35943C9F"/>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64078E8"/>
    <w:multiLevelType w:val="multilevel"/>
    <w:tmpl w:val="6DD02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6C01443"/>
    <w:multiLevelType w:val="multilevel"/>
    <w:tmpl w:val="0FF0B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C0712C5"/>
    <w:multiLevelType w:val="singleLevel"/>
    <w:tmpl w:val="79CCE350"/>
    <w:lvl w:ilvl="0">
      <w:numFmt w:val="bullet"/>
      <w:lvlText w:val="-"/>
      <w:lvlJc w:val="left"/>
      <w:pPr>
        <w:tabs>
          <w:tab w:val="num" w:pos="360"/>
        </w:tabs>
        <w:ind w:left="360" w:hanging="360"/>
      </w:pPr>
      <w:rPr>
        <w:b w:val="0"/>
      </w:rPr>
    </w:lvl>
  </w:abstractNum>
  <w:abstractNum w:abstractNumId="35">
    <w:nsid w:val="45C026AD"/>
    <w:multiLevelType w:val="multilevel"/>
    <w:tmpl w:val="E13EA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6DC2417"/>
    <w:multiLevelType w:val="multilevel"/>
    <w:tmpl w:val="5B4C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9D958F7"/>
    <w:multiLevelType w:val="multilevel"/>
    <w:tmpl w:val="9B2C6FAC"/>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4C2569AF"/>
    <w:multiLevelType w:val="multilevel"/>
    <w:tmpl w:val="6D76D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4CE527C2"/>
    <w:multiLevelType w:val="multilevel"/>
    <w:tmpl w:val="02363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4CEB1442"/>
    <w:multiLevelType w:val="singleLevel"/>
    <w:tmpl w:val="79CCE350"/>
    <w:lvl w:ilvl="0">
      <w:numFmt w:val="bullet"/>
      <w:lvlText w:val="-"/>
      <w:lvlJc w:val="left"/>
      <w:pPr>
        <w:tabs>
          <w:tab w:val="num" w:pos="360"/>
        </w:tabs>
        <w:ind w:left="360" w:hanging="360"/>
      </w:pPr>
    </w:lvl>
  </w:abstractNum>
  <w:abstractNum w:abstractNumId="41">
    <w:nsid w:val="4D922B4F"/>
    <w:multiLevelType w:val="hybridMultilevel"/>
    <w:tmpl w:val="7CCC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D16189"/>
    <w:multiLevelType w:val="hybridMultilevel"/>
    <w:tmpl w:val="106C3CC4"/>
    <w:lvl w:ilvl="0" w:tplc="04080003">
      <w:start w:val="1"/>
      <w:numFmt w:val="bullet"/>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3">
    <w:nsid w:val="6167659D"/>
    <w:multiLevelType w:val="multilevel"/>
    <w:tmpl w:val="F4F02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65C92238"/>
    <w:multiLevelType w:val="multilevel"/>
    <w:tmpl w:val="0CEE4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46">
    <w:nsid w:val="6968085E"/>
    <w:multiLevelType w:val="hybridMultilevel"/>
    <w:tmpl w:val="59047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A895473"/>
    <w:multiLevelType w:val="multilevel"/>
    <w:tmpl w:val="20CE0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AE34723"/>
    <w:multiLevelType w:val="multilevel"/>
    <w:tmpl w:val="7EDA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6B210C9A"/>
    <w:multiLevelType w:val="multilevel"/>
    <w:tmpl w:val="23EA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B3B753B"/>
    <w:multiLevelType w:val="multilevel"/>
    <w:tmpl w:val="6A720C9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6DEF4024"/>
    <w:multiLevelType w:val="multilevel"/>
    <w:tmpl w:val="CFAEF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6FEC09A6"/>
    <w:multiLevelType w:val="multilevel"/>
    <w:tmpl w:val="B08ED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714D6F05"/>
    <w:multiLevelType w:val="multilevel"/>
    <w:tmpl w:val="C1F44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71661E9D"/>
    <w:multiLevelType w:val="multilevel"/>
    <w:tmpl w:val="40B6E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8A235DF"/>
    <w:multiLevelType w:val="hybridMultilevel"/>
    <w:tmpl w:val="E912E10A"/>
    <w:lvl w:ilvl="0" w:tplc="04080003">
      <w:start w:val="1"/>
      <w:numFmt w:val="bullet"/>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7">
    <w:nsid w:val="79E34729"/>
    <w:multiLevelType w:val="multilevel"/>
    <w:tmpl w:val="64769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ADB7617"/>
    <w:multiLevelType w:val="hybridMultilevel"/>
    <w:tmpl w:val="B68EEDEC"/>
    <w:lvl w:ilvl="0" w:tplc="17009982">
      <w:start w:val="2"/>
      <w:numFmt w:val="bullet"/>
      <w:lvlText w:val="-"/>
      <w:lvlJc w:val="left"/>
      <w:pPr>
        <w:ind w:left="720" w:hanging="360"/>
      </w:pPr>
      <w:rPr>
        <w:rFonts w:ascii="Calibri" w:eastAsia="Times New Roman" w:hAnsi="Calibri" w:cs="Calibri" w:hint="default"/>
      </w:rPr>
    </w:lvl>
    <w:lvl w:ilvl="1" w:tplc="B8DE9520" w:tentative="1">
      <w:start w:val="1"/>
      <w:numFmt w:val="bullet"/>
      <w:lvlText w:val="o"/>
      <w:lvlJc w:val="left"/>
      <w:pPr>
        <w:ind w:left="1440" w:hanging="360"/>
      </w:pPr>
      <w:rPr>
        <w:rFonts w:ascii="Courier New" w:hAnsi="Courier New" w:cs="Courier New" w:hint="default"/>
      </w:rPr>
    </w:lvl>
    <w:lvl w:ilvl="2" w:tplc="69DED5EE" w:tentative="1">
      <w:start w:val="1"/>
      <w:numFmt w:val="bullet"/>
      <w:lvlText w:val=""/>
      <w:lvlJc w:val="left"/>
      <w:pPr>
        <w:ind w:left="2160" w:hanging="360"/>
      </w:pPr>
      <w:rPr>
        <w:rFonts w:ascii="Wingdings" w:hAnsi="Wingdings" w:hint="default"/>
      </w:rPr>
    </w:lvl>
    <w:lvl w:ilvl="3" w:tplc="8334D9DC" w:tentative="1">
      <w:start w:val="1"/>
      <w:numFmt w:val="bullet"/>
      <w:lvlText w:val=""/>
      <w:lvlJc w:val="left"/>
      <w:pPr>
        <w:ind w:left="2880" w:hanging="360"/>
      </w:pPr>
      <w:rPr>
        <w:rFonts w:ascii="Symbol" w:hAnsi="Symbol" w:hint="default"/>
      </w:rPr>
    </w:lvl>
    <w:lvl w:ilvl="4" w:tplc="71CC3570" w:tentative="1">
      <w:start w:val="1"/>
      <w:numFmt w:val="bullet"/>
      <w:lvlText w:val="o"/>
      <w:lvlJc w:val="left"/>
      <w:pPr>
        <w:ind w:left="3600" w:hanging="360"/>
      </w:pPr>
      <w:rPr>
        <w:rFonts w:ascii="Courier New" w:hAnsi="Courier New" w:cs="Courier New" w:hint="default"/>
      </w:rPr>
    </w:lvl>
    <w:lvl w:ilvl="5" w:tplc="9AC86C0E" w:tentative="1">
      <w:start w:val="1"/>
      <w:numFmt w:val="bullet"/>
      <w:lvlText w:val=""/>
      <w:lvlJc w:val="left"/>
      <w:pPr>
        <w:ind w:left="4320" w:hanging="360"/>
      </w:pPr>
      <w:rPr>
        <w:rFonts w:ascii="Wingdings" w:hAnsi="Wingdings" w:hint="default"/>
      </w:rPr>
    </w:lvl>
    <w:lvl w:ilvl="6" w:tplc="F4C839E8" w:tentative="1">
      <w:start w:val="1"/>
      <w:numFmt w:val="bullet"/>
      <w:lvlText w:val=""/>
      <w:lvlJc w:val="left"/>
      <w:pPr>
        <w:ind w:left="5040" w:hanging="360"/>
      </w:pPr>
      <w:rPr>
        <w:rFonts w:ascii="Symbol" w:hAnsi="Symbol" w:hint="default"/>
      </w:rPr>
    </w:lvl>
    <w:lvl w:ilvl="7" w:tplc="DE8AE90E" w:tentative="1">
      <w:start w:val="1"/>
      <w:numFmt w:val="bullet"/>
      <w:lvlText w:val="o"/>
      <w:lvlJc w:val="left"/>
      <w:pPr>
        <w:ind w:left="5760" w:hanging="360"/>
      </w:pPr>
      <w:rPr>
        <w:rFonts w:ascii="Courier New" w:hAnsi="Courier New" w:cs="Courier New" w:hint="default"/>
      </w:rPr>
    </w:lvl>
    <w:lvl w:ilvl="8" w:tplc="83CCB3CC" w:tentative="1">
      <w:start w:val="1"/>
      <w:numFmt w:val="bullet"/>
      <w:lvlText w:val=""/>
      <w:lvlJc w:val="left"/>
      <w:pPr>
        <w:ind w:left="6480" w:hanging="360"/>
      </w:pPr>
      <w:rPr>
        <w:rFonts w:ascii="Wingdings" w:hAnsi="Wingdings" w:hint="default"/>
      </w:rPr>
    </w:lvl>
  </w:abstractNum>
  <w:abstractNum w:abstractNumId="59">
    <w:nsid w:val="7B4979D0"/>
    <w:multiLevelType w:val="multilevel"/>
    <w:tmpl w:val="02E8D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52"/>
  </w:num>
  <w:num w:numId="7">
    <w:abstractNumId w:val="30"/>
  </w:num>
  <w:num w:numId="8">
    <w:abstractNumId w:val="31"/>
  </w:num>
  <w:num w:numId="9">
    <w:abstractNumId w:val="54"/>
  </w:num>
  <w:num w:numId="10">
    <w:abstractNumId w:val="43"/>
  </w:num>
  <w:num w:numId="11">
    <w:abstractNumId w:val="48"/>
  </w:num>
  <w:num w:numId="12">
    <w:abstractNumId w:val="53"/>
  </w:num>
  <w:num w:numId="13">
    <w:abstractNumId w:val="38"/>
  </w:num>
  <w:num w:numId="14">
    <w:abstractNumId w:val="33"/>
  </w:num>
  <w:num w:numId="15">
    <w:abstractNumId w:val="19"/>
  </w:num>
  <w:num w:numId="16">
    <w:abstractNumId w:val="39"/>
  </w:num>
  <w:num w:numId="17">
    <w:abstractNumId w:val="25"/>
  </w:num>
  <w:num w:numId="18">
    <w:abstractNumId w:val="17"/>
  </w:num>
  <w:num w:numId="19">
    <w:abstractNumId w:val="16"/>
  </w:num>
  <w:num w:numId="20">
    <w:abstractNumId w:val="51"/>
  </w:num>
  <w:num w:numId="21">
    <w:abstractNumId w:val="49"/>
  </w:num>
  <w:num w:numId="22">
    <w:abstractNumId w:val="24"/>
  </w:num>
  <w:num w:numId="23">
    <w:abstractNumId w:val="55"/>
  </w:num>
  <w:num w:numId="24">
    <w:abstractNumId w:val="32"/>
  </w:num>
  <w:num w:numId="25">
    <w:abstractNumId w:val="18"/>
  </w:num>
  <w:num w:numId="26">
    <w:abstractNumId w:val="44"/>
  </w:num>
  <w:num w:numId="27">
    <w:abstractNumId w:val="22"/>
  </w:num>
  <w:num w:numId="28">
    <w:abstractNumId w:val="57"/>
  </w:num>
  <w:num w:numId="29">
    <w:abstractNumId w:val="59"/>
  </w:num>
  <w:num w:numId="30">
    <w:abstractNumId w:val="35"/>
  </w:num>
  <w:num w:numId="31">
    <w:abstractNumId w:val="14"/>
  </w:num>
  <w:num w:numId="32">
    <w:abstractNumId w:val="21"/>
  </w:num>
  <w:num w:numId="33">
    <w:abstractNumId w:val="47"/>
  </w:num>
  <w:num w:numId="34">
    <w:abstractNumId w:val="36"/>
  </w:num>
  <w:num w:numId="35">
    <w:abstractNumId w:val="2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4"/>
  </w:num>
  <w:num w:numId="39">
    <w:abstractNumId w:val="26"/>
  </w:num>
  <w:num w:numId="40">
    <w:abstractNumId w:val="15"/>
  </w:num>
  <w:num w:numId="41">
    <w:abstractNumId w:val="50"/>
  </w:num>
  <w:num w:numId="42">
    <w:abstractNumId w:val="11"/>
  </w:num>
  <w:num w:numId="43">
    <w:abstractNumId w:val="46"/>
  </w:num>
  <w:num w:numId="44">
    <w:abstractNumId w:val="37"/>
  </w:num>
  <w:num w:numId="45">
    <w:abstractNumId w:val="41"/>
  </w:num>
  <w:num w:numId="46">
    <w:abstractNumId w:val="13"/>
  </w:num>
  <w:num w:numId="47">
    <w:abstractNumId w:val="26"/>
  </w:num>
  <w:num w:numId="48">
    <w:abstractNumId w:val="12"/>
  </w:num>
  <w:num w:numId="49">
    <w:abstractNumId w:val="56"/>
  </w:num>
  <w:num w:numId="50">
    <w:abstractNumId w:val="42"/>
  </w:num>
  <w:num w:numId="51">
    <w:abstractNumId w:val="20"/>
  </w:num>
  <w:num w:numId="52">
    <w:abstractNumId w:val="29"/>
  </w:num>
  <w:num w:numId="53">
    <w:abstractNumId w:val="28"/>
  </w:num>
  <w:num w:numId="54">
    <w:abstractNumId w:val="58"/>
  </w:num>
  <w:num w:numId="55">
    <w:abstractNumId w:val="45"/>
  </w:num>
  <w:num w:numId="56">
    <w:abstractNumId w:val="2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embedSystemFonts/>
  <w:hideGrammaticalError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2"/>
  </w:hdrShapeDefaults>
  <w:footnotePr>
    <w:footnote w:id="0"/>
    <w:footnote w:id="1"/>
  </w:footnotePr>
  <w:endnotePr>
    <w:endnote w:id="0"/>
    <w:endnote w:id="1"/>
  </w:endnotePr>
  <w:compat>
    <w:spaceForUL/>
    <w:balanceSingleByteDoubleByteWidth/>
    <w:doNotLeaveBackslashAlone/>
    <w:ulTrailSpace/>
    <w:adjustLineHeightInTable/>
  </w:compat>
  <w:rsids>
    <w:rsidRoot w:val="00467F14"/>
    <w:rsid w:val="0000375D"/>
    <w:rsid w:val="000040FD"/>
    <w:rsid w:val="00004465"/>
    <w:rsid w:val="0000656D"/>
    <w:rsid w:val="00006736"/>
    <w:rsid w:val="00006CEC"/>
    <w:rsid w:val="000072DB"/>
    <w:rsid w:val="0002094F"/>
    <w:rsid w:val="00020B6A"/>
    <w:rsid w:val="00020DCF"/>
    <w:rsid w:val="0002320C"/>
    <w:rsid w:val="000235C7"/>
    <w:rsid w:val="00024CFD"/>
    <w:rsid w:val="00025E7C"/>
    <w:rsid w:val="00026E2E"/>
    <w:rsid w:val="000313EC"/>
    <w:rsid w:val="00031579"/>
    <w:rsid w:val="000319DF"/>
    <w:rsid w:val="00032BAF"/>
    <w:rsid w:val="00034ABD"/>
    <w:rsid w:val="00035BC5"/>
    <w:rsid w:val="000421F7"/>
    <w:rsid w:val="00043016"/>
    <w:rsid w:val="00045253"/>
    <w:rsid w:val="000521DC"/>
    <w:rsid w:val="00052455"/>
    <w:rsid w:val="00052D56"/>
    <w:rsid w:val="00055BEF"/>
    <w:rsid w:val="00056CD8"/>
    <w:rsid w:val="00063B20"/>
    <w:rsid w:val="00064648"/>
    <w:rsid w:val="00065002"/>
    <w:rsid w:val="00070508"/>
    <w:rsid w:val="000715C3"/>
    <w:rsid w:val="00072389"/>
    <w:rsid w:val="000737CC"/>
    <w:rsid w:val="00076C9E"/>
    <w:rsid w:val="00077DFF"/>
    <w:rsid w:val="00080FAE"/>
    <w:rsid w:val="0008133F"/>
    <w:rsid w:val="000819A2"/>
    <w:rsid w:val="00092DA0"/>
    <w:rsid w:val="00092E0A"/>
    <w:rsid w:val="00093027"/>
    <w:rsid w:val="000933D8"/>
    <w:rsid w:val="00097F3B"/>
    <w:rsid w:val="000A0FD7"/>
    <w:rsid w:val="000A223D"/>
    <w:rsid w:val="000A5611"/>
    <w:rsid w:val="000A6CBE"/>
    <w:rsid w:val="000A6F90"/>
    <w:rsid w:val="000B1EE7"/>
    <w:rsid w:val="000B34C8"/>
    <w:rsid w:val="000B399D"/>
    <w:rsid w:val="000B524C"/>
    <w:rsid w:val="000B70B6"/>
    <w:rsid w:val="000C1E49"/>
    <w:rsid w:val="000C2D2C"/>
    <w:rsid w:val="000C4284"/>
    <w:rsid w:val="000C4825"/>
    <w:rsid w:val="000C4BEA"/>
    <w:rsid w:val="000C76F3"/>
    <w:rsid w:val="000C7F1C"/>
    <w:rsid w:val="000D02D1"/>
    <w:rsid w:val="000D263D"/>
    <w:rsid w:val="000D29B9"/>
    <w:rsid w:val="000D5754"/>
    <w:rsid w:val="000D5A6B"/>
    <w:rsid w:val="000E082E"/>
    <w:rsid w:val="000E310F"/>
    <w:rsid w:val="000E636F"/>
    <w:rsid w:val="000E67AB"/>
    <w:rsid w:val="000E6AF5"/>
    <w:rsid w:val="000F01D8"/>
    <w:rsid w:val="000F12E3"/>
    <w:rsid w:val="000F2486"/>
    <w:rsid w:val="000F3AC7"/>
    <w:rsid w:val="000F3FCE"/>
    <w:rsid w:val="000F7DEF"/>
    <w:rsid w:val="001017C9"/>
    <w:rsid w:val="00102E24"/>
    <w:rsid w:val="00103678"/>
    <w:rsid w:val="001036EA"/>
    <w:rsid w:val="00105314"/>
    <w:rsid w:val="0010702E"/>
    <w:rsid w:val="001101C6"/>
    <w:rsid w:val="00110C30"/>
    <w:rsid w:val="00111E0D"/>
    <w:rsid w:val="00112811"/>
    <w:rsid w:val="00115C3C"/>
    <w:rsid w:val="00115DD9"/>
    <w:rsid w:val="001217F6"/>
    <w:rsid w:val="00122C70"/>
    <w:rsid w:val="00122DA3"/>
    <w:rsid w:val="00126EA6"/>
    <w:rsid w:val="00127471"/>
    <w:rsid w:val="00127936"/>
    <w:rsid w:val="001365BB"/>
    <w:rsid w:val="00143E41"/>
    <w:rsid w:val="00144E2E"/>
    <w:rsid w:val="0014575C"/>
    <w:rsid w:val="00146373"/>
    <w:rsid w:val="00147F4C"/>
    <w:rsid w:val="0015005C"/>
    <w:rsid w:val="001504E9"/>
    <w:rsid w:val="00150871"/>
    <w:rsid w:val="00153744"/>
    <w:rsid w:val="001552C1"/>
    <w:rsid w:val="00156655"/>
    <w:rsid w:val="00160404"/>
    <w:rsid w:val="0016096F"/>
    <w:rsid w:val="00160A1A"/>
    <w:rsid w:val="001611ED"/>
    <w:rsid w:val="00164E1F"/>
    <w:rsid w:val="001652C5"/>
    <w:rsid w:val="00165736"/>
    <w:rsid w:val="00165DF8"/>
    <w:rsid w:val="00166904"/>
    <w:rsid w:val="00167077"/>
    <w:rsid w:val="00167F4B"/>
    <w:rsid w:val="00171EB5"/>
    <w:rsid w:val="00172FBA"/>
    <w:rsid w:val="0017436B"/>
    <w:rsid w:val="00175691"/>
    <w:rsid w:val="00176884"/>
    <w:rsid w:val="00177D6E"/>
    <w:rsid w:val="001813BD"/>
    <w:rsid w:val="00182A81"/>
    <w:rsid w:val="00182FE8"/>
    <w:rsid w:val="00183FBA"/>
    <w:rsid w:val="00184870"/>
    <w:rsid w:val="0018557E"/>
    <w:rsid w:val="0018720F"/>
    <w:rsid w:val="00187B36"/>
    <w:rsid w:val="00191486"/>
    <w:rsid w:val="00192ACC"/>
    <w:rsid w:val="001934F6"/>
    <w:rsid w:val="00196EB5"/>
    <w:rsid w:val="001A04C6"/>
    <w:rsid w:val="001A1CBE"/>
    <w:rsid w:val="001A46F0"/>
    <w:rsid w:val="001A71FA"/>
    <w:rsid w:val="001A784D"/>
    <w:rsid w:val="001A7B7A"/>
    <w:rsid w:val="001B1362"/>
    <w:rsid w:val="001B4390"/>
    <w:rsid w:val="001B44A3"/>
    <w:rsid w:val="001B4C2F"/>
    <w:rsid w:val="001B4F76"/>
    <w:rsid w:val="001B5915"/>
    <w:rsid w:val="001B7A17"/>
    <w:rsid w:val="001C17BC"/>
    <w:rsid w:val="001C1814"/>
    <w:rsid w:val="001C21B9"/>
    <w:rsid w:val="001C2D22"/>
    <w:rsid w:val="001C3E1B"/>
    <w:rsid w:val="001C4D31"/>
    <w:rsid w:val="001C5104"/>
    <w:rsid w:val="001C7A2C"/>
    <w:rsid w:val="001D2422"/>
    <w:rsid w:val="001D28AE"/>
    <w:rsid w:val="001D3962"/>
    <w:rsid w:val="001D3D2F"/>
    <w:rsid w:val="001D4BC4"/>
    <w:rsid w:val="001D4CA3"/>
    <w:rsid w:val="001E006D"/>
    <w:rsid w:val="001E01BC"/>
    <w:rsid w:val="001E15FD"/>
    <w:rsid w:val="001E2403"/>
    <w:rsid w:val="001E243F"/>
    <w:rsid w:val="001E26D7"/>
    <w:rsid w:val="001E4CC6"/>
    <w:rsid w:val="001E6F85"/>
    <w:rsid w:val="001F0A84"/>
    <w:rsid w:val="001F1DCF"/>
    <w:rsid w:val="001F2C91"/>
    <w:rsid w:val="001F2F02"/>
    <w:rsid w:val="001F4A9D"/>
    <w:rsid w:val="001F7E31"/>
    <w:rsid w:val="00200AB7"/>
    <w:rsid w:val="00200C6B"/>
    <w:rsid w:val="00202541"/>
    <w:rsid w:val="00204CB8"/>
    <w:rsid w:val="00204DA6"/>
    <w:rsid w:val="002055B7"/>
    <w:rsid w:val="00205CB7"/>
    <w:rsid w:val="00206D3D"/>
    <w:rsid w:val="00207038"/>
    <w:rsid w:val="00214685"/>
    <w:rsid w:val="00214CA5"/>
    <w:rsid w:val="002157A0"/>
    <w:rsid w:val="00215ADE"/>
    <w:rsid w:val="00216604"/>
    <w:rsid w:val="00216ECA"/>
    <w:rsid w:val="00220BE2"/>
    <w:rsid w:val="0022104A"/>
    <w:rsid w:val="00221710"/>
    <w:rsid w:val="00222C4E"/>
    <w:rsid w:val="00230F20"/>
    <w:rsid w:val="002338CB"/>
    <w:rsid w:val="002338D8"/>
    <w:rsid w:val="002353B1"/>
    <w:rsid w:val="00236CCA"/>
    <w:rsid w:val="00240CF8"/>
    <w:rsid w:val="00243C86"/>
    <w:rsid w:val="00245B54"/>
    <w:rsid w:val="00247874"/>
    <w:rsid w:val="00250401"/>
    <w:rsid w:val="00251043"/>
    <w:rsid w:val="002510A3"/>
    <w:rsid w:val="00251EDE"/>
    <w:rsid w:val="0025212C"/>
    <w:rsid w:val="002544F0"/>
    <w:rsid w:val="002567E1"/>
    <w:rsid w:val="00256D56"/>
    <w:rsid w:val="002608D6"/>
    <w:rsid w:val="0026124A"/>
    <w:rsid w:val="0026258A"/>
    <w:rsid w:val="00263787"/>
    <w:rsid w:val="0026561A"/>
    <w:rsid w:val="002669A8"/>
    <w:rsid w:val="00266D9E"/>
    <w:rsid w:val="00267231"/>
    <w:rsid w:val="0027068B"/>
    <w:rsid w:val="0027167B"/>
    <w:rsid w:val="002719A2"/>
    <w:rsid w:val="00274969"/>
    <w:rsid w:val="00274C80"/>
    <w:rsid w:val="002758D4"/>
    <w:rsid w:val="00276DC7"/>
    <w:rsid w:val="002773E6"/>
    <w:rsid w:val="0027742B"/>
    <w:rsid w:val="002779F0"/>
    <w:rsid w:val="00283C02"/>
    <w:rsid w:val="00284BFD"/>
    <w:rsid w:val="00284EA4"/>
    <w:rsid w:val="002851E9"/>
    <w:rsid w:val="00285673"/>
    <w:rsid w:val="00286137"/>
    <w:rsid w:val="00286ED0"/>
    <w:rsid w:val="00287116"/>
    <w:rsid w:val="002913F6"/>
    <w:rsid w:val="00292883"/>
    <w:rsid w:val="00293683"/>
    <w:rsid w:val="00293CF5"/>
    <w:rsid w:val="00297743"/>
    <w:rsid w:val="002A0571"/>
    <w:rsid w:val="002A2BF9"/>
    <w:rsid w:val="002A4953"/>
    <w:rsid w:val="002B0718"/>
    <w:rsid w:val="002B20BB"/>
    <w:rsid w:val="002B2B97"/>
    <w:rsid w:val="002B2D40"/>
    <w:rsid w:val="002B301E"/>
    <w:rsid w:val="002B5777"/>
    <w:rsid w:val="002B61F6"/>
    <w:rsid w:val="002C1220"/>
    <w:rsid w:val="002C1D18"/>
    <w:rsid w:val="002C4261"/>
    <w:rsid w:val="002C43FF"/>
    <w:rsid w:val="002C73AF"/>
    <w:rsid w:val="002D1604"/>
    <w:rsid w:val="002D1EB4"/>
    <w:rsid w:val="002D2139"/>
    <w:rsid w:val="002D213E"/>
    <w:rsid w:val="002D2C87"/>
    <w:rsid w:val="002D492F"/>
    <w:rsid w:val="002D6343"/>
    <w:rsid w:val="002D74DF"/>
    <w:rsid w:val="002D777A"/>
    <w:rsid w:val="002E0E04"/>
    <w:rsid w:val="002E1623"/>
    <w:rsid w:val="002E6277"/>
    <w:rsid w:val="002E6CB5"/>
    <w:rsid w:val="002F5803"/>
    <w:rsid w:val="002F7A66"/>
    <w:rsid w:val="00300306"/>
    <w:rsid w:val="00300654"/>
    <w:rsid w:val="003020E6"/>
    <w:rsid w:val="00302C63"/>
    <w:rsid w:val="00303AE1"/>
    <w:rsid w:val="00305552"/>
    <w:rsid w:val="00305693"/>
    <w:rsid w:val="00306F75"/>
    <w:rsid w:val="0031048C"/>
    <w:rsid w:val="0031169D"/>
    <w:rsid w:val="00312742"/>
    <w:rsid w:val="003133A7"/>
    <w:rsid w:val="00313A31"/>
    <w:rsid w:val="0031472F"/>
    <w:rsid w:val="003158F0"/>
    <w:rsid w:val="0031698B"/>
    <w:rsid w:val="00316FC6"/>
    <w:rsid w:val="00317B23"/>
    <w:rsid w:val="003210D8"/>
    <w:rsid w:val="003210E4"/>
    <w:rsid w:val="00321EA9"/>
    <w:rsid w:val="00322771"/>
    <w:rsid w:val="00322DCB"/>
    <w:rsid w:val="0032301B"/>
    <w:rsid w:val="00323C08"/>
    <w:rsid w:val="00324F7E"/>
    <w:rsid w:val="00325694"/>
    <w:rsid w:val="0032639F"/>
    <w:rsid w:val="00334213"/>
    <w:rsid w:val="00335352"/>
    <w:rsid w:val="00336C4D"/>
    <w:rsid w:val="003408C6"/>
    <w:rsid w:val="0034131A"/>
    <w:rsid w:val="003414C6"/>
    <w:rsid w:val="0034239A"/>
    <w:rsid w:val="00342556"/>
    <w:rsid w:val="00345415"/>
    <w:rsid w:val="0034590B"/>
    <w:rsid w:val="00350A87"/>
    <w:rsid w:val="00351D2C"/>
    <w:rsid w:val="00352042"/>
    <w:rsid w:val="00353578"/>
    <w:rsid w:val="00355202"/>
    <w:rsid w:val="0035532D"/>
    <w:rsid w:val="003556ED"/>
    <w:rsid w:val="00355C21"/>
    <w:rsid w:val="00357A61"/>
    <w:rsid w:val="00362A21"/>
    <w:rsid w:val="0036403C"/>
    <w:rsid w:val="003643C7"/>
    <w:rsid w:val="00364DB0"/>
    <w:rsid w:val="00365C7A"/>
    <w:rsid w:val="00365D95"/>
    <w:rsid w:val="00366FFB"/>
    <w:rsid w:val="003724E2"/>
    <w:rsid w:val="00373CF7"/>
    <w:rsid w:val="003740D4"/>
    <w:rsid w:val="003744C0"/>
    <w:rsid w:val="00374B84"/>
    <w:rsid w:val="00375F44"/>
    <w:rsid w:val="0037683F"/>
    <w:rsid w:val="00381B08"/>
    <w:rsid w:val="00381FD7"/>
    <w:rsid w:val="00382D8C"/>
    <w:rsid w:val="00384493"/>
    <w:rsid w:val="00384DCF"/>
    <w:rsid w:val="00387448"/>
    <w:rsid w:val="0039051E"/>
    <w:rsid w:val="00390D33"/>
    <w:rsid w:val="003929DA"/>
    <w:rsid w:val="0039318E"/>
    <w:rsid w:val="00393416"/>
    <w:rsid w:val="003954C0"/>
    <w:rsid w:val="003962CB"/>
    <w:rsid w:val="00396358"/>
    <w:rsid w:val="00397542"/>
    <w:rsid w:val="00397984"/>
    <w:rsid w:val="00397E25"/>
    <w:rsid w:val="003A1ED9"/>
    <w:rsid w:val="003A4427"/>
    <w:rsid w:val="003A5BFF"/>
    <w:rsid w:val="003A68B3"/>
    <w:rsid w:val="003A78D9"/>
    <w:rsid w:val="003A7D22"/>
    <w:rsid w:val="003B1114"/>
    <w:rsid w:val="003B264E"/>
    <w:rsid w:val="003B3A8B"/>
    <w:rsid w:val="003B5CF0"/>
    <w:rsid w:val="003B710E"/>
    <w:rsid w:val="003B742B"/>
    <w:rsid w:val="003C0899"/>
    <w:rsid w:val="003C4424"/>
    <w:rsid w:val="003C54C6"/>
    <w:rsid w:val="003C75AF"/>
    <w:rsid w:val="003C7A40"/>
    <w:rsid w:val="003D10BA"/>
    <w:rsid w:val="003D1320"/>
    <w:rsid w:val="003D1A5C"/>
    <w:rsid w:val="003D3D11"/>
    <w:rsid w:val="003D4EA1"/>
    <w:rsid w:val="003D62F0"/>
    <w:rsid w:val="003D630E"/>
    <w:rsid w:val="003D7490"/>
    <w:rsid w:val="003D7C44"/>
    <w:rsid w:val="003E3340"/>
    <w:rsid w:val="003E365E"/>
    <w:rsid w:val="003E77F8"/>
    <w:rsid w:val="003F4FB3"/>
    <w:rsid w:val="003F6358"/>
    <w:rsid w:val="003F6649"/>
    <w:rsid w:val="003F6737"/>
    <w:rsid w:val="003F6DFD"/>
    <w:rsid w:val="003F7489"/>
    <w:rsid w:val="00401093"/>
    <w:rsid w:val="00405296"/>
    <w:rsid w:val="00405D54"/>
    <w:rsid w:val="00406754"/>
    <w:rsid w:val="00412714"/>
    <w:rsid w:val="00412A1C"/>
    <w:rsid w:val="00412C92"/>
    <w:rsid w:val="00413002"/>
    <w:rsid w:val="00413AB8"/>
    <w:rsid w:val="00415FBF"/>
    <w:rsid w:val="004165DD"/>
    <w:rsid w:val="00416EF3"/>
    <w:rsid w:val="00420634"/>
    <w:rsid w:val="00421900"/>
    <w:rsid w:val="004246DE"/>
    <w:rsid w:val="0042733F"/>
    <w:rsid w:val="0043074A"/>
    <w:rsid w:val="00430D31"/>
    <w:rsid w:val="00431FAC"/>
    <w:rsid w:val="004324F3"/>
    <w:rsid w:val="004331C6"/>
    <w:rsid w:val="00433DA3"/>
    <w:rsid w:val="00436457"/>
    <w:rsid w:val="00436CFF"/>
    <w:rsid w:val="00436D7E"/>
    <w:rsid w:val="00436F2C"/>
    <w:rsid w:val="004370FE"/>
    <w:rsid w:val="004401C0"/>
    <w:rsid w:val="004410D8"/>
    <w:rsid w:val="00441C72"/>
    <w:rsid w:val="0044264E"/>
    <w:rsid w:val="00444121"/>
    <w:rsid w:val="00450623"/>
    <w:rsid w:val="0045105D"/>
    <w:rsid w:val="00451B52"/>
    <w:rsid w:val="00453248"/>
    <w:rsid w:val="004546E8"/>
    <w:rsid w:val="00454E15"/>
    <w:rsid w:val="00456DE2"/>
    <w:rsid w:val="00457204"/>
    <w:rsid w:val="004608D2"/>
    <w:rsid w:val="004618ED"/>
    <w:rsid w:val="00461C8F"/>
    <w:rsid w:val="004623FE"/>
    <w:rsid w:val="004654FB"/>
    <w:rsid w:val="0046733C"/>
    <w:rsid w:val="00467647"/>
    <w:rsid w:val="00467F14"/>
    <w:rsid w:val="004701FC"/>
    <w:rsid w:val="004705B0"/>
    <w:rsid w:val="00470D3D"/>
    <w:rsid w:val="00471108"/>
    <w:rsid w:val="004719C7"/>
    <w:rsid w:val="00471A32"/>
    <w:rsid w:val="0047283A"/>
    <w:rsid w:val="004759D3"/>
    <w:rsid w:val="00477211"/>
    <w:rsid w:val="004809C0"/>
    <w:rsid w:val="00481860"/>
    <w:rsid w:val="00481ADD"/>
    <w:rsid w:val="00482347"/>
    <w:rsid w:val="00482FAD"/>
    <w:rsid w:val="00484EB9"/>
    <w:rsid w:val="00485235"/>
    <w:rsid w:val="004854BB"/>
    <w:rsid w:val="00485877"/>
    <w:rsid w:val="0049084E"/>
    <w:rsid w:val="0049092A"/>
    <w:rsid w:val="00490CCA"/>
    <w:rsid w:val="00490EDB"/>
    <w:rsid w:val="00491658"/>
    <w:rsid w:val="00491A5A"/>
    <w:rsid w:val="004927EF"/>
    <w:rsid w:val="00493234"/>
    <w:rsid w:val="00493F69"/>
    <w:rsid w:val="004941AF"/>
    <w:rsid w:val="00494393"/>
    <w:rsid w:val="004948C1"/>
    <w:rsid w:val="00494CB1"/>
    <w:rsid w:val="00495F28"/>
    <w:rsid w:val="00496A4E"/>
    <w:rsid w:val="004A208E"/>
    <w:rsid w:val="004A26E5"/>
    <w:rsid w:val="004A42FF"/>
    <w:rsid w:val="004A654C"/>
    <w:rsid w:val="004B2C85"/>
    <w:rsid w:val="004B4713"/>
    <w:rsid w:val="004B48C3"/>
    <w:rsid w:val="004B71FC"/>
    <w:rsid w:val="004C07DF"/>
    <w:rsid w:val="004C3C0C"/>
    <w:rsid w:val="004C4AFA"/>
    <w:rsid w:val="004C53A8"/>
    <w:rsid w:val="004C6A9C"/>
    <w:rsid w:val="004C6B0C"/>
    <w:rsid w:val="004C742C"/>
    <w:rsid w:val="004C7572"/>
    <w:rsid w:val="004D0C34"/>
    <w:rsid w:val="004D680D"/>
    <w:rsid w:val="004E217D"/>
    <w:rsid w:val="004E4D7E"/>
    <w:rsid w:val="004E592B"/>
    <w:rsid w:val="004E6098"/>
    <w:rsid w:val="004E6858"/>
    <w:rsid w:val="004E6C6E"/>
    <w:rsid w:val="004F2408"/>
    <w:rsid w:val="004F2F93"/>
    <w:rsid w:val="004F35CD"/>
    <w:rsid w:val="004F3EF1"/>
    <w:rsid w:val="004F4059"/>
    <w:rsid w:val="004F5118"/>
    <w:rsid w:val="004F7151"/>
    <w:rsid w:val="00501E52"/>
    <w:rsid w:val="00502295"/>
    <w:rsid w:val="005028CF"/>
    <w:rsid w:val="005054D1"/>
    <w:rsid w:val="005055D4"/>
    <w:rsid w:val="00506757"/>
    <w:rsid w:val="005103A6"/>
    <w:rsid w:val="00512F21"/>
    <w:rsid w:val="00516126"/>
    <w:rsid w:val="00516A43"/>
    <w:rsid w:val="00516C3C"/>
    <w:rsid w:val="0051726E"/>
    <w:rsid w:val="005208A3"/>
    <w:rsid w:val="0052232F"/>
    <w:rsid w:val="005237FA"/>
    <w:rsid w:val="005249DB"/>
    <w:rsid w:val="00531800"/>
    <w:rsid w:val="00531B48"/>
    <w:rsid w:val="005345F5"/>
    <w:rsid w:val="00534E5E"/>
    <w:rsid w:val="005352FD"/>
    <w:rsid w:val="0053703A"/>
    <w:rsid w:val="005446FF"/>
    <w:rsid w:val="005502D8"/>
    <w:rsid w:val="005518B6"/>
    <w:rsid w:val="00551F2E"/>
    <w:rsid w:val="005521A0"/>
    <w:rsid w:val="005521E2"/>
    <w:rsid w:val="00553602"/>
    <w:rsid w:val="00553E3F"/>
    <w:rsid w:val="0055623B"/>
    <w:rsid w:val="005563C6"/>
    <w:rsid w:val="00557761"/>
    <w:rsid w:val="005609B2"/>
    <w:rsid w:val="00562F5F"/>
    <w:rsid w:val="0056463B"/>
    <w:rsid w:val="00564826"/>
    <w:rsid w:val="00566C5D"/>
    <w:rsid w:val="00567862"/>
    <w:rsid w:val="00570C40"/>
    <w:rsid w:val="00570E84"/>
    <w:rsid w:val="00574EB5"/>
    <w:rsid w:val="00576EA4"/>
    <w:rsid w:val="00580BD4"/>
    <w:rsid w:val="00581874"/>
    <w:rsid w:val="00583D4D"/>
    <w:rsid w:val="00585EAB"/>
    <w:rsid w:val="00586940"/>
    <w:rsid w:val="00587734"/>
    <w:rsid w:val="00590CAE"/>
    <w:rsid w:val="005911A8"/>
    <w:rsid w:val="00591653"/>
    <w:rsid w:val="00591B46"/>
    <w:rsid w:val="00592337"/>
    <w:rsid w:val="0059451D"/>
    <w:rsid w:val="00597DD8"/>
    <w:rsid w:val="00597F5F"/>
    <w:rsid w:val="005A00D1"/>
    <w:rsid w:val="005A0EAB"/>
    <w:rsid w:val="005A0EC7"/>
    <w:rsid w:val="005A1C06"/>
    <w:rsid w:val="005A1DA5"/>
    <w:rsid w:val="005A3D8C"/>
    <w:rsid w:val="005A750E"/>
    <w:rsid w:val="005A7986"/>
    <w:rsid w:val="005B0027"/>
    <w:rsid w:val="005B108C"/>
    <w:rsid w:val="005B2BF7"/>
    <w:rsid w:val="005B387E"/>
    <w:rsid w:val="005B4FFA"/>
    <w:rsid w:val="005B67DD"/>
    <w:rsid w:val="005B7536"/>
    <w:rsid w:val="005B753F"/>
    <w:rsid w:val="005B7A1D"/>
    <w:rsid w:val="005C4697"/>
    <w:rsid w:val="005C64D5"/>
    <w:rsid w:val="005C7311"/>
    <w:rsid w:val="005C746B"/>
    <w:rsid w:val="005C7540"/>
    <w:rsid w:val="005C754C"/>
    <w:rsid w:val="005C7BE3"/>
    <w:rsid w:val="005D11ED"/>
    <w:rsid w:val="005D685A"/>
    <w:rsid w:val="005E15A7"/>
    <w:rsid w:val="005E1842"/>
    <w:rsid w:val="005F0D4C"/>
    <w:rsid w:val="005F1162"/>
    <w:rsid w:val="005F44D0"/>
    <w:rsid w:val="005F4745"/>
    <w:rsid w:val="005F589B"/>
    <w:rsid w:val="005F7AB7"/>
    <w:rsid w:val="00600236"/>
    <w:rsid w:val="006021FD"/>
    <w:rsid w:val="006026F6"/>
    <w:rsid w:val="006048F7"/>
    <w:rsid w:val="00604CE3"/>
    <w:rsid w:val="0060799A"/>
    <w:rsid w:val="00610C2C"/>
    <w:rsid w:val="00611572"/>
    <w:rsid w:val="0061165C"/>
    <w:rsid w:val="00611B14"/>
    <w:rsid w:val="00613CC4"/>
    <w:rsid w:val="00614620"/>
    <w:rsid w:val="00615437"/>
    <w:rsid w:val="00615CAE"/>
    <w:rsid w:val="00623819"/>
    <w:rsid w:val="00625129"/>
    <w:rsid w:val="00626CCA"/>
    <w:rsid w:val="006277FA"/>
    <w:rsid w:val="00627C0D"/>
    <w:rsid w:val="00630E45"/>
    <w:rsid w:val="00631E49"/>
    <w:rsid w:val="00633777"/>
    <w:rsid w:val="00634CB4"/>
    <w:rsid w:val="00637E3C"/>
    <w:rsid w:val="00641E1B"/>
    <w:rsid w:val="006430D7"/>
    <w:rsid w:val="00647E93"/>
    <w:rsid w:val="00651E49"/>
    <w:rsid w:val="00652127"/>
    <w:rsid w:val="0065239E"/>
    <w:rsid w:val="006566B6"/>
    <w:rsid w:val="006578DF"/>
    <w:rsid w:val="00660554"/>
    <w:rsid w:val="00663F54"/>
    <w:rsid w:val="00665C20"/>
    <w:rsid w:val="00665D4F"/>
    <w:rsid w:val="006664BF"/>
    <w:rsid w:val="00666DE9"/>
    <w:rsid w:val="00670518"/>
    <w:rsid w:val="00674EBB"/>
    <w:rsid w:val="00675E40"/>
    <w:rsid w:val="0068067B"/>
    <w:rsid w:val="00680F2F"/>
    <w:rsid w:val="00680FA7"/>
    <w:rsid w:val="00681C2F"/>
    <w:rsid w:val="0068231E"/>
    <w:rsid w:val="00682A3D"/>
    <w:rsid w:val="006848DA"/>
    <w:rsid w:val="00684AA7"/>
    <w:rsid w:val="006877E6"/>
    <w:rsid w:val="00693538"/>
    <w:rsid w:val="006940A0"/>
    <w:rsid w:val="00694DCE"/>
    <w:rsid w:val="006959FE"/>
    <w:rsid w:val="00696AC4"/>
    <w:rsid w:val="00696DD7"/>
    <w:rsid w:val="006A34C5"/>
    <w:rsid w:val="006A3B66"/>
    <w:rsid w:val="006A42C7"/>
    <w:rsid w:val="006A444C"/>
    <w:rsid w:val="006A4F24"/>
    <w:rsid w:val="006A601E"/>
    <w:rsid w:val="006B11C3"/>
    <w:rsid w:val="006B1521"/>
    <w:rsid w:val="006B170D"/>
    <w:rsid w:val="006B2C94"/>
    <w:rsid w:val="006B364E"/>
    <w:rsid w:val="006B3C5C"/>
    <w:rsid w:val="006B4E4A"/>
    <w:rsid w:val="006B63B2"/>
    <w:rsid w:val="006B6446"/>
    <w:rsid w:val="006B6F26"/>
    <w:rsid w:val="006B7F6F"/>
    <w:rsid w:val="006C032E"/>
    <w:rsid w:val="006C0DC1"/>
    <w:rsid w:val="006C0EE1"/>
    <w:rsid w:val="006C10B8"/>
    <w:rsid w:val="006C65EC"/>
    <w:rsid w:val="006C6F3C"/>
    <w:rsid w:val="006C72C3"/>
    <w:rsid w:val="006C7CFC"/>
    <w:rsid w:val="006D0D57"/>
    <w:rsid w:val="006D1346"/>
    <w:rsid w:val="006D47FD"/>
    <w:rsid w:val="006D48B8"/>
    <w:rsid w:val="006D50E7"/>
    <w:rsid w:val="006D5496"/>
    <w:rsid w:val="006D57DF"/>
    <w:rsid w:val="006D5AD0"/>
    <w:rsid w:val="006E052D"/>
    <w:rsid w:val="006E0756"/>
    <w:rsid w:val="006E1A76"/>
    <w:rsid w:val="006E243B"/>
    <w:rsid w:val="006E3BA7"/>
    <w:rsid w:val="006E5293"/>
    <w:rsid w:val="006E55EC"/>
    <w:rsid w:val="006E6E8D"/>
    <w:rsid w:val="006E772C"/>
    <w:rsid w:val="006F00BA"/>
    <w:rsid w:val="006F0142"/>
    <w:rsid w:val="006F030C"/>
    <w:rsid w:val="006F0C65"/>
    <w:rsid w:val="006F0E81"/>
    <w:rsid w:val="006F23A6"/>
    <w:rsid w:val="006F597B"/>
    <w:rsid w:val="006F6D9C"/>
    <w:rsid w:val="006F7866"/>
    <w:rsid w:val="006F79E0"/>
    <w:rsid w:val="006F7A86"/>
    <w:rsid w:val="00700DD6"/>
    <w:rsid w:val="007037EB"/>
    <w:rsid w:val="00704E5C"/>
    <w:rsid w:val="007061D9"/>
    <w:rsid w:val="00706A3F"/>
    <w:rsid w:val="00706A55"/>
    <w:rsid w:val="00711B8B"/>
    <w:rsid w:val="00712E2A"/>
    <w:rsid w:val="007157A7"/>
    <w:rsid w:val="0071614B"/>
    <w:rsid w:val="00717F11"/>
    <w:rsid w:val="007211A2"/>
    <w:rsid w:val="007213D0"/>
    <w:rsid w:val="007216AA"/>
    <w:rsid w:val="00721FA9"/>
    <w:rsid w:val="00726A0F"/>
    <w:rsid w:val="007303AB"/>
    <w:rsid w:val="00731A44"/>
    <w:rsid w:val="0073250E"/>
    <w:rsid w:val="00732591"/>
    <w:rsid w:val="00733D63"/>
    <w:rsid w:val="007347A9"/>
    <w:rsid w:val="007403D9"/>
    <w:rsid w:val="00741115"/>
    <w:rsid w:val="00744620"/>
    <w:rsid w:val="00744F87"/>
    <w:rsid w:val="007470A4"/>
    <w:rsid w:val="00747381"/>
    <w:rsid w:val="00747793"/>
    <w:rsid w:val="0074788C"/>
    <w:rsid w:val="007515FD"/>
    <w:rsid w:val="00751EF8"/>
    <w:rsid w:val="00752927"/>
    <w:rsid w:val="007542D6"/>
    <w:rsid w:val="0075635C"/>
    <w:rsid w:val="007566AD"/>
    <w:rsid w:val="007573DC"/>
    <w:rsid w:val="007575F1"/>
    <w:rsid w:val="00757C7A"/>
    <w:rsid w:val="0076001B"/>
    <w:rsid w:val="00761CAC"/>
    <w:rsid w:val="0076246D"/>
    <w:rsid w:val="00764A3C"/>
    <w:rsid w:val="00765A21"/>
    <w:rsid w:val="0076749E"/>
    <w:rsid w:val="00772B99"/>
    <w:rsid w:val="00776DBF"/>
    <w:rsid w:val="007815A5"/>
    <w:rsid w:val="007832C3"/>
    <w:rsid w:val="00783492"/>
    <w:rsid w:val="00785677"/>
    <w:rsid w:val="00785934"/>
    <w:rsid w:val="00790C90"/>
    <w:rsid w:val="00790D05"/>
    <w:rsid w:val="0079162C"/>
    <w:rsid w:val="007918B1"/>
    <w:rsid w:val="0079200C"/>
    <w:rsid w:val="00792BB6"/>
    <w:rsid w:val="00792C1D"/>
    <w:rsid w:val="007957FC"/>
    <w:rsid w:val="00795DC0"/>
    <w:rsid w:val="007961AC"/>
    <w:rsid w:val="007A1D2F"/>
    <w:rsid w:val="007A6209"/>
    <w:rsid w:val="007A627E"/>
    <w:rsid w:val="007A67C2"/>
    <w:rsid w:val="007B0012"/>
    <w:rsid w:val="007B18F5"/>
    <w:rsid w:val="007B1FDA"/>
    <w:rsid w:val="007B247E"/>
    <w:rsid w:val="007B2DB5"/>
    <w:rsid w:val="007B335B"/>
    <w:rsid w:val="007B3A65"/>
    <w:rsid w:val="007B43D2"/>
    <w:rsid w:val="007B7299"/>
    <w:rsid w:val="007B76D4"/>
    <w:rsid w:val="007C0468"/>
    <w:rsid w:val="007C0F34"/>
    <w:rsid w:val="007C1146"/>
    <w:rsid w:val="007C12D7"/>
    <w:rsid w:val="007C1C9C"/>
    <w:rsid w:val="007C526E"/>
    <w:rsid w:val="007C6562"/>
    <w:rsid w:val="007C683E"/>
    <w:rsid w:val="007C7BC4"/>
    <w:rsid w:val="007D0444"/>
    <w:rsid w:val="007D14A3"/>
    <w:rsid w:val="007D2531"/>
    <w:rsid w:val="007D2701"/>
    <w:rsid w:val="007D2D76"/>
    <w:rsid w:val="007D37AB"/>
    <w:rsid w:val="007D4F03"/>
    <w:rsid w:val="007D66F0"/>
    <w:rsid w:val="007D6C31"/>
    <w:rsid w:val="007D6C77"/>
    <w:rsid w:val="007E103E"/>
    <w:rsid w:val="007E4C88"/>
    <w:rsid w:val="007E6E18"/>
    <w:rsid w:val="007F17CF"/>
    <w:rsid w:val="007F1FB5"/>
    <w:rsid w:val="007F21B4"/>
    <w:rsid w:val="007F363B"/>
    <w:rsid w:val="007F519F"/>
    <w:rsid w:val="007F65D6"/>
    <w:rsid w:val="007F7A90"/>
    <w:rsid w:val="00803F9D"/>
    <w:rsid w:val="0080420F"/>
    <w:rsid w:val="00804F36"/>
    <w:rsid w:val="0080679A"/>
    <w:rsid w:val="00806C45"/>
    <w:rsid w:val="00811D58"/>
    <w:rsid w:val="00812F8E"/>
    <w:rsid w:val="008146D6"/>
    <w:rsid w:val="00817869"/>
    <w:rsid w:val="008178FF"/>
    <w:rsid w:val="00817D5B"/>
    <w:rsid w:val="008202D7"/>
    <w:rsid w:val="0082142D"/>
    <w:rsid w:val="00821C4D"/>
    <w:rsid w:val="008232C8"/>
    <w:rsid w:val="008263B3"/>
    <w:rsid w:val="00827575"/>
    <w:rsid w:val="0083058A"/>
    <w:rsid w:val="00830755"/>
    <w:rsid w:val="00830ED8"/>
    <w:rsid w:val="00833007"/>
    <w:rsid w:val="0083723B"/>
    <w:rsid w:val="00844BDB"/>
    <w:rsid w:val="00845A73"/>
    <w:rsid w:val="00845AB8"/>
    <w:rsid w:val="00845E79"/>
    <w:rsid w:val="00845FB1"/>
    <w:rsid w:val="0084604B"/>
    <w:rsid w:val="008524EE"/>
    <w:rsid w:val="008541E7"/>
    <w:rsid w:val="008555D5"/>
    <w:rsid w:val="00855C3E"/>
    <w:rsid w:val="0085717D"/>
    <w:rsid w:val="00857470"/>
    <w:rsid w:val="008606B8"/>
    <w:rsid w:val="00862241"/>
    <w:rsid w:val="0086589A"/>
    <w:rsid w:val="00871880"/>
    <w:rsid w:val="00872D7E"/>
    <w:rsid w:val="00873036"/>
    <w:rsid w:val="0087405E"/>
    <w:rsid w:val="008751C4"/>
    <w:rsid w:val="008809EB"/>
    <w:rsid w:val="00880D6F"/>
    <w:rsid w:val="00880DEF"/>
    <w:rsid w:val="00883D1B"/>
    <w:rsid w:val="00884A5C"/>
    <w:rsid w:val="008915CA"/>
    <w:rsid w:val="008936F3"/>
    <w:rsid w:val="00894DFE"/>
    <w:rsid w:val="00896482"/>
    <w:rsid w:val="0089727E"/>
    <w:rsid w:val="00897DF4"/>
    <w:rsid w:val="008A135D"/>
    <w:rsid w:val="008A2283"/>
    <w:rsid w:val="008A22C5"/>
    <w:rsid w:val="008A4686"/>
    <w:rsid w:val="008A47B4"/>
    <w:rsid w:val="008A63B3"/>
    <w:rsid w:val="008A6EB2"/>
    <w:rsid w:val="008B05CF"/>
    <w:rsid w:val="008B0D09"/>
    <w:rsid w:val="008B10D4"/>
    <w:rsid w:val="008B567A"/>
    <w:rsid w:val="008B5CF7"/>
    <w:rsid w:val="008B6DCE"/>
    <w:rsid w:val="008C11C4"/>
    <w:rsid w:val="008C3BF9"/>
    <w:rsid w:val="008D1AB5"/>
    <w:rsid w:val="008D6C2F"/>
    <w:rsid w:val="008D713A"/>
    <w:rsid w:val="008D7723"/>
    <w:rsid w:val="008D7778"/>
    <w:rsid w:val="008D7B1E"/>
    <w:rsid w:val="008E02D4"/>
    <w:rsid w:val="008E39C4"/>
    <w:rsid w:val="008E484E"/>
    <w:rsid w:val="008E5CE3"/>
    <w:rsid w:val="008E5E15"/>
    <w:rsid w:val="008E7A85"/>
    <w:rsid w:val="008F7059"/>
    <w:rsid w:val="00900485"/>
    <w:rsid w:val="00900A9A"/>
    <w:rsid w:val="00900EA1"/>
    <w:rsid w:val="0090302A"/>
    <w:rsid w:val="00905159"/>
    <w:rsid w:val="009061C3"/>
    <w:rsid w:val="00906731"/>
    <w:rsid w:val="009074D0"/>
    <w:rsid w:val="00910ED2"/>
    <w:rsid w:val="009110B8"/>
    <w:rsid w:val="009217CA"/>
    <w:rsid w:val="00921AC1"/>
    <w:rsid w:val="009245F8"/>
    <w:rsid w:val="0092741C"/>
    <w:rsid w:val="00927B20"/>
    <w:rsid w:val="009305B3"/>
    <w:rsid w:val="00930F6E"/>
    <w:rsid w:val="0093411E"/>
    <w:rsid w:val="0094049E"/>
    <w:rsid w:val="0094077D"/>
    <w:rsid w:val="00940CC5"/>
    <w:rsid w:val="00940FAD"/>
    <w:rsid w:val="00942EFB"/>
    <w:rsid w:val="00945152"/>
    <w:rsid w:val="009460DF"/>
    <w:rsid w:val="00946DF6"/>
    <w:rsid w:val="00946FEF"/>
    <w:rsid w:val="00947AEE"/>
    <w:rsid w:val="00947EF4"/>
    <w:rsid w:val="0095105C"/>
    <w:rsid w:val="00953911"/>
    <w:rsid w:val="009550D4"/>
    <w:rsid w:val="00963011"/>
    <w:rsid w:val="00963A30"/>
    <w:rsid w:val="0096465E"/>
    <w:rsid w:val="00965087"/>
    <w:rsid w:val="00965F2C"/>
    <w:rsid w:val="009661BC"/>
    <w:rsid w:val="009669F2"/>
    <w:rsid w:val="00967CCC"/>
    <w:rsid w:val="009704CC"/>
    <w:rsid w:val="00971B19"/>
    <w:rsid w:val="00971F12"/>
    <w:rsid w:val="009723FE"/>
    <w:rsid w:val="0097317D"/>
    <w:rsid w:val="00974ACF"/>
    <w:rsid w:val="00980697"/>
    <w:rsid w:val="00983888"/>
    <w:rsid w:val="0098476C"/>
    <w:rsid w:val="009917A4"/>
    <w:rsid w:val="009919CE"/>
    <w:rsid w:val="0099244D"/>
    <w:rsid w:val="00992B68"/>
    <w:rsid w:val="00995A4E"/>
    <w:rsid w:val="00996A20"/>
    <w:rsid w:val="00997810"/>
    <w:rsid w:val="009A05EC"/>
    <w:rsid w:val="009A1041"/>
    <w:rsid w:val="009A11C7"/>
    <w:rsid w:val="009A5B96"/>
    <w:rsid w:val="009A6073"/>
    <w:rsid w:val="009A6682"/>
    <w:rsid w:val="009A7257"/>
    <w:rsid w:val="009A7508"/>
    <w:rsid w:val="009A7AE6"/>
    <w:rsid w:val="009B07C0"/>
    <w:rsid w:val="009B0A79"/>
    <w:rsid w:val="009B52D2"/>
    <w:rsid w:val="009B5783"/>
    <w:rsid w:val="009B5C27"/>
    <w:rsid w:val="009B5C5E"/>
    <w:rsid w:val="009B5D0C"/>
    <w:rsid w:val="009C16C5"/>
    <w:rsid w:val="009C1C5F"/>
    <w:rsid w:val="009C1D42"/>
    <w:rsid w:val="009C1E20"/>
    <w:rsid w:val="009C2CCC"/>
    <w:rsid w:val="009C2F1D"/>
    <w:rsid w:val="009C31D5"/>
    <w:rsid w:val="009C44F0"/>
    <w:rsid w:val="009C4BD8"/>
    <w:rsid w:val="009C56A7"/>
    <w:rsid w:val="009C6C02"/>
    <w:rsid w:val="009C7640"/>
    <w:rsid w:val="009D0AEE"/>
    <w:rsid w:val="009D1515"/>
    <w:rsid w:val="009D4996"/>
    <w:rsid w:val="009D6768"/>
    <w:rsid w:val="009E1A81"/>
    <w:rsid w:val="009E3405"/>
    <w:rsid w:val="009E5776"/>
    <w:rsid w:val="009E6968"/>
    <w:rsid w:val="009F1761"/>
    <w:rsid w:val="009F2FB6"/>
    <w:rsid w:val="009F423D"/>
    <w:rsid w:val="009F4790"/>
    <w:rsid w:val="009F7E06"/>
    <w:rsid w:val="009F7F86"/>
    <w:rsid w:val="00A0168B"/>
    <w:rsid w:val="00A01F40"/>
    <w:rsid w:val="00A02039"/>
    <w:rsid w:val="00A041C3"/>
    <w:rsid w:val="00A041F7"/>
    <w:rsid w:val="00A075DC"/>
    <w:rsid w:val="00A07C87"/>
    <w:rsid w:val="00A1101B"/>
    <w:rsid w:val="00A11FD7"/>
    <w:rsid w:val="00A1288B"/>
    <w:rsid w:val="00A13FF3"/>
    <w:rsid w:val="00A14902"/>
    <w:rsid w:val="00A15EBE"/>
    <w:rsid w:val="00A16A44"/>
    <w:rsid w:val="00A16B5C"/>
    <w:rsid w:val="00A16BFC"/>
    <w:rsid w:val="00A16E66"/>
    <w:rsid w:val="00A20B1C"/>
    <w:rsid w:val="00A211F0"/>
    <w:rsid w:val="00A229C6"/>
    <w:rsid w:val="00A238D4"/>
    <w:rsid w:val="00A24CB0"/>
    <w:rsid w:val="00A24EF3"/>
    <w:rsid w:val="00A2517A"/>
    <w:rsid w:val="00A3328F"/>
    <w:rsid w:val="00A4065C"/>
    <w:rsid w:val="00A41940"/>
    <w:rsid w:val="00A41EF8"/>
    <w:rsid w:val="00A420C1"/>
    <w:rsid w:val="00A43D21"/>
    <w:rsid w:val="00A450A7"/>
    <w:rsid w:val="00A46D55"/>
    <w:rsid w:val="00A47269"/>
    <w:rsid w:val="00A477E5"/>
    <w:rsid w:val="00A50036"/>
    <w:rsid w:val="00A50563"/>
    <w:rsid w:val="00A50C19"/>
    <w:rsid w:val="00A52917"/>
    <w:rsid w:val="00A52B8E"/>
    <w:rsid w:val="00A53602"/>
    <w:rsid w:val="00A62EFD"/>
    <w:rsid w:val="00A6465C"/>
    <w:rsid w:val="00A673D1"/>
    <w:rsid w:val="00A67980"/>
    <w:rsid w:val="00A70436"/>
    <w:rsid w:val="00A707E8"/>
    <w:rsid w:val="00A70D41"/>
    <w:rsid w:val="00A7211D"/>
    <w:rsid w:val="00A72E12"/>
    <w:rsid w:val="00A72F25"/>
    <w:rsid w:val="00A73090"/>
    <w:rsid w:val="00A806C8"/>
    <w:rsid w:val="00A811EA"/>
    <w:rsid w:val="00A82F2B"/>
    <w:rsid w:val="00A85C48"/>
    <w:rsid w:val="00A85E7A"/>
    <w:rsid w:val="00A8719E"/>
    <w:rsid w:val="00A93AAD"/>
    <w:rsid w:val="00A93B8D"/>
    <w:rsid w:val="00A94BCB"/>
    <w:rsid w:val="00A97D0D"/>
    <w:rsid w:val="00A97D45"/>
    <w:rsid w:val="00AA2F5B"/>
    <w:rsid w:val="00AA3518"/>
    <w:rsid w:val="00AA42CB"/>
    <w:rsid w:val="00AA517D"/>
    <w:rsid w:val="00AA6147"/>
    <w:rsid w:val="00AA787A"/>
    <w:rsid w:val="00AB1462"/>
    <w:rsid w:val="00AB2041"/>
    <w:rsid w:val="00AB247F"/>
    <w:rsid w:val="00AB275A"/>
    <w:rsid w:val="00AB4C07"/>
    <w:rsid w:val="00AB55E7"/>
    <w:rsid w:val="00AB70FF"/>
    <w:rsid w:val="00AB7369"/>
    <w:rsid w:val="00AB7804"/>
    <w:rsid w:val="00AC1579"/>
    <w:rsid w:val="00AC2CB4"/>
    <w:rsid w:val="00AC3A25"/>
    <w:rsid w:val="00AC3B64"/>
    <w:rsid w:val="00AC41D3"/>
    <w:rsid w:val="00AC67BE"/>
    <w:rsid w:val="00AC7612"/>
    <w:rsid w:val="00AD21FE"/>
    <w:rsid w:val="00AD3598"/>
    <w:rsid w:val="00AD4C5C"/>
    <w:rsid w:val="00AD4EE4"/>
    <w:rsid w:val="00AD60A6"/>
    <w:rsid w:val="00AD77B9"/>
    <w:rsid w:val="00AD7834"/>
    <w:rsid w:val="00AD7946"/>
    <w:rsid w:val="00AD7E25"/>
    <w:rsid w:val="00AE1044"/>
    <w:rsid w:val="00AE2D63"/>
    <w:rsid w:val="00AE3855"/>
    <w:rsid w:val="00AE44B0"/>
    <w:rsid w:val="00AE4565"/>
    <w:rsid w:val="00AE47A1"/>
    <w:rsid w:val="00AE4F52"/>
    <w:rsid w:val="00AE5419"/>
    <w:rsid w:val="00AE75DC"/>
    <w:rsid w:val="00AF16EB"/>
    <w:rsid w:val="00AF1790"/>
    <w:rsid w:val="00AF4F2C"/>
    <w:rsid w:val="00AF6381"/>
    <w:rsid w:val="00AF6C76"/>
    <w:rsid w:val="00B0135D"/>
    <w:rsid w:val="00B02BC7"/>
    <w:rsid w:val="00B03F31"/>
    <w:rsid w:val="00B062FA"/>
    <w:rsid w:val="00B07649"/>
    <w:rsid w:val="00B07EE7"/>
    <w:rsid w:val="00B126BF"/>
    <w:rsid w:val="00B14783"/>
    <w:rsid w:val="00B15CE7"/>
    <w:rsid w:val="00B16E05"/>
    <w:rsid w:val="00B17B5E"/>
    <w:rsid w:val="00B225B6"/>
    <w:rsid w:val="00B22682"/>
    <w:rsid w:val="00B24156"/>
    <w:rsid w:val="00B24A4E"/>
    <w:rsid w:val="00B27D1B"/>
    <w:rsid w:val="00B303A5"/>
    <w:rsid w:val="00B3102C"/>
    <w:rsid w:val="00B3200C"/>
    <w:rsid w:val="00B32551"/>
    <w:rsid w:val="00B32D43"/>
    <w:rsid w:val="00B342E9"/>
    <w:rsid w:val="00B363C0"/>
    <w:rsid w:val="00B36929"/>
    <w:rsid w:val="00B3756B"/>
    <w:rsid w:val="00B37D4B"/>
    <w:rsid w:val="00B409C7"/>
    <w:rsid w:val="00B40DD7"/>
    <w:rsid w:val="00B425B2"/>
    <w:rsid w:val="00B4314E"/>
    <w:rsid w:val="00B43367"/>
    <w:rsid w:val="00B436DB"/>
    <w:rsid w:val="00B43CC8"/>
    <w:rsid w:val="00B44470"/>
    <w:rsid w:val="00B503CC"/>
    <w:rsid w:val="00B5125E"/>
    <w:rsid w:val="00B54043"/>
    <w:rsid w:val="00B55565"/>
    <w:rsid w:val="00B56EB5"/>
    <w:rsid w:val="00B57872"/>
    <w:rsid w:val="00B57CCE"/>
    <w:rsid w:val="00B60B8D"/>
    <w:rsid w:val="00B61974"/>
    <w:rsid w:val="00B63FC9"/>
    <w:rsid w:val="00B6418B"/>
    <w:rsid w:val="00B66C52"/>
    <w:rsid w:val="00B7036E"/>
    <w:rsid w:val="00B709A5"/>
    <w:rsid w:val="00B743CE"/>
    <w:rsid w:val="00B76F96"/>
    <w:rsid w:val="00B806FB"/>
    <w:rsid w:val="00B81430"/>
    <w:rsid w:val="00B82F28"/>
    <w:rsid w:val="00B83845"/>
    <w:rsid w:val="00B83EA6"/>
    <w:rsid w:val="00B84966"/>
    <w:rsid w:val="00B84E6A"/>
    <w:rsid w:val="00B85CC0"/>
    <w:rsid w:val="00B860A1"/>
    <w:rsid w:val="00B86330"/>
    <w:rsid w:val="00B87FF2"/>
    <w:rsid w:val="00B92DDF"/>
    <w:rsid w:val="00B93695"/>
    <w:rsid w:val="00B93CC6"/>
    <w:rsid w:val="00B948F4"/>
    <w:rsid w:val="00BA044A"/>
    <w:rsid w:val="00BA0FE8"/>
    <w:rsid w:val="00BA23AC"/>
    <w:rsid w:val="00BA3A40"/>
    <w:rsid w:val="00BA48EC"/>
    <w:rsid w:val="00BA554A"/>
    <w:rsid w:val="00BA6B3F"/>
    <w:rsid w:val="00BA791F"/>
    <w:rsid w:val="00BB0A9B"/>
    <w:rsid w:val="00BB11BF"/>
    <w:rsid w:val="00BB1EF9"/>
    <w:rsid w:val="00BB2B50"/>
    <w:rsid w:val="00BB3665"/>
    <w:rsid w:val="00BB5266"/>
    <w:rsid w:val="00BB56DE"/>
    <w:rsid w:val="00BB7131"/>
    <w:rsid w:val="00BC0A0D"/>
    <w:rsid w:val="00BC0FFC"/>
    <w:rsid w:val="00BC269D"/>
    <w:rsid w:val="00BC3820"/>
    <w:rsid w:val="00BC43A2"/>
    <w:rsid w:val="00BC5D3B"/>
    <w:rsid w:val="00BC6B54"/>
    <w:rsid w:val="00BC6C35"/>
    <w:rsid w:val="00BC6F28"/>
    <w:rsid w:val="00BD0FBF"/>
    <w:rsid w:val="00BD3645"/>
    <w:rsid w:val="00BD5C35"/>
    <w:rsid w:val="00BD60D0"/>
    <w:rsid w:val="00BD65F6"/>
    <w:rsid w:val="00BD7450"/>
    <w:rsid w:val="00BE48BB"/>
    <w:rsid w:val="00BE4CE5"/>
    <w:rsid w:val="00BE6FAB"/>
    <w:rsid w:val="00BE7538"/>
    <w:rsid w:val="00BF1393"/>
    <w:rsid w:val="00BF60AA"/>
    <w:rsid w:val="00BF6D04"/>
    <w:rsid w:val="00BF7DA0"/>
    <w:rsid w:val="00C011D2"/>
    <w:rsid w:val="00C037C9"/>
    <w:rsid w:val="00C038FC"/>
    <w:rsid w:val="00C04023"/>
    <w:rsid w:val="00C067A2"/>
    <w:rsid w:val="00C106B5"/>
    <w:rsid w:val="00C10BB7"/>
    <w:rsid w:val="00C1357F"/>
    <w:rsid w:val="00C1604F"/>
    <w:rsid w:val="00C16A5F"/>
    <w:rsid w:val="00C20DE7"/>
    <w:rsid w:val="00C21794"/>
    <w:rsid w:val="00C229F3"/>
    <w:rsid w:val="00C24789"/>
    <w:rsid w:val="00C25AFF"/>
    <w:rsid w:val="00C25BBF"/>
    <w:rsid w:val="00C2740A"/>
    <w:rsid w:val="00C32BD1"/>
    <w:rsid w:val="00C330D2"/>
    <w:rsid w:val="00C348A0"/>
    <w:rsid w:val="00C37A80"/>
    <w:rsid w:val="00C4108D"/>
    <w:rsid w:val="00C4192F"/>
    <w:rsid w:val="00C41D3C"/>
    <w:rsid w:val="00C41D65"/>
    <w:rsid w:val="00C4346A"/>
    <w:rsid w:val="00C434F7"/>
    <w:rsid w:val="00C457AB"/>
    <w:rsid w:val="00C47DF3"/>
    <w:rsid w:val="00C513BF"/>
    <w:rsid w:val="00C513E3"/>
    <w:rsid w:val="00C5163A"/>
    <w:rsid w:val="00C53CD7"/>
    <w:rsid w:val="00C53F07"/>
    <w:rsid w:val="00C55C7A"/>
    <w:rsid w:val="00C57A92"/>
    <w:rsid w:val="00C613A7"/>
    <w:rsid w:val="00C62B91"/>
    <w:rsid w:val="00C65AB7"/>
    <w:rsid w:val="00C65C53"/>
    <w:rsid w:val="00C65ED2"/>
    <w:rsid w:val="00C67455"/>
    <w:rsid w:val="00C67F87"/>
    <w:rsid w:val="00C717A6"/>
    <w:rsid w:val="00C7180B"/>
    <w:rsid w:val="00C7452D"/>
    <w:rsid w:val="00C764E9"/>
    <w:rsid w:val="00C76611"/>
    <w:rsid w:val="00C8038D"/>
    <w:rsid w:val="00C823DC"/>
    <w:rsid w:val="00C831BE"/>
    <w:rsid w:val="00C8546F"/>
    <w:rsid w:val="00C925E8"/>
    <w:rsid w:val="00C93136"/>
    <w:rsid w:val="00C93713"/>
    <w:rsid w:val="00CA1A56"/>
    <w:rsid w:val="00CA1E74"/>
    <w:rsid w:val="00CA3778"/>
    <w:rsid w:val="00CA4B16"/>
    <w:rsid w:val="00CB037C"/>
    <w:rsid w:val="00CB25FF"/>
    <w:rsid w:val="00CB3058"/>
    <w:rsid w:val="00CB3E18"/>
    <w:rsid w:val="00CB4596"/>
    <w:rsid w:val="00CB4F08"/>
    <w:rsid w:val="00CB575F"/>
    <w:rsid w:val="00CB5BB8"/>
    <w:rsid w:val="00CB5D1B"/>
    <w:rsid w:val="00CB74CD"/>
    <w:rsid w:val="00CB75BD"/>
    <w:rsid w:val="00CC00C5"/>
    <w:rsid w:val="00CC135C"/>
    <w:rsid w:val="00CC3C66"/>
    <w:rsid w:val="00CC4109"/>
    <w:rsid w:val="00CC5053"/>
    <w:rsid w:val="00CC5727"/>
    <w:rsid w:val="00CC5796"/>
    <w:rsid w:val="00CC76C4"/>
    <w:rsid w:val="00CD197C"/>
    <w:rsid w:val="00CD19C6"/>
    <w:rsid w:val="00CD29E5"/>
    <w:rsid w:val="00CD311B"/>
    <w:rsid w:val="00CD31B5"/>
    <w:rsid w:val="00CD3DD0"/>
    <w:rsid w:val="00CD64AC"/>
    <w:rsid w:val="00CD7620"/>
    <w:rsid w:val="00CE0AF9"/>
    <w:rsid w:val="00CE17E0"/>
    <w:rsid w:val="00CE275B"/>
    <w:rsid w:val="00CE3495"/>
    <w:rsid w:val="00CE38E4"/>
    <w:rsid w:val="00CE415C"/>
    <w:rsid w:val="00CE4A98"/>
    <w:rsid w:val="00CE4EDD"/>
    <w:rsid w:val="00CE5E75"/>
    <w:rsid w:val="00CE687E"/>
    <w:rsid w:val="00CE73AA"/>
    <w:rsid w:val="00CF06F4"/>
    <w:rsid w:val="00CF0E81"/>
    <w:rsid w:val="00CF1A64"/>
    <w:rsid w:val="00CF2409"/>
    <w:rsid w:val="00CF2D0C"/>
    <w:rsid w:val="00CF40A6"/>
    <w:rsid w:val="00CF42D6"/>
    <w:rsid w:val="00CF4D30"/>
    <w:rsid w:val="00CF58B1"/>
    <w:rsid w:val="00CF6134"/>
    <w:rsid w:val="00D02F0D"/>
    <w:rsid w:val="00D04387"/>
    <w:rsid w:val="00D1056B"/>
    <w:rsid w:val="00D1133E"/>
    <w:rsid w:val="00D119B9"/>
    <w:rsid w:val="00D12E38"/>
    <w:rsid w:val="00D1340B"/>
    <w:rsid w:val="00D13A1A"/>
    <w:rsid w:val="00D16518"/>
    <w:rsid w:val="00D16BE7"/>
    <w:rsid w:val="00D245F6"/>
    <w:rsid w:val="00D24B8F"/>
    <w:rsid w:val="00D260E1"/>
    <w:rsid w:val="00D27292"/>
    <w:rsid w:val="00D31286"/>
    <w:rsid w:val="00D31DA2"/>
    <w:rsid w:val="00D32DAE"/>
    <w:rsid w:val="00D4249E"/>
    <w:rsid w:val="00D424C9"/>
    <w:rsid w:val="00D43971"/>
    <w:rsid w:val="00D455CF"/>
    <w:rsid w:val="00D45B04"/>
    <w:rsid w:val="00D45B71"/>
    <w:rsid w:val="00D46D13"/>
    <w:rsid w:val="00D4794B"/>
    <w:rsid w:val="00D50B6B"/>
    <w:rsid w:val="00D50BB5"/>
    <w:rsid w:val="00D520C4"/>
    <w:rsid w:val="00D52419"/>
    <w:rsid w:val="00D52587"/>
    <w:rsid w:val="00D529CE"/>
    <w:rsid w:val="00D559B0"/>
    <w:rsid w:val="00D55AB5"/>
    <w:rsid w:val="00D57CBB"/>
    <w:rsid w:val="00D61E70"/>
    <w:rsid w:val="00D62663"/>
    <w:rsid w:val="00D63A70"/>
    <w:rsid w:val="00D6575F"/>
    <w:rsid w:val="00D6713A"/>
    <w:rsid w:val="00D67487"/>
    <w:rsid w:val="00D74395"/>
    <w:rsid w:val="00D744BD"/>
    <w:rsid w:val="00D74A51"/>
    <w:rsid w:val="00D760D7"/>
    <w:rsid w:val="00D760D8"/>
    <w:rsid w:val="00D767B7"/>
    <w:rsid w:val="00D77A37"/>
    <w:rsid w:val="00D77F62"/>
    <w:rsid w:val="00D82FEE"/>
    <w:rsid w:val="00D83A9E"/>
    <w:rsid w:val="00D83C6C"/>
    <w:rsid w:val="00D8514F"/>
    <w:rsid w:val="00D851A1"/>
    <w:rsid w:val="00D8567B"/>
    <w:rsid w:val="00D85700"/>
    <w:rsid w:val="00D85770"/>
    <w:rsid w:val="00D8578D"/>
    <w:rsid w:val="00D85BA2"/>
    <w:rsid w:val="00D85C9E"/>
    <w:rsid w:val="00D8616E"/>
    <w:rsid w:val="00D86DC8"/>
    <w:rsid w:val="00D87F46"/>
    <w:rsid w:val="00D932EE"/>
    <w:rsid w:val="00D943A8"/>
    <w:rsid w:val="00D944C5"/>
    <w:rsid w:val="00D946B5"/>
    <w:rsid w:val="00D95C4E"/>
    <w:rsid w:val="00D96451"/>
    <w:rsid w:val="00DA3D63"/>
    <w:rsid w:val="00DA6FB5"/>
    <w:rsid w:val="00DA7D9D"/>
    <w:rsid w:val="00DB4070"/>
    <w:rsid w:val="00DB499A"/>
    <w:rsid w:val="00DB5671"/>
    <w:rsid w:val="00DC0AB1"/>
    <w:rsid w:val="00DC1877"/>
    <w:rsid w:val="00DC1AF8"/>
    <w:rsid w:val="00DC293E"/>
    <w:rsid w:val="00DC3D10"/>
    <w:rsid w:val="00DC408F"/>
    <w:rsid w:val="00DC5182"/>
    <w:rsid w:val="00DC5558"/>
    <w:rsid w:val="00DC633F"/>
    <w:rsid w:val="00DD1A1A"/>
    <w:rsid w:val="00DD1C9D"/>
    <w:rsid w:val="00DD64DF"/>
    <w:rsid w:val="00DE2317"/>
    <w:rsid w:val="00DE2A24"/>
    <w:rsid w:val="00DE2CF4"/>
    <w:rsid w:val="00DE2F44"/>
    <w:rsid w:val="00DE3732"/>
    <w:rsid w:val="00DE52CA"/>
    <w:rsid w:val="00DE7155"/>
    <w:rsid w:val="00DF1D56"/>
    <w:rsid w:val="00DF2388"/>
    <w:rsid w:val="00DF3E25"/>
    <w:rsid w:val="00DF50DA"/>
    <w:rsid w:val="00DF5863"/>
    <w:rsid w:val="00E014DD"/>
    <w:rsid w:val="00E03C55"/>
    <w:rsid w:val="00E06ADE"/>
    <w:rsid w:val="00E10C71"/>
    <w:rsid w:val="00E118D5"/>
    <w:rsid w:val="00E1420D"/>
    <w:rsid w:val="00E14C02"/>
    <w:rsid w:val="00E2389C"/>
    <w:rsid w:val="00E23DAC"/>
    <w:rsid w:val="00E24552"/>
    <w:rsid w:val="00E24B7C"/>
    <w:rsid w:val="00E34837"/>
    <w:rsid w:val="00E35BB2"/>
    <w:rsid w:val="00E36C14"/>
    <w:rsid w:val="00E37191"/>
    <w:rsid w:val="00E427F2"/>
    <w:rsid w:val="00E431A4"/>
    <w:rsid w:val="00E47122"/>
    <w:rsid w:val="00E47639"/>
    <w:rsid w:val="00E47A43"/>
    <w:rsid w:val="00E50687"/>
    <w:rsid w:val="00E50A4A"/>
    <w:rsid w:val="00E51371"/>
    <w:rsid w:val="00E528D5"/>
    <w:rsid w:val="00E52BA5"/>
    <w:rsid w:val="00E52BB0"/>
    <w:rsid w:val="00E52C1A"/>
    <w:rsid w:val="00E5392C"/>
    <w:rsid w:val="00E54653"/>
    <w:rsid w:val="00E57FC1"/>
    <w:rsid w:val="00E62802"/>
    <w:rsid w:val="00E65156"/>
    <w:rsid w:val="00E66E35"/>
    <w:rsid w:val="00E677F7"/>
    <w:rsid w:val="00E713DD"/>
    <w:rsid w:val="00E71B02"/>
    <w:rsid w:val="00E7536A"/>
    <w:rsid w:val="00E772A1"/>
    <w:rsid w:val="00E77EB3"/>
    <w:rsid w:val="00E80EF7"/>
    <w:rsid w:val="00E81525"/>
    <w:rsid w:val="00E82F3B"/>
    <w:rsid w:val="00E8306D"/>
    <w:rsid w:val="00E85DA7"/>
    <w:rsid w:val="00E906F0"/>
    <w:rsid w:val="00E90CD8"/>
    <w:rsid w:val="00E9265D"/>
    <w:rsid w:val="00E93D0A"/>
    <w:rsid w:val="00E9694C"/>
    <w:rsid w:val="00E9732E"/>
    <w:rsid w:val="00EA1956"/>
    <w:rsid w:val="00EA2AC2"/>
    <w:rsid w:val="00EA2D1D"/>
    <w:rsid w:val="00EA7C5F"/>
    <w:rsid w:val="00EB0F65"/>
    <w:rsid w:val="00EB16D5"/>
    <w:rsid w:val="00EB47FC"/>
    <w:rsid w:val="00EB7CBD"/>
    <w:rsid w:val="00EB7FAC"/>
    <w:rsid w:val="00EC3398"/>
    <w:rsid w:val="00EC6A36"/>
    <w:rsid w:val="00ED0C60"/>
    <w:rsid w:val="00ED0CE2"/>
    <w:rsid w:val="00ED25EE"/>
    <w:rsid w:val="00ED4C85"/>
    <w:rsid w:val="00ED5E2C"/>
    <w:rsid w:val="00ED6789"/>
    <w:rsid w:val="00EE08A6"/>
    <w:rsid w:val="00EE14FF"/>
    <w:rsid w:val="00EE166D"/>
    <w:rsid w:val="00EE2606"/>
    <w:rsid w:val="00EE4408"/>
    <w:rsid w:val="00EE5BAB"/>
    <w:rsid w:val="00EE6E50"/>
    <w:rsid w:val="00EE7F95"/>
    <w:rsid w:val="00EF0BF2"/>
    <w:rsid w:val="00EF37FB"/>
    <w:rsid w:val="00EF5B96"/>
    <w:rsid w:val="00F0104E"/>
    <w:rsid w:val="00F011B6"/>
    <w:rsid w:val="00F02204"/>
    <w:rsid w:val="00F026E2"/>
    <w:rsid w:val="00F02A81"/>
    <w:rsid w:val="00F02B8E"/>
    <w:rsid w:val="00F02C95"/>
    <w:rsid w:val="00F03B16"/>
    <w:rsid w:val="00F040A1"/>
    <w:rsid w:val="00F061C6"/>
    <w:rsid w:val="00F06FC9"/>
    <w:rsid w:val="00F0704B"/>
    <w:rsid w:val="00F07DB4"/>
    <w:rsid w:val="00F07DBD"/>
    <w:rsid w:val="00F10158"/>
    <w:rsid w:val="00F12393"/>
    <w:rsid w:val="00F14003"/>
    <w:rsid w:val="00F14DAE"/>
    <w:rsid w:val="00F20BF5"/>
    <w:rsid w:val="00F22692"/>
    <w:rsid w:val="00F24BD1"/>
    <w:rsid w:val="00F25F35"/>
    <w:rsid w:val="00F31E78"/>
    <w:rsid w:val="00F32854"/>
    <w:rsid w:val="00F33A0C"/>
    <w:rsid w:val="00F341C4"/>
    <w:rsid w:val="00F35B33"/>
    <w:rsid w:val="00F35F30"/>
    <w:rsid w:val="00F400DA"/>
    <w:rsid w:val="00F42807"/>
    <w:rsid w:val="00F43694"/>
    <w:rsid w:val="00F43D14"/>
    <w:rsid w:val="00F44003"/>
    <w:rsid w:val="00F4518B"/>
    <w:rsid w:val="00F46CE2"/>
    <w:rsid w:val="00F50A0D"/>
    <w:rsid w:val="00F50CA4"/>
    <w:rsid w:val="00F5572E"/>
    <w:rsid w:val="00F57F94"/>
    <w:rsid w:val="00F628D5"/>
    <w:rsid w:val="00F63014"/>
    <w:rsid w:val="00F63A14"/>
    <w:rsid w:val="00F64032"/>
    <w:rsid w:val="00F649FD"/>
    <w:rsid w:val="00F65F2F"/>
    <w:rsid w:val="00F66C56"/>
    <w:rsid w:val="00F70008"/>
    <w:rsid w:val="00F74A54"/>
    <w:rsid w:val="00F757B8"/>
    <w:rsid w:val="00F757EE"/>
    <w:rsid w:val="00F8028A"/>
    <w:rsid w:val="00F8081A"/>
    <w:rsid w:val="00F816F3"/>
    <w:rsid w:val="00F86FBD"/>
    <w:rsid w:val="00F91EAC"/>
    <w:rsid w:val="00F93782"/>
    <w:rsid w:val="00F94A1F"/>
    <w:rsid w:val="00F95471"/>
    <w:rsid w:val="00F96283"/>
    <w:rsid w:val="00F96DA3"/>
    <w:rsid w:val="00FA0C24"/>
    <w:rsid w:val="00FA1CF4"/>
    <w:rsid w:val="00FA354F"/>
    <w:rsid w:val="00FA58C6"/>
    <w:rsid w:val="00FA593B"/>
    <w:rsid w:val="00FB1284"/>
    <w:rsid w:val="00FB5239"/>
    <w:rsid w:val="00FB6660"/>
    <w:rsid w:val="00FC0EE2"/>
    <w:rsid w:val="00FC110B"/>
    <w:rsid w:val="00FC259E"/>
    <w:rsid w:val="00FC2FD7"/>
    <w:rsid w:val="00FC47FA"/>
    <w:rsid w:val="00FC54E8"/>
    <w:rsid w:val="00FC7471"/>
    <w:rsid w:val="00FD1BE4"/>
    <w:rsid w:val="00FD2238"/>
    <w:rsid w:val="00FD27B7"/>
    <w:rsid w:val="00FD2A1A"/>
    <w:rsid w:val="00FD3A4C"/>
    <w:rsid w:val="00FD3F15"/>
    <w:rsid w:val="00FD40AE"/>
    <w:rsid w:val="00FD5BE2"/>
    <w:rsid w:val="00FD74A8"/>
    <w:rsid w:val="00FD78BF"/>
    <w:rsid w:val="00FD79FD"/>
    <w:rsid w:val="00FE256F"/>
    <w:rsid w:val="00FE2AC8"/>
    <w:rsid w:val="00FE2BD7"/>
    <w:rsid w:val="00FE4670"/>
    <w:rsid w:val="00FE46E7"/>
    <w:rsid w:val="00FE6868"/>
    <w:rsid w:val="00FE71B4"/>
    <w:rsid w:val="00FE7B21"/>
    <w:rsid w:val="00FF3D30"/>
    <w:rsid w:val="00FF4298"/>
    <w:rsid w:val="00FF52B7"/>
    <w:rsid w:val="00FF5808"/>
    <w:rsid w:val="00FF5966"/>
    <w:rsid w:val="00FF640E"/>
    <w:rsid w:val="00FF648F"/>
    <w:rsid w:val="00FF682B"/>
    <w:rsid w:val="00FF6C14"/>
    <w:rsid w:val="00FF7A06"/>
  </w:rsids>
  <m:mathPr>
    <m:mathFont m:val="Cambria Math"/>
    <m:brkBin m:val="before"/>
    <m:brkBinSub m:val="--"/>
    <m:smallFrac m:val="off"/>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link w:val="1Char"/>
    <w:qFormat/>
    <w:rsid w:val="00412A1C"/>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qFormat/>
    <w:rsid w:val="00412A1C"/>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12A1C"/>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12A1C"/>
    <w:pPr>
      <w:keepNext/>
      <w:spacing w:before="240" w:after="60"/>
      <w:outlineLvl w:val="3"/>
    </w:pPr>
    <w:rPr>
      <w:rFonts w:ascii="Arial" w:hAnsi="Arial" w:cs="Times New Roman"/>
      <w:b/>
      <w:bCs/>
      <w:szCs w:val="28"/>
    </w:rPr>
  </w:style>
  <w:style w:type="paragraph" w:styleId="5">
    <w:name w:val="heading 5"/>
    <w:basedOn w:val="a"/>
    <w:next w:val="a"/>
    <w:link w:val="5Char"/>
    <w:qFormat/>
    <w:rsid w:val="00412A1C"/>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rsid w:val="00CC5796"/>
    <w:pPr>
      <w:keepNext/>
      <w:keepLines/>
      <w:suppressAutoHyphens w:val="0"/>
      <w:spacing w:before="200" w:after="40"/>
      <w:jc w:val="left"/>
      <w:outlineLvl w:val="5"/>
    </w:pPr>
    <w:rPr>
      <w:rFonts w:ascii="Times New Roman" w:hAnsi="Times New Roman" w:cs="Times New Roman"/>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12A1C"/>
  </w:style>
  <w:style w:type="character" w:customStyle="1" w:styleId="WW8Num1z1">
    <w:name w:val="WW8Num1z1"/>
    <w:rsid w:val="00412A1C"/>
  </w:style>
  <w:style w:type="character" w:customStyle="1" w:styleId="WW8Num1z2">
    <w:name w:val="WW8Num1z2"/>
    <w:rsid w:val="00412A1C"/>
  </w:style>
  <w:style w:type="character" w:customStyle="1" w:styleId="WW8Num1z3">
    <w:name w:val="WW8Num1z3"/>
    <w:rsid w:val="00412A1C"/>
  </w:style>
  <w:style w:type="character" w:customStyle="1" w:styleId="WW8Num1z4">
    <w:name w:val="WW8Num1z4"/>
    <w:rsid w:val="00412A1C"/>
    <w:rPr>
      <w:rFonts w:ascii="Arial" w:hAnsi="Arial" w:cs="Times New Roman"/>
      <w:b w:val="0"/>
      <w:i w:val="0"/>
      <w:sz w:val="20"/>
      <w:szCs w:val="20"/>
    </w:rPr>
  </w:style>
  <w:style w:type="character" w:customStyle="1" w:styleId="WW8Num1z5">
    <w:name w:val="WW8Num1z5"/>
    <w:rsid w:val="00412A1C"/>
  </w:style>
  <w:style w:type="character" w:customStyle="1" w:styleId="WW8Num1z6">
    <w:name w:val="WW8Num1z6"/>
    <w:rsid w:val="00412A1C"/>
  </w:style>
  <w:style w:type="character" w:customStyle="1" w:styleId="WW8Num1z7">
    <w:name w:val="WW8Num1z7"/>
    <w:rsid w:val="00412A1C"/>
  </w:style>
  <w:style w:type="character" w:customStyle="1" w:styleId="WW8Num1z8">
    <w:name w:val="WW8Num1z8"/>
    <w:rsid w:val="00412A1C"/>
  </w:style>
  <w:style w:type="character" w:customStyle="1" w:styleId="WW8Num2z0">
    <w:name w:val="WW8Num2z0"/>
    <w:rsid w:val="00412A1C"/>
    <w:rPr>
      <w:rFonts w:ascii="Symbol" w:hAnsi="Symbol" w:cs="Symbol"/>
      <w:lang w:val="el-GR"/>
    </w:rPr>
  </w:style>
  <w:style w:type="character" w:customStyle="1" w:styleId="WW8Num3z0">
    <w:name w:val="WW8Num3z0"/>
    <w:rsid w:val="00412A1C"/>
    <w:rPr>
      <w:lang w:val="el-GR"/>
    </w:rPr>
  </w:style>
  <w:style w:type="character" w:customStyle="1" w:styleId="WW8Num4z0">
    <w:name w:val="WW8Num4z0"/>
    <w:rsid w:val="00412A1C"/>
    <w:rPr>
      <w:rFonts w:ascii="Webdings" w:hAnsi="Webdings" w:cs="Webdings"/>
      <w:color w:val="333399"/>
      <w:sz w:val="16"/>
    </w:rPr>
  </w:style>
  <w:style w:type="character" w:customStyle="1" w:styleId="WW8Num5z0">
    <w:name w:val="WW8Num5z0"/>
    <w:rsid w:val="00412A1C"/>
    <w:rPr>
      <w:shd w:val="clear" w:color="auto" w:fill="FFFF00"/>
      <w:lang w:val="el-GR"/>
    </w:rPr>
  </w:style>
  <w:style w:type="character" w:customStyle="1" w:styleId="WW8Num6z0">
    <w:name w:val="WW8Num6z0"/>
    <w:rsid w:val="00412A1C"/>
    <w:rPr>
      <w:b/>
      <w:bCs/>
      <w:szCs w:val="22"/>
      <w:lang w:val="el-GR"/>
    </w:rPr>
  </w:style>
  <w:style w:type="character" w:customStyle="1" w:styleId="WW8Num6z1">
    <w:name w:val="WW8Num6z1"/>
    <w:rsid w:val="00412A1C"/>
  </w:style>
  <w:style w:type="character" w:customStyle="1" w:styleId="WW8Num6z2">
    <w:name w:val="WW8Num6z2"/>
    <w:rsid w:val="00412A1C"/>
  </w:style>
  <w:style w:type="character" w:customStyle="1" w:styleId="WW8Num6z3">
    <w:name w:val="WW8Num6z3"/>
    <w:rsid w:val="00412A1C"/>
  </w:style>
  <w:style w:type="character" w:customStyle="1" w:styleId="WW8Num6z4">
    <w:name w:val="WW8Num6z4"/>
    <w:rsid w:val="00412A1C"/>
  </w:style>
  <w:style w:type="character" w:customStyle="1" w:styleId="WW8Num6z5">
    <w:name w:val="WW8Num6z5"/>
    <w:rsid w:val="00412A1C"/>
  </w:style>
  <w:style w:type="character" w:customStyle="1" w:styleId="WW8Num6z6">
    <w:name w:val="WW8Num6z6"/>
    <w:rsid w:val="00412A1C"/>
  </w:style>
  <w:style w:type="character" w:customStyle="1" w:styleId="WW8Num6z7">
    <w:name w:val="WW8Num6z7"/>
    <w:rsid w:val="00412A1C"/>
  </w:style>
  <w:style w:type="character" w:customStyle="1" w:styleId="WW8Num6z8">
    <w:name w:val="WW8Num6z8"/>
    <w:rsid w:val="00412A1C"/>
  </w:style>
  <w:style w:type="character" w:customStyle="1" w:styleId="WW8Num7z0">
    <w:name w:val="WW8Num7z0"/>
    <w:rsid w:val="00412A1C"/>
    <w:rPr>
      <w:b/>
      <w:bCs/>
      <w:szCs w:val="22"/>
      <w:lang w:val="el-GR"/>
    </w:rPr>
  </w:style>
  <w:style w:type="character" w:customStyle="1" w:styleId="WW8Num7z1">
    <w:name w:val="WW8Num7z1"/>
    <w:rsid w:val="00412A1C"/>
    <w:rPr>
      <w:rFonts w:eastAsia="Calibri"/>
      <w:lang w:val="el-GR"/>
    </w:rPr>
  </w:style>
  <w:style w:type="character" w:customStyle="1" w:styleId="WW8Num7z2">
    <w:name w:val="WW8Num7z2"/>
    <w:rsid w:val="00412A1C"/>
  </w:style>
  <w:style w:type="character" w:customStyle="1" w:styleId="WW8Num7z3">
    <w:name w:val="WW8Num7z3"/>
    <w:rsid w:val="00412A1C"/>
  </w:style>
  <w:style w:type="character" w:customStyle="1" w:styleId="WW8Num7z4">
    <w:name w:val="WW8Num7z4"/>
    <w:rsid w:val="00412A1C"/>
  </w:style>
  <w:style w:type="character" w:customStyle="1" w:styleId="WW8Num7z5">
    <w:name w:val="WW8Num7z5"/>
    <w:rsid w:val="00412A1C"/>
  </w:style>
  <w:style w:type="character" w:customStyle="1" w:styleId="WW8Num7z6">
    <w:name w:val="WW8Num7z6"/>
    <w:rsid w:val="00412A1C"/>
  </w:style>
  <w:style w:type="character" w:customStyle="1" w:styleId="WW8Num7z7">
    <w:name w:val="WW8Num7z7"/>
    <w:rsid w:val="00412A1C"/>
  </w:style>
  <w:style w:type="character" w:customStyle="1" w:styleId="WW8Num7z8">
    <w:name w:val="WW8Num7z8"/>
    <w:rsid w:val="00412A1C"/>
  </w:style>
  <w:style w:type="character" w:customStyle="1" w:styleId="WW8Num8z0">
    <w:name w:val="WW8Num8z0"/>
    <w:rsid w:val="00412A1C"/>
    <w:rPr>
      <w:rFonts w:ascii="Symbol" w:hAnsi="Symbol" w:cs="OpenSymbol"/>
      <w:color w:val="5B9BD5"/>
    </w:rPr>
  </w:style>
  <w:style w:type="character" w:customStyle="1" w:styleId="WW8Num9z0">
    <w:name w:val="WW8Num9z0"/>
    <w:rsid w:val="00412A1C"/>
    <w:rPr>
      <w:rFonts w:ascii="Angsana New" w:hAnsi="Angsana New" w:cs="Angsana New"/>
      <w:color w:val="000000"/>
      <w:kern w:val="1"/>
      <w:szCs w:val="22"/>
      <w:shd w:val="clear" w:color="auto" w:fill="FFFFFF"/>
      <w:lang w:val="el-GR"/>
    </w:rPr>
  </w:style>
  <w:style w:type="character" w:customStyle="1" w:styleId="WW8Num10z0">
    <w:name w:val="WW8Num10z0"/>
    <w:rsid w:val="00412A1C"/>
    <w:rPr>
      <w:rFonts w:ascii="Symbol" w:hAnsi="Symbol" w:cs="Symbol"/>
      <w:kern w:val="1"/>
      <w:shd w:val="clear" w:color="auto" w:fill="C0C0C0"/>
      <w:lang w:val="el-GR"/>
    </w:rPr>
  </w:style>
  <w:style w:type="character" w:customStyle="1" w:styleId="WW8Num11z0">
    <w:name w:val="WW8Num11z0"/>
    <w:rsid w:val="00412A1C"/>
    <w:rPr>
      <w:rFonts w:ascii="Symbol" w:hAnsi="Symbol" w:cs="Symbol" w:hint="default"/>
      <w:lang w:val="el-GR"/>
    </w:rPr>
  </w:style>
  <w:style w:type="character" w:customStyle="1" w:styleId="WW8Num11z1">
    <w:name w:val="WW8Num11z1"/>
    <w:rsid w:val="00412A1C"/>
    <w:rPr>
      <w:rFonts w:ascii="Courier New" w:hAnsi="Courier New" w:cs="Courier New" w:hint="default"/>
    </w:rPr>
  </w:style>
  <w:style w:type="character" w:customStyle="1" w:styleId="WW8Num11z2">
    <w:name w:val="WW8Num11z2"/>
    <w:rsid w:val="00412A1C"/>
    <w:rPr>
      <w:rFonts w:ascii="Wingdings" w:hAnsi="Wingdings" w:cs="Wingdings" w:hint="default"/>
    </w:rPr>
  </w:style>
  <w:style w:type="character" w:customStyle="1" w:styleId="50">
    <w:name w:val="Προεπιλεγμένη γραμματοσειρά5"/>
    <w:rsid w:val="00412A1C"/>
  </w:style>
  <w:style w:type="character" w:customStyle="1" w:styleId="WW8Num10z1">
    <w:name w:val="WW8Num10z1"/>
    <w:rsid w:val="00412A1C"/>
  </w:style>
  <w:style w:type="character" w:customStyle="1" w:styleId="WW8Num10z2">
    <w:name w:val="WW8Num10z2"/>
    <w:rsid w:val="00412A1C"/>
  </w:style>
  <w:style w:type="character" w:customStyle="1" w:styleId="WW8Num10z3">
    <w:name w:val="WW8Num10z3"/>
    <w:rsid w:val="00412A1C"/>
  </w:style>
  <w:style w:type="character" w:customStyle="1" w:styleId="WW8Num10z4">
    <w:name w:val="WW8Num10z4"/>
    <w:rsid w:val="00412A1C"/>
  </w:style>
  <w:style w:type="character" w:customStyle="1" w:styleId="WW8Num10z5">
    <w:name w:val="WW8Num10z5"/>
    <w:rsid w:val="00412A1C"/>
  </w:style>
  <w:style w:type="character" w:customStyle="1" w:styleId="WW8Num10z6">
    <w:name w:val="WW8Num10z6"/>
    <w:rsid w:val="00412A1C"/>
  </w:style>
  <w:style w:type="character" w:customStyle="1" w:styleId="WW8Num10z7">
    <w:name w:val="WW8Num10z7"/>
    <w:rsid w:val="00412A1C"/>
  </w:style>
  <w:style w:type="character" w:customStyle="1" w:styleId="WW8Num10z8">
    <w:name w:val="WW8Num10z8"/>
    <w:rsid w:val="00412A1C"/>
  </w:style>
  <w:style w:type="character" w:customStyle="1" w:styleId="WW-">
    <w:name w:val="WW-Προεπιλεγμένη γραμματοσειρά"/>
    <w:rsid w:val="00412A1C"/>
  </w:style>
  <w:style w:type="character" w:customStyle="1" w:styleId="WW-DefaultParagraphFont">
    <w:name w:val="WW-Default Paragraph Font"/>
    <w:rsid w:val="00412A1C"/>
  </w:style>
  <w:style w:type="character" w:customStyle="1" w:styleId="WW8Num8z1">
    <w:name w:val="WW8Num8z1"/>
    <w:rsid w:val="00412A1C"/>
    <w:rPr>
      <w:rFonts w:eastAsia="Calibri"/>
      <w:lang w:val="el-GR"/>
    </w:rPr>
  </w:style>
  <w:style w:type="character" w:customStyle="1" w:styleId="WW8Num8z2">
    <w:name w:val="WW8Num8z2"/>
    <w:rsid w:val="00412A1C"/>
  </w:style>
  <w:style w:type="character" w:customStyle="1" w:styleId="WW8Num8z3">
    <w:name w:val="WW8Num8z3"/>
    <w:rsid w:val="00412A1C"/>
  </w:style>
  <w:style w:type="character" w:customStyle="1" w:styleId="WW8Num8z4">
    <w:name w:val="WW8Num8z4"/>
    <w:rsid w:val="00412A1C"/>
  </w:style>
  <w:style w:type="character" w:customStyle="1" w:styleId="WW8Num8z5">
    <w:name w:val="WW8Num8z5"/>
    <w:rsid w:val="00412A1C"/>
  </w:style>
  <w:style w:type="character" w:customStyle="1" w:styleId="WW8Num8z6">
    <w:name w:val="WW8Num8z6"/>
    <w:rsid w:val="00412A1C"/>
  </w:style>
  <w:style w:type="character" w:customStyle="1" w:styleId="WW8Num8z7">
    <w:name w:val="WW8Num8z7"/>
    <w:rsid w:val="00412A1C"/>
  </w:style>
  <w:style w:type="character" w:customStyle="1" w:styleId="WW8Num8z8">
    <w:name w:val="WW8Num8z8"/>
    <w:rsid w:val="00412A1C"/>
  </w:style>
  <w:style w:type="character" w:customStyle="1" w:styleId="WW8Num11z3">
    <w:name w:val="WW8Num11z3"/>
    <w:rsid w:val="00412A1C"/>
  </w:style>
  <w:style w:type="character" w:customStyle="1" w:styleId="WW8Num11z4">
    <w:name w:val="WW8Num11z4"/>
    <w:rsid w:val="00412A1C"/>
  </w:style>
  <w:style w:type="character" w:customStyle="1" w:styleId="WW8Num11z5">
    <w:name w:val="WW8Num11z5"/>
    <w:rsid w:val="00412A1C"/>
  </w:style>
  <w:style w:type="character" w:customStyle="1" w:styleId="WW8Num11z6">
    <w:name w:val="WW8Num11z6"/>
    <w:rsid w:val="00412A1C"/>
  </w:style>
  <w:style w:type="character" w:customStyle="1" w:styleId="WW8Num11z7">
    <w:name w:val="WW8Num11z7"/>
    <w:rsid w:val="00412A1C"/>
  </w:style>
  <w:style w:type="character" w:customStyle="1" w:styleId="WW8Num11z8">
    <w:name w:val="WW8Num11z8"/>
    <w:rsid w:val="00412A1C"/>
  </w:style>
  <w:style w:type="character" w:customStyle="1" w:styleId="WW-DefaultParagraphFont1">
    <w:name w:val="WW-Default Paragraph Font1"/>
    <w:rsid w:val="00412A1C"/>
  </w:style>
  <w:style w:type="character" w:customStyle="1" w:styleId="40">
    <w:name w:val="Προεπιλεγμένη γραμματοσειρά4"/>
    <w:rsid w:val="00412A1C"/>
  </w:style>
  <w:style w:type="character" w:customStyle="1" w:styleId="WW8Num2z1">
    <w:name w:val="WW8Num2z1"/>
    <w:rsid w:val="00412A1C"/>
  </w:style>
  <w:style w:type="character" w:customStyle="1" w:styleId="WW8Num2z2">
    <w:name w:val="WW8Num2z2"/>
    <w:rsid w:val="00412A1C"/>
  </w:style>
  <w:style w:type="character" w:customStyle="1" w:styleId="WW8Num2z3">
    <w:name w:val="WW8Num2z3"/>
    <w:rsid w:val="00412A1C"/>
  </w:style>
  <w:style w:type="character" w:customStyle="1" w:styleId="WW8Num2z4">
    <w:name w:val="WW8Num2z4"/>
    <w:rsid w:val="00412A1C"/>
    <w:rPr>
      <w:rFonts w:ascii="Arial" w:hAnsi="Arial" w:cs="Times New Roman"/>
      <w:b w:val="0"/>
      <w:i w:val="0"/>
      <w:sz w:val="20"/>
      <w:szCs w:val="20"/>
    </w:rPr>
  </w:style>
  <w:style w:type="character" w:customStyle="1" w:styleId="WW8Num2z5">
    <w:name w:val="WW8Num2z5"/>
    <w:rsid w:val="00412A1C"/>
  </w:style>
  <w:style w:type="character" w:customStyle="1" w:styleId="WW8Num2z6">
    <w:name w:val="WW8Num2z6"/>
    <w:rsid w:val="00412A1C"/>
  </w:style>
  <w:style w:type="character" w:customStyle="1" w:styleId="WW8Num2z7">
    <w:name w:val="WW8Num2z7"/>
    <w:rsid w:val="00412A1C"/>
  </w:style>
  <w:style w:type="character" w:customStyle="1" w:styleId="WW8Num2z8">
    <w:name w:val="WW8Num2z8"/>
    <w:rsid w:val="00412A1C"/>
  </w:style>
  <w:style w:type="character" w:customStyle="1" w:styleId="WW8Num9z1">
    <w:name w:val="WW8Num9z1"/>
    <w:rsid w:val="00412A1C"/>
    <w:rPr>
      <w:rFonts w:eastAsia="Calibri"/>
      <w:lang w:val="el-GR"/>
    </w:rPr>
  </w:style>
  <w:style w:type="character" w:customStyle="1" w:styleId="WW8Num9z2">
    <w:name w:val="WW8Num9z2"/>
    <w:rsid w:val="00412A1C"/>
  </w:style>
  <w:style w:type="character" w:customStyle="1" w:styleId="WW8Num9z3">
    <w:name w:val="WW8Num9z3"/>
    <w:rsid w:val="00412A1C"/>
  </w:style>
  <w:style w:type="character" w:customStyle="1" w:styleId="WW8Num9z4">
    <w:name w:val="WW8Num9z4"/>
    <w:rsid w:val="00412A1C"/>
  </w:style>
  <w:style w:type="character" w:customStyle="1" w:styleId="WW8Num9z5">
    <w:name w:val="WW8Num9z5"/>
    <w:rsid w:val="00412A1C"/>
  </w:style>
  <w:style w:type="character" w:customStyle="1" w:styleId="WW8Num9z6">
    <w:name w:val="WW8Num9z6"/>
    <w:rsid w:val="00412A1C"/>
  </w:style>
  <w:style w:type="character" w:customStyle="1" w:styleId="WW8Num9z7">
    <w:name w:val="WW8Num9z7"/>
    <w:rsid w:val="00412A1C"/>
  </w:style>
  <w:style w:type="character" w:customStyle="1" w:styleId="WW8Num9z8">
    <w:name w:val="WW8Num9z8"/>
    <w:rsid w:val="00412A1C"/>
  </w:style>
  <w:style w:type="character" w:customStyle="1" w:styleId="WW-DefaultParagraphFont11">
    <w:name w:val="WW-Default Paragraph Font11"/>
    <w:rsid w:val="00412A1C"/>
  </w:style>
  <w:style w:type="character" w:customStyle="1" w:styleId="WW8Num12z0">
    <w:name w:val="WW8Num12z0"/>
    <w:rsid w:val="00412A1C"/>
    <w:rPr>
      <w:rFonts w:ascii="Symbol" w:hAnsi="Symbol" w:cs="Symbol"/>
    </w:rPr>
  </w:style>
  <w:style w:type="character" w:customStyle="1" w:styleId="WW8Num12z1">
    <w:name w:val="WW8Num12z1"/>
    <w:rsid w:val="00412A1C"/>
    <w:rPr>
      <w:rFonts w:ascii="Courier New" w:hAnsi="Courier New" w:cs="Courier New"/>
    </w:rPr>
  </w:style>
  <w:style w:type="character" w:customStyle="1" w:styleId="WW8Num12z2">
    <w:name w:val="WW8Num12z2"/>
    <w:rsid w:val="00412A1C"/>
    <w:rPr>
      <w:rFonts w:ascii="Wingdings" w:hAnsi="Wingdings" w:cs="Wingdings"/>
    </w:rPr>
  </w:style>
  <w:style w:type="character" w:customStyle="1" w:styleId="WW-DefaultParagraphFont111">
    <w:name w:val="WW-Default Paragraph Font111"/>
    <w:rsid w:val="00412A1C"/>
  </w:style>
  <w:style w:type="character" w:customStyle="1" w:styleId="WW-DefaultParagraphFont1111">
    <w:name w:val="WW-Default Paragraph Font1111"/>
    <w:rsid w:val="00412A1C"/>
  </w:style>
  <w:style w:type="character" w:customStyle="1" w:styleId="WW-DefaultParagraphFont11111">
    <w:name w:val="WW-Default Paragraph Font11111"/>
    <w:rsid w:val="00412A1C"/>
  </w:style>
  <w:style w:type="character" w:customStyle="1" w:styleId="30">
    <w:name w:val="Προεπιλεγμένη γραμματοσειρά3"/>
    <w:rsid w:val="00412A1C"/>
  </w:style>
  <w:style w:type="character" w:customStyle="1" w:styleId="WW-DefaultParagraphFont111111">
    <w:name w:val="WW-Default Paragraph Font111111"/>
    <w:rsid w:val="00412A1C"/>
  </w:style>
  <w:style w:type="character" w:customStyle="1" w:styleId="DefaultParagraphFont2">
    <w:name w:val="Default Paragraph Font2"/>
    <w:rsid w:val="00412A1C"/>
  </w:style>
  <w:style w:type="character" w:customStyle="1" w:styleId="WW8Num12z3">
    <w:name w:val="WW8Num12z3"/>
    <w:rsid w:val="00412A1C"/>
  </w:style>
  <w:style w:type="character" w:customStyle="1" w:styleId="WW8Num12z4">
    <w:name w:val="WW8Num12z4"/>
    <w:rsid w:val="00412A1C"/>
  </w:style>
  <w:style w:type="character" w:customStyle="1" w:styleId="WW8Num12z5">
    <w:name w:val="WW8Num12z5"/>
    <w:rsid w:val="00412A1C"/>
  </w:style>
  <w:style w:type="character" w:customStyle="1" w:styleId="WW8Num12z6">
    <w:name w:val="WW8Num12z6"/>
    <w:rsid w:val="00412A1C"/>
  </w:style>
  <w:style w:type="character" w:customStyle="1" w:styleId="WW8Num12z7">
    <w:name w:val="WW8Num12z7"/>
    <w:rsid w:val="00412A1C"/>
  </w:style>
  <w:style w:type="character" w:customStyle="1" w:styleId="WW8Num12z8">
    <w:name w:val="WW8Num12z8"/>
    <w:rsid w:val="00412A1C"/>
  </w:style>
  <w:style w:type="character" w:customStyle="1" w:styleId="WW8Num13z0">
    <w:name w:val="WW8Num13z0"/>
    <w:rsid w:val="00412A1C"/>
    <w:rPr>
      <w:rFonts w:ascii="Symbol" w:hAnsi="Symbol" w:cs="OpenSymbol"/>
    </w:rPr>
  </w:style>
  <w:style w:type="character" w:customStyle="1" w:styleId="WW-DefaultParagraphFont1111111">
    <w:name w:val="WW-Default Paragraph Font1111111"/>
    <w:rsid w:val="00412A1C"/>
  </w:style>
  <w:style w:type="character" w:customStyle="1" w:styleId="WW8Num13z1">
    <w:name w:val="WW8Num13z1"/>
    <w:rsid w:val="00412A1C"/>
    <w:rPr>
      <w:rFonts w:eastAsia="Calibri"/>
      <w:lang w:val="el-GR"/>
    </w:rPr>
  </w:style>
  <w:style w:type="character" w:customStyle="1" w:styleId="WW8Num13z2">
    <w:name w:val="WW8Num13z2"/>
    <w:rsid w:val="00412A1C"/>
  </w:style>
  <w:style w:type="character" w:customStyle="1" w:styleId="WW8Num13z3">
    <w:name w:val="WW8Num13z3"/>
    <w:rsid w:val="00412A1C"/>
  </w:style>
  <w:style w:type="character" w:customStyle="1" w:styleId="WW8Num13z4">
    <w:name w:val="WW8Num13z4"/>
    <w:rsid w:val="00412A1C"/>
  </w:style>
  <w:style w:type="character" w:customStyle="1" w:styleId="WW8Num13z5">
    <w:name w:val="WW8Num13z5"/>
    <w:rsid w:val="00412A1C"/>
  </w:style>
  <w:style w:type="character" w:customStyle="1" w:styleId="WW8Num13z6">
    <w:name w:val="WW8Num13z6"/>
    <w:rsid w:val="00412A1C"/>
  </w:style>
  <w:style w:type="character" w:customStyle="1" w:styleId="WW8Num13z7">
    <w:name w:val="WW8Num13z7"/>
    <w:rsid w:val="00412A1C"/>
  </w:style>
  <w:style w:type="character" w:customStyle="1" w:styleId="WW8Num13z8">
    <w:name w:val="WW8Num13z8"/>
    <w:rsid w:val="00412A1C"/>
  </w:style>
  <w:style w:type="character" w:customStyle="1" w:styleId="WW8Num14z0">
    <w:name w:val="WW8Num14z0"/>
    <w:rsid w:val="00412A1C"/>
    <w:rPr>
      <w:rFonts w:ascii="Symbol" w:hAnsi="Symbol" w:cs="OpenSymbol"/>
    </w:rPr>
  </w:style>
  <w:style w:type="character" w:customStyle="1" w:styleId="WW8Num14z1">
    <w:name w:val="WW8Num14z1"/>
    <w:rsid w:val="00412A1C"/>
  </w:style>
  <w:style w:type="character" w:customStyle="1" w:styleId="WW8Num14z2">
    <w:name w:val="WW8Num14z2"/>
    <w:rsid w:val="00412A1C"/>
  </w:style>
  <w:style w:type="character" w:customStyle="1" w:styleId="WW8Num14z3">
    <w:name w:val="WW8Num14z3"/>
    <w:rsid w:val="00412A1C"/>
  </w:style>
  <w:style w:type="character" w:customStyle="1" w:styleId="WW8Num14z4">
    <w:name w:val="WW8Num14z4"/>
    <w:rsid w:val="00412A1C"/>
  </w:style>
  <w:style w:type="character" w:customStyle="1" w:styleId="WW8Num14z5">
    <w:name w:val="WW8Num14z5"/>
    <w:rsid w:val="00412A1C"/>
  </w:style>
  <w:style w:type="character" w:customStyle="1" w:styleId="WW8Num14z6">
    <w:name w:val="WW8Num14z6"/>
    <w:rsid w:val="00412A1C"/>
  </w:style>
  <w:style w:type="character" w:customStyle="1" w:styleId="WW8Num14z7">
    <w:name w:val="WW8Num14z7"/>
    <w:rsid w:val="00412A1C"/>
  </w:style>
  <w:style w:type="character" w:customStyle="1" w:styleId="WW8Num14z8">
    <w:name w:val="WW8Num14z8"/>
    <w:rsid w:val="00412A1C"/>
  </w:style>
  <w:style w:type="character" w:customStyle="1" w:styleId="WW8Num15z0">
    <w:name w:val="WW8Num15z0"/>
    <w:rsid w:val="00412A1C"/>
  </w:style>
  <w:style w:type="character" w:customStyle="1" w:styleId="WW8Num15z1">
    <w:name w:val="WW8Num15z1"/>
    <w:rsid w:val="00412A1C"/>
  </w:style>
  <w:style w:type="character" w:customStyle="1" w:styleId="WW8Num15z2">
    <w:name w:val="WW8Num15z2"/>
    <w:rsid w:val="00412A1C"/>
  </w:style>
  <w:style w:type="character" w:customStyle="1" w:styleId="WW8Num15z3">
    <w:name w:val="WW8Num15z3"/>
    <w:rsid w:val="00412A1C"/>
  </w:style>
  <w:style w:type="character" w:customStyle="1" w:styleId="WW8Num15z4">
    <w:name w:val="WW8Num15z4"/>
    <w:rsid w:val="00412A1C"/>
  </w:style>
  <w:style w:type="character" w:customStyle="1" w:styleId="WW8Num15z5">
    <w:name w:val="WW8Num15z5"/>
    <w:rsid w:val="00412A1C"/>
  </w:style>
  <w:style w:type="character" w:customStyle="1" w:styleId="WW8Num15z6">
    <w:name w:val="WW8Num15z6"/>
    <w:rsid w:val="00412A1C"/>
  </w:style>
  <w:style w:type="character" w:customStyle="1" w:styleId="WW8Num15z7">
    <w:name w:val="WW8Num15z7"/>
    <w:rsid w:val="00412A1C"/>
  </w:style>
  <w:style w:type="character" w:customStyle="1" w:styleId="WW8Num15z8">
    <w:name w:val="WW8Num15z8"/>
    <w:rsid w:val="00412A1C"/>
  </w:style>
  <w:style w:type="character" w:customStyle="1" w:styleId="WW8Num16z0">
    <w:name w:val="WW8Num16z0"/>
    <w:rsid w:val="00412A1C"/>
  </w:style>
  <w:style w:type="character" w:customStyle="1" w:styleId="WW8Num16z1">
    <w:name w:val="WW8Num16z1"/>
    <w:rsid w:val="00412A1C"/>
  </w:style>
  <w:style w:type="character" w:customStyle="1" w:styleId="WW8Num16z2">
    <w:name w:val="WW8Num16z2"/>
    <w:rsid w:val="00412A1C"/>
  </w:style>
  <w:style w:type="character" w:customStyle="1" w:styleId="WW8Num16z3">
    <w:name w:val="WW8Num16z3"/>
    <w:rsid w:val="00412A1C"/>
  </w:style>
  <w:style w:type="character" w:customStyle="1" w:styleId="WW8Num16z4">
    <w:name w:val="WW8Num16z4"/>
    <w:rsid w:val="00412A1C"/>
  </w:style>
  <w:style w:type="character" w:customStyle="1" w:styleId="WW8Num16z5">
    <w:name w:val="WW8Num16z5"/>
    <w:rsid w:val="00412A1C"/>
  </w:style>
  <w:style w:type="character" w:customStyle="1" w:styleId="WW8Num16z6">
    <w:name w:val="WW8Num16z6"/>
    <w:rsid w:val="00412A1C"/>
  </w:style>
  <w:style w:type="character" w:customStyle="1" w:styleId="WW8Num16z7">
    <w:name w:val="WW8Num16z7"/>
    <w:rsid w:val="00412A1C"/>
  </w:style>
  <w:style w:type="character" w:customStyle="1" w:styleId="WW8Num16z8">
    <w:name w:val="WW8Num16z8"/>
    <w:rsid w:val="00412A1C"/>
  </w:style>
  <w:style w:type="character" w:customStyle="1" w:styleId="WW-DefaultParagraphFont11111111">
    <w:name w:val="WW-Default Paragraph Font11111111"/>
    <w:rsid w:val="00412A1C"/>
  </w:style>
  <w:style w:type="character" w:customStyle="1" w:styleId="WW-DefaultParagraphFont111111111">
    <w:name w:val="WW-Default Paragraph Font111111111"/>
    <w:rsid w:val="00412A1C"/>
  </w:style>
  <w:style w:type="character" w:customStyle="1" w:styleId="WW-DefaultParagraphFont1111111111">
    <w:name w:val="WW-Default Paragraph Font1111111111"/>
    <w:rsid w:val="00412A1C"/>
  </w:style>
  <w:style w:type="character" w:customStyle="1" w:styleId="WW-DefaultParagraphFont11111111111">
    <w:name w:val="WW-Default Paragraph Font11111111111"/>
    <w:rsid w:val="00412A1C"/>
  </w:style>
  <w:style w:type="character" w:customStyle="1" w:styleId="WW-DefaultParagraphFont111111111111">
    <w:name w:val="WW-Default Paragraph Font111111111111"/>
    <w:rsid w:val="00412A1C"/>
  </w:style>
  <w:style w:type="character" w:customStyle="1" w:styleId="WW8Num17z0">
    <w:name w:val="WW8Num17z0"/>
    <w:rsid w:val="00412A1C"/>
  </w:style>
  <w:style w:type="character" w:customStyle="1" w:styleId="WW8Num17z1">
    <w:name w:val="WW8Num17z1"/>
    <w:rsid w:val="00412A1C"/>
  </w:style>
  <w:style w:type="character" w:customStyle="1" w:styleId="WW8Num17z2">
    <w:name w:val="WW8Num17z2"/>
    <w:rsid w:val="00412A1C"/>
  </w:style>
  <w:style w:type="character" w:customStyle="1" w:styleId="WW8Num17z3">
    <w:name w:val="WW8Num17z3"/>
    <w:rsid w:val="00412A1C"/>
  </w:style>
  <w:style w:type="character" w:customStyle="1" w:styleId="WW8Num17z4">
    <w:name w:val="WW8Num17z4"/>
    <w:rsid w:val="00412A1C"/>
  </w:style>
  <w:style w:type="character" w:customStyle="1" w:styleId="WW8Num17z5">
    <w:name w:val="WW8Num17z5"/>
    <w:rsid w:val="00412A1C"/>
  </w:style>
  <w:style w:type="character" w:customStyle="1" w:styleId="WW8Num17z6">
    <w:name w:val="WW8Num17z6"/>
    <w:rsid w:val="00412A1C"/>
  </w:style>
  <w:style w:type="character" w:customStyle="1" w:styleId="WW8Num17z7">
    <w:name w:val="WW8Num17z7"/>
    <w:rsid w:val="00412A1C"/>
  </w:style>
  <w:style w:type="character" w:customStyle="1" w:styleId="WW8Num17z8">
    <w:name w:val="WW8Num17z8"/>
    <w:rsid w:val="00412A1C"/>
  </w:style>
  <w:style w:type="character" w:customStyle="1" w:styleId="WW8Num18z0">
    <w:name w:val="WW8Num18z0"/>
    <w:rsid w:val="00412A1C"/>
  </w:style>
  <w:style w:type="character" w:customStyle="1" w:styleId="WW8Num18z1">
    <w:name w:val="WW8Num18z1"/>
    <w:rsid w:val="00412A1C"/>
  </w:style>
  <w:style w:type="character" w:customStyle="1" w:styleId="WW8Num18z2">
    <w:name w:val="WW8Num18z2"/>
    <w:rsid w:val="00412A1C"/>
  </w:style>
  <w:style w:type="character" w:customStyle="1" w:styleId="WW8Num18z3">
    <w:name w:val="WW8Num18z3"/>
    <w:rsid w:val="00412A1C"/>
  </w:style>
  <w:style w:type="character" w:customStyle="1" w:styleId="WW8Num18z4">
    <w:name w:val="WW8Num18z4"/>
    <w:rsid w:val="00412A1C"/>
  </w:style>
  <w:style w:type="character" w:customStyle="1" w:styleId="WW8Num18z5">
    <w:name w:val="WW8Num18z5"/>
    <w:rsid w:val="00412A1C"/>
  </w:style>
  <w:style w:type="character" w:customStyle="1" w:styleId="WW8Num18z6">
    <w:name w:val="WW8Num18z6"/>
    <w:rsid w:val="00412A1C"/>
  </w:style>
  <w:style w:type="character" w:customStyle="1" w:styleId="WW8Num18z7">
    <w:name w:val="WW8Num18z7"/>
    <w:rsid w:val="00412A1C"/>
  </w:style>
  <w:style w:type="character" w:customStyle="1" w:styleId="WW8Num18z8">
    <w:name w:val="WW8Num18z8"/>
    <w:rsid w:val="00412A1C"/>
  </w:style>
  <w:style w:type="character" w:customStyle="1" w:styleId="WW8Num3z1">
    <w:name w:val="WW8Num3z1"/>
    <w:rsid w:val="00412A1C"/>
  </w:style>
  <w:style w:type="character" w:customStyle="1" w:styleId="WW8Num3z2">
    <w:name w:val="WW8Num3z2"/>
    <w:rsid w:val="00412A1C"/>
  </w:style>
  <w:style w:type="character" w:customStyle="1" w:styleId="WW8Num3z3">
    <w:name w:val="WW8Num3z3"/>
    <w:rsid w:val="00412A1C"/>
  </w:style>
  <w:style w:type="character" w:customStyle="1" w:styleId="WW8Num3z4">
    <w:name w:val="WW8Num3z4"/>
    <w:rsid w:val="00412A1C"/>
    <w:rPr>
      <w:rFonts w:ascii="Arial" w:hAnsi="Arial" w:cs="Times New Roman"/>
      <w:b w:val="0"/>
      <w:i w:val="0"/>
      <w:sz w:val="20"/>
      <w:szCs w:val="20"/>
    </w:rPr>
  </w:style>
  <w:style w:type="character" w:customStyle="1" w:styleId="WW8Num3z5">
    <w:name w:val="WW8Num3z5"/>
    <w:rsid w:val="00412A1C"/>
  </w:style>
  <w:style w:type="character" w:customStyle="1" w:styleId="WW8Num3z6">
    <w:name w:val="WW8Num3z6"/>
    <w:rsid w:val="00412A1C"/>
  </w:style>
  <w:style w:type="character" w:customStyle="1" w:styleId="WW8Num3z7">
    <w:name w:val="WW8Num3z7"/>
    <w:rsid w:val="00412A1C"/>
  </w:style>
  <w:style w:type="character" w:customStyle="1" w:styleId="WW8Num3z8">
    <w:name w:val="WW8Num3z8"/>
    <w:rsid w:val="00412A1C"/>
  </w:style>
  <w:style w:type="character" w:customStyle="1" w:styleId="WW-DefaultParagraphFont1111111111111">
    <w:name w:val="WW-Default Paragraph Font1111111111111"/>
    <w:rsid w:val="00412A1C"/>
  </w:style>
  <w:style w:type="character" w:customStyle="1" w:styleId="WW-DefaultParagraphFont11111111111111">
    <w:name w:val="WW-Default Paragraph Font11111111111111"/>
    <w:rsid w:val="00412A1C"/>
  </w:style>
  <w:style w:type="character" w:customStyle="1" w:styleId="WW-DefaultParagraphFont111111111111111">
    <w:name w:val="WW-Default Paragraph Font111111111111111"/>
    <w:rsid w:val="00412A1C"/>
  </w:style>
  <w:style w:type="character" w:customStyle="1" w:styleId="WW-DefaultParagraphFont1111111111111111">
    <w:name w:val="WW-Default Paragraph Font1111111111111111"/>
    <w:rsid w:val="00412A1C"/>
  </w:style>
  <w:style w:type="character" w:customStyle="1" w:styleId="20">
    <w:name w:val="Προεπιλεγμένη γραμματοσειρά2"/>
    <w:rsid w:val="00412A1C"/>
  </w:style>
  <w:style w:type="character" w:customStyle="1" w:styleId="WW8Num19z0">
    <w:name w:val="WW8Num19z0"/>
    <w:rsid w:val="00412A1C"/>
    <w:rPr>
      <w:rFonts w:ascii="Calibri" w:hAnsi="Calibri" w:cs="Calibri"/>
    </w:rPr>
  </w:style>
  <w:style w:type="character" w:customStyle="1" w:styleId="WW8Num19z1">
    <w:name w:val="WW8Num19z1"/>
    <w:rsid w:val="00412A1C"/>
  </w:style>
  <w:style w:type="character" w:customStyle="1" w:styleId="WW8Num20z0">
    <w:name w:val="WW8Num20z0"/>
    <w:rsid w:val="00412A1C"/>
    <w:rPr>
      <w:rFonts w:ascii="Calibri" w:eastAsia="Calibri" w:hAnsi="Calibri" w:cs="Times New Roman"/>
    </w:rPr>
  </w:style>
  <w:style w:type="character" w:customStyle="1" w:styleId="WW8Num20z1">
    <w:name w:val="WW8Num20z1"/>
    <w:rsid w:val="00412A1C"/>
    <w:rPr>
      <w:rFonts w:ascii="Courier New" w:hAnsi="Courier New" w:cs="Courier New"/>
    </w:rPr>
  </w:style>
  <w:style w:type="character" w:customStyle="1" w:styleId="WW8Num20z2">
    <w:name w:val="WW8Num20z2"/>
    <w:rsid w:val="00412A1C"/>
    <w:rPr>
      <w:rFonts w:ascii="Wingdings" w:hAnsi="Wingdings" w:cs="Wingdings"/>
    </w:rPr>
  </w:style>
  <w:style w:type="character" w:customStyle="1" w:styleId="WW8Num20z3">
    <w:name w:val="WW8Num20z3"/>
    <w:rsid w:val="00412A1C"/>
    <w:rPr>
      <w:rFonts w:ascii="Symbol" w:hAnsi="Symbol" w:cs="Symbol"/>
    </w:rPr>
  </w:style>
  <w:style w:type="character" w:customStyle="1" w:styleId="WW-DefaultParagraphFont11111111111111111">
    <w:name w:val="WW-Default Paragraph Font11111111111111111"/>
    <w:rsid w:val="00412A1C"/>
  </w:style>
  <w:style w:type="character" w:customStyle="1" w:styleId="WW8Num19z2">
    <w:name w:val="WW8Num19z2"/>
    <w:rsid w:val="00412A1C"/>
  </w:style>
  <w:style w:type="character" w:customStyle="1" w:styleId="WW8Num19z3">
    <w:name w:val="WW8Num19z3"/>
    <w:rsid w:val="00412A1C"/>
  </w:style>
  <w:style w:type="character" w:customStyle="1" w:styleId="WW8Num19z4">
    <w:name w:val="WW8Num19z4"/>
    <w:rsid w:val="00412A1C"/>
  </w:style>
  <w:style w:type="character" w:customStyle="1" w:styleId="WW8Num19z5">
    <w:name w:val="WW8Num19z5"/>
    <w:rsid w:val="00412A1C"/>
  </w:style>
  <w:style w:type="character" w:customStyle="1" w:styleId="WW8Num19z6">
    <w:name w:val="WW8Num19z6"/>
    <w:rsid w:val="00412A1C"/>
  </w:style>
  <w:style w:type="character" w:customStyle="1" w:styleId="WW8Num19z7">
    <w:name w:val="WW8Num19z7"/>
    <w:rsid w:val="00412A1C"/>
  </w:style>
  <w:style w:type="character" w:customStyle="1" w:styleId="WW8Num19z8">
    <w:name w:val="WW8Num19z8"/>
    <w:rsid w:val="00412A1C"/>
  </w:style>
  <w:style w:type="character" w:customStyle="1" w:styleId="WW8Num20z4">
    <w:name w:val="WW8Num20z4"/>
    <w:rsid w:val="00412A1C"/>
  </w:style>
  <w:style w:type="character" w:customStyle="1" w:styleId="WW8Num20z5">
    <w:name w:val="WW8Num20z5"/>
    <w:rsid w:val="00412A1C"/>
  </w:style>
  <w:style w:type="character" w:customStyle="1" w:styleId="WW8Num20z6">
    <w:name w:val="WW8Num20z6"/>
    <w:rsid w:val="00412A1C"/>
  </w:style>
  <w:style w:type="character" w:customStyle="1" w:styleId="WW8Num20z7">
    <w:name w:val="WW8Num20z7"/>
    <w:rsid w:val="00412A1C"/>
  </w:style>
  <w:style w:type="character" w:customStyle="1" w:styleId="WW8Num20z8">
    <w:name w:val="WW8Num20z8"/>
    <w:rsid w:val="00412A1C"/>
  </w:style>
  <w:style w:type="character" w:customStyle="1" w:styleId="WW-DefaultParagraphFont111111111111111111">
    <w:name w:val="WW-Default Paragraph Font111111111111111111"/>
    <w:rsid w:val="00412A1C"/>
  </w:style>
  <w:style w:type="character" w:customStyle="1" w:styleId="WW-DefaultParagraphFont1111111111111111111">
    <w:name w:val="WW-Default Paragraph Font1111111111111111111"/>
    <w:rsid w:val="00412A1C"/>
  </w:style>
  <w:style w:type="character" w:customStyle="1" w:styleId="WW8Num21z0">
    <w:name w:val="WW8Num21z0"/>
    <w:rsid w:val="00412A1C"/>
    <w:rPr>
      <w:rFonts w:ascii="Calibri" w:eastAsia="Times New Roman" w:hAnsi="Calibri" w:cs="Calibri"/>
    </w:rPr>
  </w:style>
  <w:style w:type="character" w:customStyle="1" w:styleId="WW8Num21z1">
    <w:name w:val="WW8Num21z1"/>
    <w:rsid w:val="00412A1C"/>
    <w:rPr>
      <w:rFonts w:ascii="Courier New" w:hAnsi="Courier New" w:cs="Courier New"/>
    </w:rPr>
  </w:style>
  <w:style w:type="character" w:customStyle="1" w:styleId="WW8Num21z2">
    <w:name w:val="WW8Num21z2"/>
    <w:rsid w:val="00412A1C"/>
    <w:rPr>
      <w:rFonts w:ascii="Wingdings" w:hAnsi="Wingdings" w:cs="Wingdings"/>
    </w:rPr>
  </w:style>
  <w:style w:type="character" w:customStyle="1" w:styleId="WW8Num21z3">
    <w:name w:val="WW8Num21z3"/>
    <w:rsid w:val="00412A1C"/>
    <w:rPr>
      <w:rFonts w:ascii="Symbol" w:hAnsi="Symbol" w:cs="Symbol"/>
    </w:rPr>
  </w:style>
  <w:style w:type="character" w:customStyle="1" w:styleId="WW8Num22z0">
    <w:name w:val="WW8Num22z0"/>
    <w:rsid w:val="00412A1C"/>
    <w:rPr>
      <w:rFonts w:ascii="Symbol" w:hAnsi="Symbol" w:cs="Symbol"/>
    </w:rPr>
  </w:style>
  <w:style w:type="character" w:customStyle="1" w:styleId="WW8Num22z1">
    <w:name w:val="WW8Num22z1"/>
    <w:rsid w:val="00412A1C"/>
    <w:rPr>
      <w:rFonts w:ascii="Courier New" w:hAnsi="Courier New" w:cs="Courier New"/>
    </w:rPr>
  </w:style>
  <w:style w:type="character" w:customStyle="1" w:styleId="WW8Num22z2">
    <w:name w:val="WW8Num22z2"/>
    <w:rsid w:val="00412A1C"/>
    <w:rPr>
      <w:rFonts w:ascii="Wingdings" w:hAnsi="Wingdings" w:cs="Wingdings"/>
    </w:rPr>
  </w:style>
  <w:style w:type="character" w:customStyle="1" w:styleId="WW8Num23z0">
    <w:name w:val="WW8Num23z0"/>
    <w:rsid w:val="00412A1C"/>
    <w:rPr>
      <w:rFonts w:ascii="Calibri" w:eastAsia="Times New Roman" w:hAnsi="Calibri" w:cs="Calibri"/>
    </w:rPr>
  </w:style>
  <w:style w:type="character" w:customStyle="1" w:styleId="WW8Num23z1">
    <w:name w:val="WW8Num23z1"/>
    <w:rsid w:val="00412A1C"/>
    <w:rPr>
      <w:rFonts w:ascii="Courier New" w:hAnsi="Courier New" w:cs="Courier New"/>
    </w:rPr>
  </w:style>
  <w:style w:type="character" w:customStyle="1" w:styleId="WW8Num23z2">
    <w:name w:val="WW8Num23z2"/>
    <w:rsid w:val="00412A1C"/>
    <w:rPr>
      <w:rFonts w:ascii="Wingdings" w:hAnsi="Wingdings" w:cs="Wingdings"/>
    </w:rPr>
  </w:style>
  <w:style w:type="character" w:customStyle="1" w:styleId="WW8Num23z3">
    <w:name w:val="WW8Num23z3"/>
    <w:rsid w:val="00412A1C"/>
    <w:rPr>
      <w:rFonts w:ascii="Symbol" w:hAnsi="Symbol" w:cs="Symbol"/>
    </w:rPr>
  </w:style>
  <w:style w:type="character" w:customStyle="1" w:styleId="WW8Num24z0">
    <w:name w:val="WW8Num24z0"/>
    <w:rsid w:val="00412A1C"/>
    <w:rPr>
      <w:rFonts w:ascii="Symbol" w:hAnsi="Symbol" w:cs="Symbol"/>
      <w:strike/>
      <w:color w:val="0070C0"/>
      <w:position w:val="0"/>
      <w:sz w:val="24"/>
      <w:vertAlign w:val="baseline"/>
      <w:lang w:val="el-GR"/>
    </w:rPr>
  </w:style>
  <w:style w:type="character" w:customStyle="1" w:styleId="WW8Num24z1">
    <w:name w:val="WW8Num24z1"/>
    <w:rsid w:val="00412A1C"/>
    <w:rPr>
      <w:rFonts w:ascii="Courier New" w:hAnsi="Courier New" w:cs="Courier New"/>
    </w:rPr>
  </w:style>
  <w:style w:type="character" w:customStyle="1" w:styleId="WW8Num24z2">
    <w:name w:val="WW8Num24z2"/>
    <w:rsid w:val="00412A1C"/>
    <w:rPr>
      <w:rFonts w:ascii="Wingdings" w:hAnsi="Wingdings" w:cs="Wingdings"/>
    </w:rPr>
  </w:style>
  <w:style w:type="character" w:customStyle="1" w:styleId="WW8Num25z0">
    <w:name w:val="WW8Num25z0"/>
    <w:rsid w:val="00412A1C"/>
    <w:rPr>
      <w:rFonts w:ascii="Symbol" w:hAnsi="Symbol" w:cs="Symbol"/>
    </w:rPr>
  </w:style>
  <w:style w:type="character" w:customStyle="1" w:styleId="WW8Num25z1">
    <w:name w:val="WW8Num25z1"/>
    <w:rsid w:val="00412A1C"/>
    <w:rPr>
      <w:rFonts w:ascii="Courier New" w:hAnsi="Courier New" w:cs="Courier New"/>
    </w:rPr>
  </w:style>
  <w:style w:type="character" w:customStyle="1" w:styleId="WW8Num25z2">
    <w:name w:val="WW8Num25z2"/>
    <w:rsid w:val="00412A1C"/>
    <w:rPr>
      <w:rFonts w:ascii="Wingdings" w:hAnsi="Wingdings" w:cs="Wingdings"/>
    </w:rPr>
  </w:style>
  <w:style w:type="character" w:customStyle="1" w:styleId="WW8Num26z0">
    <w:name w:val="WW8Num26z0"/>
    <w:rsid w:val="00412A1C"/>
    <w:rPr>
      <w:rFonts w:ascii="Symbol" w:hAnsi="Symbol" w:cs="Symbol"/>
    </w:rPr>
  </w:style>
  <w:style w:type="character" w:customStyle="1" w:styleId="WW8Num26z1">
    <w:name w:val="WW8Num26z1"/>
    <w:rsid w:val="00412A1C"/>
    <w:rPr>
      <w:rFonts w:ascii="Courier New" w:hAnsi="Courier New" w:cs="Courier New"/>
    </w:rPr>
  </w:style>
  <w:style w:type="character" w:customStyle="1" w:styleId="WW8Num26z2">
    <w:name w:val="WW8Num26z2"/>
    <w:rsid w:val="00412A1C"/>
    <w:rPr>
      <w:rFonts w:ascii="Wingdings" w:hAnsi="Wingdings" w:cs="Wingdings"/>
    </w:rPr>
  </w:style>
  <w:style w:type="character" w:customStyle="1" w:styleId="WW8Num27z0">
    <w:name w:val="WW8Num27z0"/>
    <w:rsid w:val="00412A1C"/>
    <w:rPr>
      <w:rFonts w:ascii="Calibri" w:eastAsia="Times New Roman" w:hAnsi="Calibri" w:cs="Calibri"/>
    </w:rPr>
  </w:style>
  <w:style w:type="character" w:customStyle="1" w:styleId="WW8Num27z1">
    <w:name w:val="WW8Num27z1"/>
    <w:rsid w:val="00412A1C"/>
    <w:rPr>
      <w:rFonts w:ascii="Courier New" w:hAnsi="Courier New" w:cs="Courier New"/>
    </w:rPr>
  </w:style>
  <w:style w:type="character" w:customStyle="1" w:styleId="WW8Num27z2">
    <w:name w:val="WW8Num27z2"/>
    <w:rsid w:val="00412A1C"/>
    <w:rPr>
      <w:rFonts w:ascii="Wingdings" w:hAnsi="Wingdings" w:cs="Wingdings"/>
    </w:rPr>
  </w:style>
  <w:style w:type="character" w:customStyle="1" w:styleId="WW8Num27z3">
    <w:name w:val="WW8Num27z3"/>
    <w:rsid w:val="00412A1C"/>
    <w:rPr>
      <w:rFonts w:ascii="Symbol" w:hAnsi="Symbol" w:cs="Symbol"/>
    </w:rPr>
  </w:style>
  <w:style w:type="character" w:customStyle="1" w:styleId="WW8Num28z0">
    <w:name w:val="WW8Num28z0"/>
    <w:rsid w:val="00412A1C"/>
    <w:rPr>
      <w:rFonts w:ascii="Symbol" w:hAnsi="Symbol" w:cs="Symbol"/>
    </w:rPr>
  </w:style>
  <w:style w:type="character" w:customStyle="1" w:styleId="WW8Num28z1">
    <w:name w:val="WW8Num28z1"/>
    <w:rsid w:val="00412A1C"/>
    <w:rPr>
      <w:rFonts w:ascii="Courier New" w:hAnsi="Courier New" w:cs="Courier New"/>
    </w:rPr>
  </w:style>
  <w:style w:type="character" w:customStyle="1" w:styleId="WW8Num28z2">
    <w:name w:val="WW8Num28z2"/>
    <w:rsid w:val="00412A1C"/>
    <w:rPr>
      <w:rFonts w:ascii="Wingdings" w:hAnsi="Wingdings" w:cs="Wingdings"/>
    </w:rPr>
  </w:style>
  <w:style w:type="character" w:customStyle="1" w:styleId="WW8Num29z0">
    <w:name w:val="WW8Num29z0"/>
    <w:rsid w:val="00412A1C"/>
    <w:rPr>
      <w:rFonts w:ascii="Calibri" w:eastAsia="Times New Roman" w:hAnsi="Calibri" w:cs="Calibri"/>
    </w:rPr>
  </w:style>
  <w:style w:type="character" w:customStyle="1" w:styleId="WW8Num29z1">
    <w:name w:val="WW8Num29z1"/>
    <w:rsid w:val="00412A1C"/>
    <w:rPr>
      <w:rFonts w:ascii="Courier New" w:hAnsi="Courier New" w:cs="Courier New"/>
    </w:rPr>
  </w:style>
  <w:style w:type="character" w:customStyle="1" w:styleId="WW8Num29z2">
    <w:name w:val="WW8Num29z2"/>
    <w:rsid w:val="00412A1C"/>
    <w:rPr>
      <w:rFonts w:ascii="Wingdings" w:hAnsi="Wingdings" w:cs="Wingdings"/>
    </w:rPr>
  </w:style>
  <w:style w:type="character" w:customStyle="1" w:styleId="WW8Num29z3">
    <w:name w:val="WW8Num29z3"/>
    <w:rsid w:val="00412A1C"/>
    <w:rPr>
      <w:rFonts w:ascii="Symbol" w:hAnsi="Symbol" w:cs="Symbol"/>
    </w:rPr>
  </w:style>
  <w:style w:type="character" w:customStyle="1" w:styleId="WW8Num30z0">
    <w:name w:val="WW8Num30z0"/>
    <w:rsid w:val="00412A1C"/>
    <w:rPr>
      <w:rFonts w:ascii="Symbol" w:hAnsi="Symbol" w:cs="Symbol"/>
      <w:shd w:val="clear" w:color="auto" w:fill="FFFF00"/>
    </w:rPr>
  </w:style>
  <w:style w:type="character" w:customStyle="1" w:styleId="WW8Num30z1">
    <w:name w:val="WW8Num30z1"/>
    <w:rsid w:val="00412A1C"/>
    <w:rPr>
      <w:rFonts w:ascii="Courier New" w:hAnsi="Courier New" w:cs="Courier New"/>
    </w:rPr>
  </w:style>
  <w:style w:type="character" w:customStyle="1" w:styleId="WW8Num30z2">
    <w:name w:val="WW8Num30z2"/>
    <w:rsid w:val="00412A1C"/>
    <w:rPr>
      <w:rFonts w:ascii="Wingdings" w:hAnsi="Wingdings" w:cs="Wingdings"/>
    </w:rPr>
  </w:style>
  <w:style w:type="character" w:customStyle="1" w:styleId="WW8Num31z0">
    <w:name w:val="WW8Num31z0"/>
    <w:rsid w:val="00412A1C"/>
    <w:rPr>
      <w:rFonts w:cs="Times New Roman"/>
    </w:rPr>
  </w:style>
  <w:style w:type="character" w:customStyle="1" w:styleId="WW8Num32z0">
    <w:name w:val="WW8Num32z0"/>
    <w:rsid w:val="00412A1C"/>
  </w:style>
  <w:style w:type="character" w:customStyle="1" w:styleId="WW8Num32z1">
    <w:name w:val="WW8Num32z1"/>
    <w:rsid w:val="00412A1C"/>
  </w:style>
  <w:style w:type="character" w:customStyle="1" w:styleId="WW8Num32z2">
    <w:name w:val="WW8Num32z2"/>
    <w:rsid w:val="00412A1C"/>
  </w:style>
  <w:style w:type="character" w:customStyle="1" w:styleId="WW8Num32z3">
    <w:name w:val="WW8Num32z3"/>
    <w:rsid w:val="00412A1C"/>
  </w:style>
  <w:style w:type="character" w:customStyle="1" w:styleId="WW8Num32z4">
    <w:name w:val="WW8Num32z4"/>
    <w:rsid w:val="00412A1C"/>
  </w:style>
  <w:style w:type="character" w:customStyle="1" w:styleId="WW8Num32z5">
    <w:name w:val="WW8Num32z5"/>
    <w:rsid w:val="00412A1C"/>
  </w:style>
  <w:style w:type="character" w:customStyle="1" w:styleId="WW8Num32z6">
    <w:name w:val="WW8Num32z6"/>
    <w:rsid w:val="00412A1C"/>
  </w:style>
  <w:style w:type="character" w:customStyle="1" w:styleId="WW8Num32z7">
    <w:name w:val="WW8Num32z7"/>
    <w:rsid w:val="00412A1C"/>
  </w:style>
  <w:style w:type="character" w:customStyle="1" w:styleId="WW8Num32z8">
    <w:name w:val="WW8Num32z8"/>
    <w:rsid w:val="00412A1C"/>
  </w:style>
  <w:style w:type="character" w:customStyle="1" w:styleId="WW8Num33z0">
    <w:name w:val="WW8Num33z0"/>
    <w:rsid w:val="00412A1C"/>
    <w:rPr>
      <w:rFonts w:ascii="Symbol" w:eastAsia="Calibri" w:hAnsi="Symbol" w:cs="Symbol"/>
    </w:rPr>
  </w:style>
  <w:style w:type="character" w:customStyle="1" w:styleId="WW8Num33z1">
    <w:name w:val="WW8Num33z1"/>
    <w:rsid w:val="00412A1C"/>
    <w:rPr>
      <w:rFonts w:ascii="Courier New" w:hAnsi="Courier New" w:cs="Courier New"/>
    </w:rPr>
  </w:style>
  <w:style w:type="character" w:customStyle="1" w:styleId="WW8Num33z2">
    <w:name w:val="WW8Num33z2"/>
    <w:rsid w:val="00412A1C"/>
    <w:rPr>
      <w:rFonts w:ascii="Wingdings" w:hAnsi="Wingdings" w:cs="Wingdings"/>
    </w:rPr>
  </w:style>
  <w:style w:type="character" w:customStyle="1" w:styleId="WW8Num34z0">
    <w:name w:val="WW8Num34z0"/>
    <w:rsid w:val="00412A1C"/>
    <w:rPr>
      <w:rFonts w:ascii="Symbol" w:hAnsi="Symbol" w:cs="Symbol"/>
    </w:rPr>
  </w:style>
  <w:style w:type="character" w:customStyle="1" w:styleId="WW8Num34z1">
    <w:name w:val="WW8Num34z1"/>
    <w:rsid w:val="00412A1C"/>
    <w:rPr>
      <w:rFonts w:ascii="Courier New" w:hAnsi="Courier New" w:cs="Courier New"/>
    </w:rPr>
  </w:style>
  <w:style w:type="character" w:customStyle="1" w:styleId="WW8Num34z2">
    <w:name w:val="WW8Num34z2"/>
    <w:rsid w:val="00412A1C"/>
    <w:rPr>
      <w:rFonts w:ascii="Wingdings" w:hAnsi="Wingdings" w:cs="Wingdings"/>
    </w:rPr>
  </w:style>
  <w:style w:type="character" w:customStyle="1" w:styleId="WW8Num35z0">
    <w:name w:val="WW8Num35z0"/>
    <w:rsid w:val="00412A1C"/>
    <w:rPr>
      <w:rFonts w:ascii="Calibri" w:eastAsia="Times New Roman" w:hAnsi="Calibri" w:cs="Calibri"/>
    </w:rPr>
  </w:style>
  <w:style w:type="character" w:customStyle="1" w:styleId="WW8Num35z1">
    <w:name w:val="WW8Num35z1"/>
    <w:rsid w:val="00412A1C"/>
    <w:rPr>
      <w:rFonts w:ascii="Courier New" w:hAnsi="Courier New" w:cs="Courier New"/>
    </w:rPr>
  </w:style>
  <w:style w:type="character" w:customStyle="1" w:styleId="WW8Num35z2">
    <w:name w:val="WW8Num35z2"/>
    <w:rsid w:val="00412A1C"/>
    <w:rPr>
      <w:rFonts w:ascii="Wingdings" w:hAnsi="Wingdings" w:cs="Wingdings"/>
    </w:rPr>
  </w:style>
  <w:style w:type="character" w:customStyle="1" w:styleId="WW8Num35z3">
    <w:name w:val="WW8Num35z3"/>
    <w:rsid w:val="00412A1C"/>
    <w:rPr>
      <w:rFonts w:ascii="Symbol" w:hAnsi="Symbol" w:cs="Symbol"/>
    </w:rPr>
  </w:style>
  <w:style w:type="character" w:customStyle="1" w:styleId="WW8Num36z0">
    <w:name w:val="WW8Num36z0"/>
    <w:rsid w:val="00412A1C"/>
    <w:rPr>
      <w:lang w:val="el-GR"/>
    </w:rPr>
  </w:style>
  <w:style w:type="character" w:customStyle="1" w:styleId="WW8Num36z1">
    <w:name w:val="WW8Num36z1"/>
    <w:rsid w:val="00412A1C"/>
  </w:style>
  <w:style w:type="character" w:customStyle="1" w:styleId="WW8Num36z2">
    <w:name w:val="WW8Num36z2"/>
    <w:rsid w:val="00412A1C"/>
  </w:style>
  <w:style w:type="character" w:customStyle="1" w:styleId="WW8Num36z3">
    <w:name w:val="WW8Num36z3"/>
    <w:rsid w:val="00412A1C"/>
  </w:style>
  <w:style w:type="character" w:customStyle="1" w:styleId="WW8Num36z4">
    <w:name w:val="WW8Num36z4"/>
    <w:rsid w:val="00412A1C"/>
  </w:style>
  <w:style w:type="character" w:customStyle="1" w:styleId="WW8Num36z5">
    <w:name w:val="WW8Num36z5"/>
    <w:rsid w:val="00412A1C"/>
  </w:style>
  <w:style w:type="character" w:customStyle="1" w:styleId="WW8Num36z6">
    <w:name w:val="WW8Num36z6"/>
    <w:rsid w:val="00412A1C"/>
  </w:style>
  <w:style w:type="character" w:customStyle="1" w:styleId="WW8Num36z7">
    <w:name w:val="WW8Num36z7"/>
    <w:rsid w:val="00412A1C"/>
  </w:style>
  <w:style w:type="character" w:customStyle="1" w:styleId="WW8Num36z8">
    <w:name w:val="WW8Num36z8"/>
    <w:rsid w:val="00412A1C"/>
  </w:style>
  <w:style w:type="character" w:customStyle="1" w:styleId="WW8Num37z0">
    <w:name w:val="WW8Num37z0"/>
    <w:rsid w:val="00412A1C"/>
    <w:rPr>
      <w:rFonts w:ascii="Calibri" w:eastAsia="Times New Roman" w:hAnsi="Calibri" w:cs="Calibri"/>
    </w:rPr>
  </w:style>
  <w:style w:type="character" w:customStyle="1" w:styleId="WW8Num37z1">
    <w:name w:val="WW8Num37z1"/>
    <w:rsid w:val="00412A1C"/>
    <w:rPr>
      <w:rFonts w:ascii="Courier New" w:hAnsi="Courier New" w:cs="Courier New"/>
    </w:rPr>
  </w:style>
  <w:style w:type="character" w:customStyle="1" w:styleId="WW8Num37z2">
    <w:name w:val="WW8Num37z2"/>
    <w:rsid w:val="00412A1C"/>
    <w:rPr>
      <w:rFonts w:ascii="Wingdings" w:hAnsi="Wingdings" w:cs="Wingdings"/>
    </w:rPr>
  </w:style>
  <w:style w:type="character" w:customStyle="1" w:styleId="WW8Num37z3">
    <w:name w:val="WW8Num37z3"/>
    <w:rsid w:val="00412A1C"/>
    <w:rPr>
      <w:rFonts w:ascii="Symbol" w:hAnsi="Symbol" w:cs="Symbol"/>
    </w:rPr>
  </w:style>
  <w:style w:type="character" w:customStyle="1" w:styleId="WW8Num38z0">
    <w:name w:val="WW8Num38z0"/>
    <w:rsid w:val="00412A1C"/>
  </w:style>
  <w:style w:type="character" w:customStyle="1" w:styleId="WW8Num38z1">
    <w:name w:val="WW8Num38z1"/>
    <w:rsid w:val="00412A1C"/>
  </w:style>
  <w:style w:type="character" w:customStyle="1" w:styleId="WW8Num38z2">
    <w:name w:val="WW8Num38z2"/>
    <w:rsid w:val="00412A1C"/>
  </w:style>
  <w:style w:type="character" w:customStyle="1" w:styleId="WW8Num38z3">
    <w:name w:val="WW8Num38z3"/>
    <w:rsid w:val="00412A1C"/>
  </w:style>
  <w:style w:type="character" w:customStyle="1" w:styleId="WW8Num38z4">
    <w:name w:val="WW8Num38z4"/>
    <w:rsid w:val="00412A1C"/>
  </w:style>
  <w:style w:type="character" w:customStyle="1" w:styleId="WW8Num38z5">
    <w:name w:val="WW8Num38z5"/>
    <w:rsid w:val="00412A1C"/>
  </w:style>
  <w:style w:type="character" w:customStyle="1" w:styleId="WW8Num38z6">
    <w:name w:val="WW8Num38z6"/>
    <w:rsid w:val="00412A1C"/>
  </w:style>
  <w:style w:type="character" w:customStyle="1" w:styleId="WW8Num38z7">
    <w:name w:val="WW8Num38z7"/>
    <w:rsid w:val="00412A1C"/>
  </w:style>
  <w:style w:type="character" w:customStyle="1" w:styleId="WW8Num38z8">
    <w:name w:val="WW8Num38z8"/>
    <w:rsid w:val="00412A1C"/>
  </w:style>
  <w:style w:type="character" w:customStyle="1" w:styleId="WW-DefaultParagraphFont11111111111111111111">
    <w:name w:val="WW-Default Paragraph Font11111111111111111111"/>
    <w:rsid w:val="00412A1C"/>
  </w:style>
  <w:style w:type="character" w:customStyle="1" w:styleId="WW8Num4z1">
    <w:name w:val="WW8Num4z1"/>
    <w:rsid w:val="00412A1C"/>
    <w:rPr>
      <w:rFonts w:cs="Times New Roman"/>
    </w:rPr>
  </w:style>
  <w:style w:type="character" w:customStyle="1" w:styleId="WW8Num5z1">
    <w:name w:val="WW8Num5z1"/>
    <w:rsid w:val="00412A1C"/>
    <w:rPr>
      <w:rFonts w:cs="Times New Roman"/>
    </w:rPr>
  </w:style>
  <w:style w:type="character" w:customStyle="1" w:styleId="WW8Num29z4">
    <w:name w:val="WW8Num29z4"/>
    <w:rsid w:val="00412A1C"/>
  </w:style>
  <w:style w:type="character" w:customStyle="1" w:styleId="WW8Num29z5">
    <w:name w:val="WW8Num29z5"/>
    <w:rsid w:val="00412A1C"/>
  </w:style>
  <w:style w:type="character" w:customStyle="1" w:styleId="WW8Num29z6">
    <w:name w:val="WW8Num29z6"/>
    <w:rsid w:val="00412A1C"/>
  </w:style>
  <w:style w:type="character" w:customStyle="1" w:styleId="WW8Num29z7">
    <w:name w:val="WW8Num29z7"/>
    <w:rsid w:val="00412A1C"/>
  </w:style>
  <w:style w:type="character" w:customStyle="1" w:styleId="WW8Num29z8">
    <w:name w:val="WW8Num29z8"/>
    <w:rsid w:val="00412A1C"/>
  </w:style>
  <w:style w:type="character" w:customStyle="1" w:styleId="WW8Num30z3">
    <w:name w:val="WW8Num30z3"/>
    <w:rsid w:val="00412A1C"/>
    <w:rPr>
      <w:rFonts w:ascii="Symbol" w:hAnsi="Symbol" w:cs="Symbol"/>
    </w:rPr>
  </w:style>
  <w:style w:type="character" w:customStyle="1" w:styleId="WW8Num31z1">
    <w:name w:val="WW8Num31z1"/>
    <w:rsid w:val="00412A1C"/>
  </w:style>
  <w:style w:type="character" w:customStyle="1" w:styleId="WW8Num31z2">
    <w:name w:val="WW8Num31z2"/>
    <w:rsid w:val="00412A1C"/>
  </w:style>
  <w:style w:type="character" w:customStyle="1" w:styleId="WW8Num31z3">
    <w:name w:val="WW8Num31z3"/>
    <w:rsid w:val="00412A1C"/>
  </w:style>
  <w:style w:type="character" w:customStyle="1" w:styleId="WW8Num31z4">
    <w:name w:val="WW8Num31z4"/>
    <w:rsid w:val="00412A1C"/>
  </w:style>
  <w:style w:type="character" w:customStyle="1" w:styleId="WW8Num31z5">
    <w:name w:val="WW8Num31z5"/>
    <w:rsid w:val="00412A1C"/>
  </w:style>
  <w:style w:type="character" w:customStyle="1" w:styleId="WW8Num31z6">
    <w:name w:val="WW8Num31z6"/>
    <w:rsid w:val="00412A1C"/>
  </w:style>
  <w:style w:type="character" w:customStyle="1" w:styleId="WW8Num31z7">
    <w:name w:val="WW8Num31z7"/>
    <w:rsid w:val="00412A1C"/>
  </w:style>
  <w:style w:type="character" w:customStyle="1" w:styleId="WW8Num31z8">
    <w:name w:val="WW8Num31z8"/>
    <w:rsid w:val="00412A1C"/>
  </w:style>
  <w:style w:type="character" w:customStyle="1" w:styleId="WW8Num39z0">
    <w:name w:val="WW8Num39z0"/>
    <w:rsid w:val="00412A1C"/>
    <w:rPr>
      <w:rFonts w:ascii="Calibri" w:eastAsia="Times New Roman" w:hAnsi="Calibri" w:cs="Calibri"/>
    </w:rPr>
  </w:style>
  <w:style w:type="character" w:customStyle="1" w:styleId="WW8Num39z1">
    <w:name w:val="WW8Num39z1"/>
    <w:rsid w:val="00412A1C"/>
    <w:rPr>
      <w:rFonts w:ascii="Courier New" w:hAnsi="Courier New" w:cs="Courier New"/>
    </w:rPr>
  </w:style>
  <w:style w:type="character" w:customStyle="1" w:styleId="WW8Num39z2">
    <w:name w:val="WW8Num39z2"/>
    <w:rsid w:val="00412A1C"/>
    <w:rPr>
      <w:rFonts w:ascii="Wingdings" w:hAnsi="Wingdings" w:cs="Wingdings"/>
    </w:rPr>
  </w:style>
  <w:style w:type="character" w:customStyle="1" w:styleId="WW8Num39z3">
    <w:name w:val="WW8Num39z3"/>
    <w:rsid w:val="00412A1C"/>
    <w:rPr>
      <w:rFonts w:ascii="Symbol" w:hAnsi="Symbol" w:cs="Symbol"/>
    </w:rPr>
  </w:style>
  <w:style w:type="character" w:customStyle="1" w:styleId="WW8Num40z0">
    <w:name w:val="WW8Num40z0"/>
    <w:rsid w:val="00412A1C"/>
    <w:rPr>
      <w:rFonts w:ascii="Symbol" w:hAnsi="Symbol" w:cs="Symbol"/>
    </w:rPr>
  </w:style>
  <w:style w:type="character" w:customStyle="1" w:styleId="WW8Num40z1">
    <w:name w:val="WW8Num40z1"/>
    <w:rsid w:val="00412A1C"/>
    <w:rPr>
      <w:rFonts w:ascii="Courier New" w:hAnsi="Courier New" w:cs="Courier New"/>
    </w:rPr>
  </w:style>
  <w:style w:type="character" w:customStyle="1" w:styleId="WW8Num40z2">
    <w:name w:val="WW8Num40z2"/>
    <w:rsid w:val="00412A1C"/>
    <w:rPr>
      <w:rFonts w:ascii="Wingdings" w:hAnsi="Wingdings" w:cs="Wingdings"/>
    </w:rPr>
  </w:style>
  <w:style w:type="character" w:customStyle="1" w:styleId="WW8Num41z0">
    <w:name w:val="WW8Num41z0"/>
    <w:rsid w:val="00412A1C"/>
    <w:rPr>
      <w:rFonts w:ascii="Arial" w:hAnsi="Arial" w:cs="Times New Roman"/>
      <w:b/>
      <w:i w:val="0"/>
      <w:sz w:val="20"/>
      <w:szCs w:val="20"/>
    </w:rPr>
  </w:style>
  <w:style w:type="character" w:customStyle="1" w:styleId="WW8Num41z1">
    <w:name w:val="WW8Num41z1"/>
    <w:rsid w:val="00412A1C"/>
    <w:rPr>
      <w:rFonts w:cs="Times New Roman"/>
    </w:rPr>
  </w:style>
  <w:style w:type="character" w:customStyle="1" w:styleId="WW8Num41z2">
    <w:name w:val="WW8Num41z2"/>
    <w:rsid w:val="00412A1C"/>
    <w:rPr>
      <w:rFonts w:ascii="Arial" w:hAnsi="Arial" w:cs="Times New Roman"/>
      <w:b w:val="0"/>
      <w:i w:val="0"/>
    </w:rPr>
  </w:style>
  <w:style w:type="character" w:customStyle="1" w:styleId="WW8Num41z3">
    <w:name w:val="WW8Num41z3"/>
    <w:rsid w:val="00412A1C"/>
    <w:rPr>
      <w:rFonts w:ascii="Arial" w:hAnsi="Arial" w:cs="Times New Roman"/>
      <w:b w:val="0"/>
      <w:i w:val="0"/>
      <w:sz w:val="20"/>
      <w:szCs w:val="20"/>
    </w:rPr>
  </w:style>
  <w:style w:type="character" w:customStyle="1" w:styleId="DefaultParagraphFont1">
    <w:name w:val="Default Paragraph Font1"/>
    <w:rsid w:val="00412A1C"/>
  </w:style>
  <w:style w:type="character" w:customStyle="1" w:styleId="Heading1Char">
    <w:name w:val="Heading 1 Char"/>
    <w:rsid w:val="00412A1C"/>
    <w:rPr>
      <w:rFonts w:ascii="Arial" w:hAnsi="Arial" w:cs="Arial"/>
      <w:b/>
      <w:bCs/>
      <w:color w:val="333399"/>
      <w:sz w:val="28"/>
      <w:szCs w:val="32"/>
      <w:lang w:val="en-US"/>
    </w:rPr>
  </w:style>
  <w:style w:type="character" w:customStyle="1" w:styleId="Heading2Char">
    <w:name w:val="Heading 2 Char"/>
    <w:rsid w:val="00412A1C"/>
    <w:rPr>
      <w:rFonts w:ascii="Arial" w:hAnsi="Arial" w:cs="Arial"/>
      <w:b/>
      <w:color w:val="002060"/>
      <w:sz w:val="24"/>
      <w:szCs w:val="22"/>
      <w:lang w:val="en-GB"/>
    </w:rPr>
  </w:style>
  <w:style w:type="character" w:customStyle="1" w:styleId="Heading5Char">
    <w:name w:val="Heading 5 Char"/>
    <w:rsid w:val="00412A1C"/>
    <w:rPr>
      <w:rFonts w:ascii="Calibri" w:eastAsia="Times New Roman" w:hAnsi="Calibri" w:cs="Times New Roman"/>
      <w:b/>
      <w:bCs/>
      <w:i/>
      <w:iCs/>
      <w:sz w:val="26"/>
      <w:szCs w:val="26"/>
      <w:lang w:val="en-GB"/>
    </w:rPr>
  </w:style>
  <w:style w:type="character" w:customStyle="1" w:styleId="DateChar">
    <w:name w:val="Date Char"/>
    <w:rsid w:val="00412A1C"/>
    <w:rPr>
      <w:sz w:val="24"/>
      <w:szCs w:val="24"/>
      <w:lang w:val="en-GB"/>
    </w:rPr>
  </w:style>
  <w:style w:type="character" w:customStyle="1" w:styleId="FooterChar">
    <w:name w:val="Footer Char"/>
    <w:rsid w:val="00412A1C"/>
    <w:rPr>
      <w:rFonts w:eastAsia="MS Mincho" w:cs="Times New Roman"/>
      <w:sz w:val="24"/>
      <w:szCs w:val="24"/>
      <w:lang w:val="en-US" w:eastAsia="ja-JP"/>
    </w:rPr>
  </w:style>
  <w:style w:type="character" w:customStyle="1" w:styleId="22">
    <w:name w:val="Παραπομπή σχολίου2"/>
    <w:rsid w:val="00412A1C"/>
    <w:rPr>
      <w:sz w:val="16"/>
    </w:rPr>
  </w:style>
  <w:style w:type="character" w:styleId="-">
    <w:name w:val="Hyperlink"/>
    <w:uiPriority w:val="99"/>
    <w:rsid w:val="00412A1C"/>
    <w:rPr>
      <w:color w:val="0000FF"/>
      <w:u w:val="single"/>
    </w:rPr>
  </w:style>
  <w:style w:type="character" w:customStyle="1" w:styleId="HeaderChar">
    <w:name w:val="Header Char"/>
    <w:rsid w:val="00412A1C"/>
    <w:rPr>
      <w:rFonts w:cs="Times New Roman"/>
      <w:sz w:val="24"/>
      <w:szCs w:val="24"/>
      <w:lang w:val="en-GB"/>
    </w:rPr>
  </w:style>
  <w:style w:type="character" w:styleId="a3">
    <w:name w:val="page number"/>
    <w:rsid w:val="00412A1C"/>
    <w:rPr>
      <w:rFonts w:cs="Times New Roman"/>
    </w:rPr>
  </w:style>
  <w:style w:type="character" w:customStyle="1" w:styleId="BalloonTextChar">
    <w:name w:val="Balloon Text Char"/>
    <w:rsid w:val="00412A1C"/>
    <w:rPr>
      <w:rFonts w:ascii="Tahoma" w:hAnsi="Tahoma" w:cs="Tahoma"/>
      <w:sz w:val="16"/>
      <w:szCs w:val="16"/>
      <w:lang w:val="en-GB"/>
    </w:rPr>
  </w:style>
  <w:style w:type="character" w:customStyle="1" w:styleId="CommentTextChar">
    <w:name w:val="Comment Text Char"/>
    <w:rsid w:val="00412A1C"/>
    <w:rPr>
      <w:rFonts w:cs="Times New Roman"/>
      <w:lang w:val="en-GB"/>
    </w:rPr>
  </w:style>
  <w:style w:type="character" w:customStyle="1" w:styleId="CommentSubjectChar">
    <w:name w:val="Comment Subject Char"/>
    <w:rsid w:val="00412A1C"/>
    <w:rPr>
      <w:rFonts w:cs="Times New Roman"/>
      <w:b/>
      <w:bCs/>
      <w:lang w:val="en-GB"/>
    </w:rPr>
  </w:style>
  <w:style w:type="character" w:customStyle="1" w:styleId="BodyTextChar">
    <w:name w:val="Body Text Char"/>
    <w:rsid w:val="00412A1C"/>
    <w:rPr>
      <w:rFonts w:cs="Times New Roman"/>
      <w:sz w:val="24"/>
      <w:szCs w:val="24"/>
      <w:lang w:val="en-GB"/>
    </w:rPr>
  </w:style>
  <w:style w:type="character" w:customStyle="1" w:styleId="10">
    <w:name w:val="Κείμενο κράτησης θέσης1"/>
    <w:rsid w:val="00412A1C"/>
    <w:rPr>
      <w:rFonts w:cs="Times New Roman"/>
      <w:color w:val="808080"/>
    </w:rPr>
  </w:style>
  <w:style w:type="character" w:customStyle="1" w:styleId="a4">
    <w:name w:val="Χαρακτήρες υποσημείωσης"/>
    <w:rsid w:val="00412A1C"/>
    <w:rPr>
      <w:rFonts w:cs="Times New Roman"/>
      <w:vertAlign w:val="superscript"/>
    </w:rPr>
  </w:style>
  <w:style w:type="character" w:customStyle="1" w:styleId="FootnoteTextChar">
    <w:name w:val="Footnote Text Char"/>
    <w:rsid w:val="00412A1C"/>
    <w:rPr>
      <w:rFonts w:ascii="Calibri" w:hAnsi="Calibri" w:cs="Times New Roman"/>
    </w:rPr>
  </w:style>
  <w:style w:type="character" w:customStyle="1" w:styleId="Heading3Char">
    <w:name w:val="Heading 3 Char"/>
    <w:rsid w:val="00412A1C"/>
    <w:rPr>
      <w:rFonts w:ascii="Arial" w:hAnsi="Arial" w:cs="Arial"/>
      <w:b/>
      <w:bCs/>
      <w:sz w:val="22"/>
      <w:szCs w:val="26"/>
      <w:lang w:val="en-GB"/>
    </w:rPr>
  </w:style>
  <w:style w:type="character" w:customStyle="1" w:styleId="Heading4Char">
    <w:name w:val="Heading 4 Char"/>
    <w:rsid w:val="00412A1C"/>
    <w:rPr>
      <w:rFonts w:ascii="Arial" w:eastAsia="Times New Roman" w:hAnsi="Arial" w:cs="Times New Roman"/>
      <w:b/>
      <w:bCs/>
      <w:sz w:val="22"/>
      <w:szCs w:val="28"/>
      <w:lang w:val="en-GB"/>
    </w:rPr>
  </w:style>
  <w:style w:type="character" w:customStyle="1" w:styleId="DocTitleChar">
    <w:name w:val="Doc Title Char"/>
    <w:basedOn w:val="Heading1Char"/>
    <w:rsid w:val="00412A1C"/>
  </w:style>
  <w:style w:type="character" w:customStyle="1" w:styleId="Style1Char">
    <w:name w:val="Style1 Char"/>
    <w:rsid w:val="00412A1C"/>
    <w:rPr>
      <w:rFonts w:ascii="Calibri" w:hAnsi="Calibri" w:cs="Calibri"/>
      <w:b/>
      <w:bCs/>
      <w:color w:val="333399"/>
      <w:sz w:val="40"/>
      <w:szCs w:val="40"/>
      <w:lang w:val="en-US"/>
    </w:rPr>
  </w:style>
  <w:style w:type="character" w:customStyle="1" w:styleId="ContentsChar">
    <w:name w:val="Contents Char"/>
    <w:rsid w:val="00412A1C"/>
    <w:rPr>
      <w:rFonts w:ascii="Calibri" w:hAnsi="Calibri" w:cs="Calibri"/>
      <w:b/>
      <w:bCs/>
      <w:color w:val="333399"/>
      <w:sz w:val="28"/>
      <w:szCs w:val="32"/>
      <w:lang w:val="en-US"/>
    </w:rPr>
  </w:style>
  <w:style w:type="character" w:customStyle="1" w:styleId="EndnoteTextChar">
    <w:name w:val="Endnote Text Char"/>
    <w:rsid w:val="00412A1C"/>
    <w:rPr>
      <w:rFonts w:ascii="Calibri" w:hAnsi="Calibri" w:cs="Calibri"/>
      <w:lang w:val="en-GB"/>
    </w:rPr>
  </w:style>
  <w:style w:type="character" w:customStyle="1" w:styleId="a5">
    <w:name w:val="Χαρακτήρες σημείωσης τέλους"/>
    <w:rsid w:val="00412A1C"/>
    <w:rPr>
      <w:vertAlign w:val="superscript"/>
    </w:rPr>
  </w:style>
  <w:style w:type="character" w:customStyle="1" w:styleId="FootnoteReference2">
    <w:name w:val="Footnote Reference2"/>
    <w:rsid w:val="00412A1C"/>
    <w:rPr>
      <w:vertAlign w:val="superscript"/>
    </w:rPr>
  </w:style>
  <w:style w:type="character" w:customStyle="1" w:styleId="EndnoteReference1">
    <w:name w:val="Endnote Reference1"/>
    <w:rsid w:val="00412A1C"/>
    <w:rPr>
      <w:vertAlign w:val="superscript"/>
    </w:rPr>
  </w:style>
  <w:style w:type="character" w:customStyle="1" w:styleId="a6">
    <w:name w:val="Κουκκίδες"/>
    <w:rsid w:val="00412A1C"/>
    <w:rPr>
      <w:rFonts w:ascii="OpenSymbol" w:eastAsia="OpenSymbol" w:hAnsi="OpenSymbol" w:cs="OpenSymbol"/>
    </w:rPr>
  </w:style>
  <w:style w:type="character" w:styleId="a7">
    <w:name w:val="Strong"/>
    <w:uiPriority w:val="22"/>
    <w:qFormat/>
    <w:rsid w:val="00412A1C"/>
    <w:rPr>
      <w:b/>
      <w:bCs/>
    </w:rPr>
  </w:style>
  <w:style w:type="character" w:customStyle="1" w:styleId="11">
    <w:name w:val="Προεπιλεγμένη γραμματοσειρά1"/>
    <w:rsid w:val="00412A1C"/>
  </w:style>
  <w:style w:type="character" w:customStyle="1" w:styleId="a8">
    <w:name w:val="Σύμβολο υποσημείωσης"/>
    <w:rsid w:val="00412A1C"/>
    <w:rPr>
      <w:vertAlign w:val="superscript"/>
    </w:rPr>
  </w:style>
  <w:style w:type="character" w:styleId="a9">
    <w:name w:val="Emphasis"/>
    <w:uiPriority w:val="20"/>
    <w:qFormat/>
    <w:rsid w:val="00412A1C"/>
    <w:rPr>
      <w:i/>
      <w:iCs/>
    </w:rPr>
  </w:style>
  <w:style w:type="character" w:customStyle="1" w:styleId="aa">
    <w:name w:val="Χαρακτήρες αρίθμησης"/>
    <w:rsid w:val="00412A1C"/>
  </w:style>
  <w:style w:type="character" w:customStyle="1" w:styleId="normalwithoutspacingChar">
    <w:name w:val="normal_without_spacing Char"/>
    <w:rsid w:val="00412A1C"/>
    <w:rPr>
      <w:rFonts w:ascii="Calibri" w:hAnsi="Calibri" w:cs="Calibri"/>
      <w:sz w:val="22"/>
      <w:szCs w:val="24"/>
    </w:rPr>
  </w:style>
  <w:style w:type="character" w:customStyle="1" w:styleId="FootnoteTextChar1">
    <w:name w:val="Footnote Text Char1"/>
    <w:rsid w:val="00412A1C"/>
    <w:rPr>
      <w:rFonts w:ascii="Calibri" w:hAnsi="Calibri" w:cs="Calibri"/>
      <w:lang w:val="en-IE" w:eastAsia="zh-CN"/>
    </w:rPr>
  </w:style>
  <w:style w:type="character" w:customStyle="1" w:styleId="foothangingChar">
    <w:name w:val="foot_hanging Char"/>
    <w:rsid w:val="00412A1C"/>
    <w:rPr>
      <w:rFonts w:ascii="Calibri" w:hAnsi="Calibri" w:cs="Calibri"/>
      <w:sz w:val="18"/>
      <w:szCs w:val="18"/>
      <w:lang w:val="en-IE" w:eastAsia="zh-CN"/>
    </w:rPr>
  </w:style>
  <w:style w:type="character" w:customStyle="1" w:styleId="HTMLPreformattedChar">
    <w:name w:val="HTML Preformatted Char"/>
    <w:rsid w:val="00412A1C"/>
    <w:rPr>
      <w:rFonts w:ascii="Courier New" w:hAnsi="Courier New" w:cs="Courier New"/>
    </w:rPr>
  </w:style>
  <w:style w:type="character" w:customStyle="1" w:styleId="apple-converted-space">
    <w:name w:val="apple-converted-space"/>
    <w:basedOn w:val="WW-DefaultParagraphFont11111111111111111111"/>
    <w:rsid w:val="00412A1C"/>
  </w:style>
  <w:style w:type="character" w:customStyle="1" w:styleId="BodyTextIndent3Char">
    <w:name w:val="Body Text Indent 3 Char"/>
    <w:rsid w:val="00412A1C"/>
    <w:rPr>
      <w:rFonts w:ascii="Calibri" w:hAnsi="Calibri" w:cs="Calibri"/>
      <w:sz w:val="16"/>
      <w:szCs w:val="16"/>
      <w:lang w:val="en-GB"/>
    </w:rPr>
  </w:style>
  <w:style w:type="character" w:customStyle="1" w:styleId="WW-FootnoteReference">
    <w:name w:val="WW-Footnote Reference"/>
    <w:rsid w:val="00412A1C"/>
    <w:rPr>
      <w:vertAlign w:val="superscript"/>
    </w:rPr>
  </w:style>
  <w:style w:type="character" w:customStyle="1" w:styleId="WW-EndnoteReference">
    <w:name w:val="WW-Endnote Reference"/>
    <w:rsid w:val="00412A1C"/>
    <w:rPr>
      <w:vertAlign w:val="superscript"/>
    </w:rPr>
  </w:style>
  <w:style w:type="character" w:customStyle="1" w:styleId="FootnoteReference1">
    <w:name w:val="Footnote Reference1"/>
    <w:rsid w:val="00412A1C"/>
    <w:rPr>
      <w:vertAlign w:val="superscript"/>
    </w:rPr>
  </w:style>
  <w:style w:type="character" w:customStyle="1" w:styleId="FootnoteTextChar2">
    <w:name w:val="Footnote Text Char2"/>
    <w:rsid w:val="00412A1C"/>
    <w:rPr>
      <w:rFonts w:ascii="Calibri" w:hAnsi="Calibri" w:cs="Calibri"/>
      <w:sz w:val="18"/>
      <w:lang w:val="en-IE" w:eastAsia="zh-CN"/>
    </w:rPr>
  </w:style>
  <w:style w:type="character" w:customStyle="1" w:styleId="foothangingChar1">
    <w:name w:val="foot_hanging Char1"/>
    <w:rsid w:val="00412A1C"/>
    <w:rPr>
      <w:rFonts w:ascii="Calibri" w:hAnsi="Calibri" w:cs="Calibri"/>
      <w:sz w:val="18"/>
      <w:szCs w:val="18"/>
      <w:lang w:val="en-IE" w:eastAsia="zh-CN"/>
    </w:rPr>
  </w:style>
  <w:style w:type="character" w:customStyle="1" w:styleId="footersChar">
    <w:name w:val="footers Char"/>
    <w:basedOn w:val="foothangingChar1"/>
    <w:rsid w:val="00412A1C"/>
  </w:style>
  <w:style w:type="character" w:customStyle="1" w:styleId="CommentTextChar1">
    <w:name w:val="Comment Text Char1"/>
    <w:rsid w:val="00412A1C"/>
    <w:rPr>
      <w:rFonts w:ascii="Calibri" w:hAnsi="Calibri" w:cs="Calibri"/>
      <w:lang w:val="en-GB" w:eastAsia="zh-CN"/>
    </w:rPr>
  </w:style>
  <w:style w:type="character" w:customStyle="1" w:styleId="HTMLPreformattedChar1">
    <w:name w:val="HTML Preformatted Char1"/>
    <w:rsid w:val="00412A1C"/>
    <w:rPr>
      <w:rFonts w:ascii="Courier New" w:hAnsi="Courier New" w:cs="Courier New"/>
      <w:lang w:eastAsia="zh-CN"/>
    </w:rPr>
  </w:style>
  <w:style w:type="character" w:customStyle="1" w:styleId="BodyText3Char">
    <w:name w:val="Body Text 3 Char"/>
    <w:rsid w:val="00412A1C"/>
    <w:rPr>
      <w:rFonts w:ascii="Calibri" w:hAnsi="Calibri" w:cs="Calibri"/>
      <w:sz w:val="16"/>
      <w:szCs w:val="16"/>
      <w:lang w:val="en-GB" w:eastAsia="zh-CN"/>
    </w:rPr>
  </w:style>
  <w:style w:type="character" w:customStyle="1" w:styleId="WW-FootnoteReference1">
    <w:name w:val="WW-Footnote Reference1"/>
    <w:rsid w:val="00412A1C"/>
    <w:rPr>
      <w:vertAlign w:val="superscript"/>
    </w:rPr>
  </w:style>
  <w:style w:type="character" w:customStyle="1" w:styleId="WW-EndnoteReference1">
    <w:name w:val="WW-Endnote Reference1"/>
    <w:rsid w:val="00412A1C"/>
    <w:rPr>
      <w:vertAlign w:val="superscript"/>
    </w:rPr>
  </w:style>
  <w:style w:type="character" w:customStyle="1" w:styleId="WW-FootnoteReference2">
    <w:name w:val="WW-Footnote Reference2"/>
    <w:rsid w:val="00412A1C"/>
    <w:rPr>
      <w:vertAlign w:val="superscript"/>
    </w:rPr>
  </w:style>
  <w:style w:type="character" w:customStyle="1" w:styleId="WW-EndnoteReference2">
    <w:name w:val="WW-Endnote Reference2"/>
    <w:rsid w:val="00412A1C"/>
    <w:rPr>
      <w:vertAlign w:val="superscript"/>
    </w:rPr>
  </w:style>
  <w:style w:type="character" w:customStyle="1" w:styleId="FootnoteTextChar3">
    <w:name w:val="Footnote Text Char3"/>
    <w:rsid w:val="00412A1C"/>
    <w:rPr>
      <w:rFonts w:ascii="Calibri" w:hAnsi="Calibri" w:cs="Calibri"/>
      <w:sz w:val="18"/>
      <w:lang w:val="en-IE" w:eastAsia="zh-CN"/>
    </w:rPr>
  </w:style>
  <w:style w:type="character" w:customStyle="1" w:styleId="foothangingChar2">
    <w:name w:val="foot_hanging Char2"/>
    <w:rsid w:val="00412A1C"/>
    <w:rPr>
      <w:rFonts w:ascii="Calibri" w:hAnsi="Calibri" w:cs="Calibri"/>
      <w:sz w:val="18"/>
      <w:szCs w:val="18"/>
      <w:lang w:val="en-IE" w:eastAsia="zh-CN"/>
    </w:rPr>
  </w:style>
  <w:style w:type="character" w:customStyle="1" w:styleId="footersChar1">
    <w:name w:val="footers Char1"/>
    <w:basedOn w:val="foothangingChar2"/>
    <w:rsid w:val="00412A1C"/>
  </w:style>
  <w:style w:type="character" w:customStyle="1" w:styleId="foootChar">
    <w:name w:val="fooot Char"/>
    <w:basedOn w:val="footersChar1"/>
    <w:rsid w:val="00412A1C"/>
  </w:style>
  <w:style w:type="character" w:customStyle="1" w:styleId="12">
    <w:name w:val="Παραπομπή υποσημείωσης1"/>
    <w:rsid w:val="00412A1C"/>
    <w:rPr>
      <w:vertAlign w:val="superscript"/>
    </w:rPr>
  </w:style>
  <w:style w:type="character" w:customStyle="1" w:styleId="13">
    <w:name w:val="Παραπομπή σημείωσης τέλους1"/>
    <w:rsid w:val="00412A1C"/>
    <w:rPr>
      <w:vertAlign w:val="superscript"/>
    </w:rPr>
  </w:style>
  <w:style w:type="character" w:customStyle="1" w:styleId="Char">
    <w:name w:val="Κείμενο πλαισίου Char"/>
    <w:uiPriority w:val="99"/>
    <w:rsid w:val="00412A1C"/>
    <w:rPr>
      <w:rFonts w:ascii="Tahoma" w:hAnsi="Tahoma" w:cs="Tahoma"/>
      <w:sz w:val="16"/>
      <w:szCs w:val="16"/>
      <w:lang w:val="en-GB"/>
    </w:rPr>
  </w:style>
  <w:style w:type="character" w:customStyle="1" w:styleId="14">
    <w:name w:val="Παραπομπή σχολίου1"/>
    <w:rsid w:val="00412A1C"/>
    <w:rPr>
      <w:sz w:val="16"/>
      <w:szCs w:val="16"/>
    </w:rPr>
  </w:style>
  <w:style w:type="character" w:customStyle="1" w:styleId="Char0">
    <w:name w:val="Κείμενο σχολίου Char"/>
    <w:uiPriority w:val="99"/>
    <w:rsid w:val="00412A1C"/>
    <w:rPr>
      <w:rFonts w:ascii="Calibri" w:hAnsi="Calibri" w:cs="Calibri"/>
      <w:lang w:val="en-GB"/>
    </w:rPr>
  </w:style>
  <w:style w:type="character" w:customStyle="1" w:styleId="Char1">
    <w:name w:val="Θέμα σχολίου Char"/>
    <w:uiPriority w:val="99"/>
    <w:rsid w:val="00412A1C"/>
    <w:rPr>
      <w:rFonts w:ascii="Calibri" w:hAnsi="Calibri" w:cs="Calibri"/>
      <w:b/>
      <w:bCs/>
      <w:lang w:val="en-GB"/>
    </w:rPr>
  </w:style>
  <w:style w:type="character" w:customStyle="1" w:styleId="-HTMLChar">
    <w:name w:val="Προ-διαμορφωμένο HTML Char"/>
    <w:link w:val="-HTML"/>
    <w:uiPriority w:val="99"/>
    <w:rsid w:val="00412A1C"/>
    <w:rPr>
      <w:rFonts w:ascii="Courier New" w:eastAsia="Times New Roman" w:hAnsi="Courier New" w:cs="Courier New"/>
    </w:rPr>
  </w:style>
  <w:style w:type="character" w:customStyle="1" w:styleId="WW-FootnoteReference3">
    <w:name w:val="WW-Footnote Reference3"/>
    <w:rsid w:val="00412A1C"/>
    <w:rPr>
      <w:vertAlign w:val="superscript"/>
    </w:rPr>
  </w:style>
  <w:style w:type="character" w:customStyle="1" w:styleId="WW-EndnoteReference3">
    <w:name w:val="WW-Endnote Reference3"/>
    <w:rsid w:val="00412A1C"/>
    <w:rPr>
      <w:vertAlign w:val="superscript"/>
    </w:rPr>
  </w:style>
  <w:style w:type="character" w:customStyle="1" w:styleId="WW-FootnoteReference4">
    <w:name w:val="WW-Footnote Reference4"/>
    <w:rsid w:val="00412A1C"/>
    <w:rPr>
      <w:vertAlign w:val="superscript"/>
    </w:rPr>
  </w:style>
  <w:style w:type="character" w:customStyle="1" w:styleId="WW-EndnoteReference4">
    <w:name w:val="WW-Endnote Reference4"/>
    <w:rsid w:val="00412A1C"/>
    <w:rPr>
      <w:vertAlign w:val="superscript"/>
    </w:rPr>
  </w:style>
  <w:style w:type="character" w:customStyle="1" w:styleId="WW-FootnoteReference5">
    <w:name w:val="WW-Footnote Reference5"/>
    <w:rsid w:val="00412A1C"/>
    <w:rPr>
      <w:vertAlign w:val="superscript"/>
    </w:rPr>
  </w:style>
  <w:style w:type="character" w:customStyle="1" w:styleId="WW-EndnoteReference5">
    <w:name w:val="WW-Endnote Reference5"/>
    <w:rsid w:val="00412A1C"/>
    <w:rPr>
      <w:vertAlign w:val="superscript"/>
    </w:rPr>
  </w:style>
  <w:style w:type="character" w:customStyle="1" w:styleId="WW-FootnoteReference6">
    <w:name w:val="WW-Footnote Reference6"/>
    <w:rsid w:val="00412A1C"/>
    <w:rPr>
      <w:vertAlign w:val="superscript"/>
    </w:rPr>
  </w:style>
  <w:style w:type="character" w:styleId="-0">
    <w:name w:val="FollowedHyperlink"/>
    <w:rsid w:val="00412A1C"/>
    <w:rPr>
      <w:color w:val="800000"/>
      <w:u w:val="single"/>
    </w:rPr>
  </w:style>
  <w:style w:type="character" w:customStyle="1" w:styleId="WW-EndnoteReference6">
    <w:name w:val="WW-Endnote Reference6"/>
    <w:rsid w:val="00412A1C"/>
    <w:rPr>
      <w:vertAlign w:val="superscript"/>
    </w:rPr>
  </w:style>
  <w:style w:type="character" w:customStyle="1" w:styleId="WW-FootnoteReference7">
    <w:name w:val="WW-Footnote Reference7"/>
    <w:rsid w:val="00412A1C"/>
    <w:rPr>
      <w:vertAlign w:val="superscript"/>
    </w:rPr>
  </w:style>
  <w:style w:type="character" w:customStyle="1" w:styleId="WW-EndnoteReference7">
    <w:name w:val="WW-Endnote Reference7"/>
    <w:rsid w:val="00412A1C"/>
    <w:rPr>
      <w:vertAlign w:val="superscript"/>
    </w:rPr>
  </w:style>
  <w:style w:type="character" w:customStyle="1" w:styleId="WW-FootnoteReference8">
    <w:name w:val="WW-Footnote Reference8"/>
    <w:rsid w:val="00412A1C"/>
    <w:rPr>
      <w:vertAlign w:val="superscript"/>
    </w:rPr>
  </w:style>
  <w:style w:type="character" w:customStyle="1" w:styleId="WW-EndnoteReference8">
    <w:name w:val="WW-Endnote Reference8"/>
    <w:rsid w:val="00412A1C"/>
    <w:rPr>
      <w:vertAlign w:val="superscript"/>
    </w:rPr>
  </w:style>
  <w:style w:type="character" w:customStyle="1" w:styleId="WW-FootnoteReference9">
    <w:name w:val="WW-Footnote Reference9"/>
    <w:rsid w:val="00412A1C"/>
    <w:rPr>
      <w:vertAlign w:val="superscript"/>
    </w:rPr>
  </w:style>
  <w:style w:type="character" w:customStyle="1" w:styleId="WW-EndnoteReference9">
    <w:name w:val="WW-Endnote Reference9"/>
    <w:rsid w:val="00412A1C"/>
    <w:rPr>
      <w:vertAlign w:val="superscript"/>
    </w:rPr>
  </w:style>
  <w:style w:type="character" w:customStyle="1" w:styleId="WW-FootnoteReference10">
    <w:name w:val="WW-Footnote Reference10"/>
    <w:rsid w:val="00412A1C"/>
    <w:rPr>
      <w:vertAlign w:val="superscript"/>
    </w:rPr>
  </w:style>
  <w:style w:type="character" w:customStyle="1" w:styleId="WW-EndnoteReference10">
    <w:name w:val="WW-Endnote Reference10"/>
    <w:rsid w:val="00412A1C"/>
    <w:rPr>
      <w:vertAlign w:val="superscript"/>
    </w:rPr>
  </w:style>
  <w:style w:type="character" w:customStyle="1" w:styleId="WW-FootnoteReference11">
    <w:name w:val="WW-Footnote Reference11"/>
    <w:rsid w:val="00412A1C"/>
    <w:rPr>
      <w:vertAlign w:val="superscript"/>
    </w:rPr>
  </w:style>
  <w:style w:type="character" w:customStyle="1" w:styleId="WW-EndnoteReference11">
    <w:name w:val="WW-Endnote Reference11"/>
    <w:rsid w:val="00412A1C"/>
    <w:rPr>
      <w:vertAlign w:val="superscript"/>
    </w:rPr>
  </w:style>
  <w:style w:type="character" w:customStyle="1" w:styleId="WW-FootnoteReference12">
    <w:name w:val="WW-Footnote Reference12"/>
    <w:rsid w:val="00412A1C"/>
    <w:rPr>
      <w:vertAlign w:val="superscript"/>
    </w:rPr>
  </w:style>
  <w:style w:type="character" w:customStyle="1" w:styleId="WW-EndnoteReference12">
    <w:name w:val="WW-Endnote Reference12"/>
    <w:rsid w:val="00412A1C"/>
    <w:rPr>
      <w:vertAlign w:val="superscript"/>
    </w:rPr>
  </w:style>
  <w:style w:type="character" w:customStyle="1" w:styleId="WW-FootnoteReference13">
    <w:name w:val="WW-Footnote Reference13"/>
    <w:rsid w:val="00412A1C"/>
    <w:rPr>
      <w:vertAlign w:val="superscript"/>
    </w:rPr>
  </w:style>
  <w:style w:type="character" w:customStyle="1" w:styleId="WW-EndnoteReference13">
    <w:name w:val="WW-Endnote Reference13"/>
    <w:rsid w:val="00412A1C"/>
    <w:rPr>
      <w:vertAlign w:val="superscript"/>
    </w:rPr>
  </w:style>
  <w:style w:type="character" w:customStyle="1" w:styleId="41">
    <w:name w:val="Παραπομπή υποσημείωσης4"/>
    <w:rsid w:val="00412A1C"/>
    <w:rPr>
      <w:vertAlign w:val="superscript"/>
    </w:rPr>
  </w:style>
  <w:style w:type="character" w:customStyle="1" w:styleId="ab">
    <w:name w:val="Σύμβολα σημείωσης τέλους"/>
    <w:rsid w:val="00412A1C"/>
    <w:rPr>
      <w:vertAlign w:val="superscript"/>
    </w:rPr>
  </w:style>
  <w:style w:type="character" w:customStyle="1" w:styleId="23">
    <w:name w:val="Παραπομπή υποσημείωσης2"/>
    <w:rsid w:val="00412A1C"/>
    <w:rPr>
      <w:vertAlign w:val="superscript"/>
    </w:rPr>
  </w:style>
  <w:style w:type="character" w:customStyle="1" w:styleId="24">
    <w:name w:val="Παραπομπή σημείωσης τέλους2"/>
    <w:rsid w:val="00412A1C"/>
    <w:rPr>
      <w:vertAlign w:val="superscript"/>
    </w:rPr>
  </w:style>
  <w:style w:type="character" w:customStyle="1" w:styleId="WW-FootnoteReference14">
    <w:name w:val="WW-Footnote Reference14"/>
    <w:rsid w:val="00412A1C"/>
    <w:rPr>
      <w:vertAlign w:val="superscript"/>
    </w:rPr>
  </w:style>
  <w:style w:type="character" w:customStyle="1" w:styleId="WW-EndnoteReference14">
    <w:name w:val="WW-Endnote Reference14"/>
    <w:rsid w:val="00412A1C"/>
    <w:rPr>
      <w:vertAlign w:val="superscript"/>
    </w:rPr>
  </w:style>
  <w:style w:type="character" w:customStyle="1" w:styleId="WW-FootnoteReference15">
    <w:name w:val="WW-Footnote Reference15"/>
    <w:rsid w:val="00412A1C"/>
    <w:rPr>
      <w:vertAlign w:val="superscript"/>
    </w:rPr>
  </w:style>
  <w:style w:type="character" w:customStyle="1" w:styleId="WW-EndnoteReference15">
    <w:name w:val="WW-Endnote Reference15"/>
    <w:rsid w:val="00412A1C"/>
    <w:rPr>
      <w:vertAlign w:val="superscript"/>
    </w:rPr>
  </w:style>
  <w:style w:type="character" w:customStyle="1" w:styleId="WW-FootnoteReference16">
    <w:name w:val="WW-Footnote Reference16"/>
    <w:rsid w:val="00412A1C"/>
    <w:rPr>
      <w:vertAlign w:val="superscript"/>
    </w:rPr>
  </w:style>
  <w:style w:type="character" w:customStyle="1" w:styleId="WW-EndnoteReference16">
    <w:name w:val="WW-Endnote Reference16"/>
    <w:rsid w:val="00412A1C"/>
    <w:rPr>
      <w:vertAlign w:val="superscript"/>
    </w:rPr>
  </w:style>
  <w:style w:type="character" w:customStyle="1" w:styleId="WW-FootnoteReference17">
    <w:name w:val="WW-Footnote Reference17"/>
    <w:rsid w:val="00412A1C"/>
    <w:rPr>
      <w:vertAlign w:val="superscript"/>
    </w:rPr>
  </w:style>
  <w:style w:type="character" w:customStyle="1" w:styleId="WW-EndnoteReference17">
    <w:name w:val="WW-Endnote Reference17"/>
    <w:rsid w:val="00412A1C"/>
    <w:rPr>
      <w:vertAlign w:val="superscript"/>
    </w:rPr>
  </w:style>
  <w:style w:type="character" w:customStyle="1" w:styleId="31">
    <w:name w:val="Παραπομπή υποσημείωσης3"/>
    <w:rsid w:val="00412A1C"/>
    <w:rPr>
      <w:vertAlign w:val="superscript"/>
    </w:rPr>
  </w:style>
  <w:style w:type="character" w:customStyle="1" w:styleId="32">
    <w:name w:val="Παραπομπή σημείωσης τέλους3"/>
    <w:rsid w:val="00412A1C"/>
    <w:rPr>
      <w:vertAlign w:val="superscript"/>
    </w:rPr>
  </w:style>
  <w:style w:type="character" w:customStyle="1" w:styleId="WW-FootnoteReference18">
    <w:name w:val="WW-Footnote Reference18"/>
    <w:rsid w:val="00412A1C"/>
    <w:rPr>
      <w:vertAlign w:val="superscript"/>
    </w:rPr>
  </w:style>
  <w:style w:type="character" w:customStyle="1" w:styleId="WW-EndnoteReference18">
    <w:name w:val="WW-Endnote Reference18"/>
    <w:rsid w:val="00412A1C"/>
    <w:rPr>
      <w:vertAlign w:val="superscript"/>
    </w:rPr>
  </w:style>
  <w:style w:type="character" w:customStyle="1" w:styleId="WW-FootnoteReference19">
    <w:name w:val="WW-Footnote Reference19"/>
    <w:rsid w:val="00412A1C"/>
    <w:rPr>
      <w:vertAlign w:val="superscript"/>
    </w:rPr>
  </w:style>
  <w:style w:type="character" w:customStyle="1" w:styleId="WW-EndnoteReference19">
    <w:name w:val="WW-Endnote Reference19"/>
    <w:rsid w:val="00412A1C"/>
    <w:rPr>
      <w:vertAlign w:val="superscript"/>
    </w:rPr>
  </w:style>
  <w:style w:type="character" w:customStyle="1" w:styleId="WW-FootnoteReference20">
    <w:name w:val="WW-Footnote Reference20"/>
    <w:rsid w:val="00412A1C"/>
    <w:rPr>
      <w:vertAlign w:val="superscript"/>
    </w:rPr>
  </w:style>
  <w:style w:type="character" w:customStyle="1" w:styleId="WW-EndnoteReference20">
    <w:name w:val="WW-Endnote Reference20"/>
    <w:rsid w:val="00412A1C"/>
    <w:rPr>
      <w:vertAlign w:val="superscript"/>
    </w:rPr>
  </w:style>
  <w:style w:type="character" w:customStyle="1" w:styleId="ac">
    <w:name w:val="Σύνδεση ευρετηρίου"/>
    <w:rsid w:val="00412A1C"/>
  </w:style>
  <w:style w:type="character" w:customStyle="1" w:styleId="WW-0">
    <w:name w:val="WW-Παραπομπή υποσημείωσης"/>
    <w:rsid w:val="00412A1C"/>
    <w:rPr>
      <w:vertAlign w:val="superscript"/>
    </w:rPr>
  </w:style>
  <w:style w:type="character" w:customStyle="1" w:styleId="42">
    <w:name w:val="Παραπομπή σημείωσης τέλους4"/>
    <w:rsid w:val="00412A1C"/>
    <w:rPr>
      <w:vertAlign w:val="superscript"/>
    </w:rPr>
  </w:style>
  <w:style w:type="character" w:customStyle="1" w:styleId="Char2">
    <w:name w:val="Κείμενο υποσημείωσης Char"/>
    <w:rsid w:val="00412A1C"/>
    <w:rPr>
      <w:rFonts w:ascii="Calibri" w:hAnsi="Calibri" w:cs="Calibri"/>
      <w:sz w:val="18"/>
      <w:lang w:val="en-IE" w:eastAsia="zh-CN"/>
    </w:rPr>
  </w:style>
  <w:style w:type="character" w:styleId="ad">
    <w:name w:val="footnote reference"/>
    <w:uiPriority w:val="99"/>
    <w:rsid w:val="00412A1C"/>
    <w:rPr>
      <w:vertAlign w:val="superscript"/>
    </w:rPr>
  </w:style>
  <w:style w:type="character" w:styleId="ae">
    <w:name w:val="endnote reference"/>
    <w:rsid w:val="00412A1C"/>
    <w:rPr>
      <w:vertAlign w:val="superscript"/>
    </w:rPr>
  </w:style>
  <w:style w:type="character" w:customStyle="1" w:styleId="WW-FootnoteReference123">
    <w:name w:val="WW-Footnote Reference123"/>
    <w:rsid w:val="00412A1C"/>
    <w:rPr>
      <w:vertAlign w:val="superscript"/>
    </w:rPr>
  </w:style>
  <w:style w:type="paragraph" w:customStyle="1" w:styleId="af">
    <w:name w:val="Επικεφαλίδα"/>
    <w:basedOn w:val="a"/>
    <w:next w:val="af0"/>
    <w:rsid w:val="00412A1C"/>
    <w:pPr>
      <w:keepNext/>
      <w:spacing w:before="240"/>
    </w:pPr>
    <w:rPr>
      <w:rFonts w:ascii="Liberation Sans" w:eastAsia="Microsoft YaHei" w:hAnsi="Liberation Sans" w:cs="Mangal"/>
      <w:sz w:val="28"/>
      <w:szCs w:val="28"/>
    </w:rPr>
  </w:style>
  <w:style w:type="paragraph" w:styleId="af0">
    <w:name w:val="Body Text"/>
    <w:basedOn w:val="a"/>
    <w:link w:val="Char3"/>
    <w:rsid w:val="00412A1C"/>
    <w:pPr>
      <w:spacing w:after="240"/>
    </w:pPr>
    <w:rPr>
      <w:rFonts w:cs="Times New Roman"/>
    </w:rPr>
  </w:style>
  <w:style w:type="paragraph" w:styleId="af1">
    <w:name w:val="List"/>
    <w:basedOn w:val="af0"/>
    <w:rsid w:val="00412A1C"/>
    <w:rPr>
      <w:rFonts w:cs="Mangal"/>
    </w:rPr>
  </w:style>
  <w:style w:type="paragraph" w:customStyle="1" w:styleId="43">
    <w:name w:val="Λεζάντα4"/>
    <w:basedOn w:val="a"/>
    <w:rsid w:val="00412A1C"/>
    <w:pPr>
      <w:suppressLineNumbers/>
      <w:spacing w:before="120"/>
    </w:pPr>
    <w:rPr>
      <w:rFonts w:cs="Mangal"/>
      <w:i/>
      <w:iCs/>
      <w:sz w:val="24"/>
    </w:rPr>
  </w:style>
  <w:style w:type="paragraph" w:customStyle="1" w:styleId="af2">
    <w:name w:val="Ευρετήριο"/>
    <w:basedOn w:val="a"/>
    <w:rsid w:val="00412A1C"/>
    <w:pPr>
      <w:suppressLineNumbers/>
    </w:pPr>
    <w:rPr>
      <w:rFonts w:cs="Mangal"/>
    </w:rPr>
  </w:style>
  <w:style w:type="paragraph" w:customStyle="1" w:styleId="WW-1">
    <w:name w:val="WW-Λεζάντα"/>
    <w:basedOn w:val="a"/>
    <w:rsid w:val="00412A1C"/>
    <w:pPr>
      <w:suppressLineNumbers/>
      <w:spacing w:before="120"/>
    </w:pPr>
    <w:rPr>
      <w:rFonts w:cs="Mangal"/>
      <w:i/>
      <w:iCs/>
      <w:sz w:val="24"/>
    </w:rPr>
  </w:style>
  <w:style w:type="paragraph" w:customStyle="1" w:styleId="WW-Caption">
    <w:name w:val="WW-Caption"/>
    <w:basedOn w:val="a"/>
    <w:rsid w:val="00412A1C"/>
    <w:pPr>
      <w:suppressLineNumbers/>
      <w:spacing w:before="120"/>
    </w:pPr>
    <w:rPr>
      <w:rFonts w:cs="Mangal"/>
      <w:i/>
      <w:iCs/>
      <w:sz w:val="24"/>
    </w:rPr>
  </w:style>
  <w:style w:type="paragraph" w:customStyle="1" w:styleId="WW-Caption1">
    <w:name w:val="WW-Caption1"/>
    <w:basedOn w:val="a"/>
    <w:rsid w:val="00412A1C"/>
    <w:pPr>
      <w:suppressLineNumbers/>
      <w:spacing w:before="120"/>
    </w:pPr>
    <w:rPr>
      <w:rFonts w:cs="Mangal"/>
      <w:i/>
      <w:iCs/>
      <w:sz w:val="24"/>
    </w:rPr>
  </w:style>
  <w:style w:type="paragraph" w:customStyle="1" w:styleId="33">
    <w:name w:val="Λεζάντα3"/>
    <w:basedOn w:val="a"/>
    <w:rsid w:val="00412A1C"/>
    <w:pPr>
      <w:suppressLineNumbers/>
      <w:spacing w:before="120"/>
    </w:pPr>
    <w:rPr>
      <w:rFonts w:cs="Mangal"/>
      <w:i/>
      <w:iCs/>
      <w:sz w:val="24"/>
    </w:rPr>
  </w:style>
  <w:style w:type="paragraph" w:customStyle="1" w:styleId="WW-Caption11">
    <w:name w:val="WW-Caption11"/>
    <w:basedOn w:val="a"/>
    <w:rsid w:val="00412A1C"/>
    <w:pPr>
      <w:suppressLineNumbers/>
      <w:spacing w:before="120"/>
    </w:pPr>
    <w:rPr>
      <w:rFonts w:cs="Mangal"/>
      <w:i/>
      <w:iCs/>
      <w:sz w:val="24"/>
    </w:rPr>
  </w:style>
  <w:style w:type="paragraph" w:customStyle="1" w:styleId="WW-Caption111">
    <w:name w:val="WW-Caption111"/>
    <w:basedOn w:val="a"/>
    <w:rsid w:val="00412A1C"/>
    <w:pPr>
      <w:suppressLineNumbers/>
      <w:spacing w:before="120"/>
    </w:pPr>
    <w:rPr>
      <w:rFonts w:cs="Mangal"/>
      <w:i/>
      <w:iCs/>
      <w:sz w:val="24"/>
    </w:rPr>
  </w:style>
  <w:style w:type="paragraph" w:customStyle="1" w:styleId="WW-Caption1111">
    <w:name w:val="WW-Caption1111"/>
    <w:basedOn w:val="a"/>
    <w:rsid w:val="00412A1C"/>
    <w:pPr>
      <w:suppressLineNumbers/>
      <w:spacing w:before="120"/>
    </w:pPr>
    <w:rPr>
      <w:rFonts w:cs="Mangal"/>
      <w:i/>
      <w:iCs/>
      <w:sz w:val="24"/>
    </w:rPr>
  </w:style>
  <w:style w:type="paragraph" w:customStyle="1" w:styleId="WW-Caption11111">
    <w:name w:val="WW-Caption11111"/>
    <w:basedOn w:val="a"/>
    <w:rsid w:val="00412A1C"/>
    <w:pPr>
      <w:suppressLineNumbers/>
      <w:spacing w:before="120"/>
    </w:pPr>
    <w:rPr>
      <w:rFonts w:cs="Mangal"/>
      <w:i/>
      <w:iCs/>
      <w:sz w:val="24"/>
    </w:rPr>
  </w:style>
  <w:style w:type="paragraph" w:customStyle="1" w:styleId="25">
    <w:name w:val="Λεζάντα2"/>
    <w:basedOn w:val="a"/>
    <w:rsid w:val="00412A1C"/>
    <w:pPr>
      <w:suppressLineNumbers/>
      <w:spacing w:before="120"/>
    </w:pPr>
    <w:rPr>
      <w:rFonts w:cs="Mangal"/>
      <w:i/>
      <w:iCs/>
      <w:sz w:val="24"/>
    </w:rPr>
  </w:style>
  <w:style w:type="paragraph" w:customStyle="1" w:styleId="Caption1">
    <w:name w:val="Caption1"/>
    <w:basedOn w:val="a"/>
    <w:rsid w:val="00412A1C"/>
    <w:pPr>
      <w:suppressLineNumbers/>
      <w:spacing w:before="120"/>
    </w:pPr>
    <w:rPr>
      <w:rFonts w:cs="Mangal"/>
      <w:i/>
      <w:iCs/>
      <w:sz w:val="24"/>
    </w:rPr>
  </w:style>
  <w:style w:type="paragraph" w:customStyle="1" w:styleId="WW-Caption111111">
    <w:name w:val="WW-Caption111111"/>
    <w:basedOn w:val="a"/>
    <w:rsid w:val="00412A1C"/>
    <w:pPr>
      <w:suppressLineNumbers/>
      <w:spacing w:before="120"/>
    </w:pPr>
    <w:rPr>
      <w:rFonts w:cs="Mangal"/>
      <w:i/>
      <w:iCs/>
      <w:sz w:val="24"/>
    </w:rPr>
  </w:style>
  <w:style w:type="paragraph" w:customStyle="1" w:styleId="WW-Caption1111111">
    <w:name w:val="WW-Caption1111111"/>
    <w:basedOn w:val="a"/>
    <w:rsid w:val="00412A1C"/>
    <w:pPr>
      <w:suppressLineNumbers/>
      <w:spacing w:before="120"/>
    </w:pPr>
    <w:rPr>
      <w:rFonts w:cs="Mangal"/>
      <w:i/>
      <w:iCs/>
      <w:sz w:val="24"/>
    </w:rPr>
  </w:style>
  <w:style w:type="paragraph" w:customStyle="1" w:styleId="WW-Caption11111111">
    <w:name w:val="WW-Caption11111111"/>
    <w:basedOn w:val="a"/>
    <w:rsid w:val="00412A1C"/>
    <w:pPr>
      <w:suppressLineNumbers/>
      <w:spacing w:before="120"/>
    </w:pPr>
    <w:rPr>
      <w:rFonts w:cs="Mangal"/>
      <w:i/>
      <w:iCs/>
      <w:sz w:val="24"/>
    </w:rPr>
  </w:style>
  <w:style w:type="paragraph" w:customStyle="1" w:styleId="WW-Caption111111111">
    <w:name w:val="WW-Caption111111111"/>
    <w:basedOn w:val="a"/>
    <w:rsid w:val="00412A1C"/>
    <w:pPr>
      <w:suppressLineNumbers/>
      <w:spacing w:before="120"/>
    </w:pPr>
    <w:rPr>
      <w:rFonts w:cs="Mangal"/>
      <w:i/>
      <w:iCs/>
      <w:sz w:val="24"/>
    </w:rPr>
  </w:style>
  <w:style w:type="paragraph" w:customStyle="1" w:styleId="WW-Caption1111111111">
    <w:name w:val="WW-Caption1111111111"/>
    <w:basedOn w:val="a"/>
    <w:rsid w:val="00412A1C"/>
    <w:pPr>
      <w:suppressLineNumbers/>
      <w:spacing w:before="120"/>
    </w:pPr>
    <w:rPr>
      <w:rFonts w:cs="Mangal"/>
      <w:i/>
      <w:iCs/>
      <w:sz w:val="24"/>
    </w:rPr>
  </w:style>
  <w:style w:type="paragraph" w:customStyle="1" w:styleId="WW-Caption11111111111">
    <w:name w:val="WW-Caption11111111111"/>
    <w:basedOn w:val="a"/>
    <w:rsid w:val="00412A1C"/>
    <w:pPr>
      <w:suppressLineNumbers/>
      <w:spacing w:before="120"/>
    </w:pPr>
    <w:rPr>
      <w:rFonts w:cs="Mangal"/>
      <w:i/>
      <w:iCs/>
      <w:sz w:val="24"/>
    </w:rPr>
  </w:style>
  <w:style w:type="paragraph" w:customStyle="1" w:styleId="WW-Caption111111111111">
    <w:name w:val="WW-Caption111111111111"/>
    <w:basedOn w:val="a"/>
    <w:rsid w:val="00412A1C"/>
    <w:pPr>
      <w:suppressLineNumbers/>
      <w:spacing w:before="120"/>
    </w:pPr>
    <w:rPr>
      <w:rFonts w:cs="Mangal"/>
      <w:i/>
      <w:iCs/>
      <w:sz w:val="24"/>
    </w:rPr>
  </w:style>
  <w:style w:type="paragraph" w:customStyle="1" w:styleId="WW-Caption1111111111111">
    <w:name w:val="WW-Caption1111111111111"/>
    <w:basedOn w:val="a"/>
    <w:rsid w:val="00412A1C"/>
    <w:pPr>
      <w:suppressLineNumbers/>
      <w:spacing w:before="120"/>
    </w:pPr>
    <w:rPr>
      <w:rFonts w:cs="Mangal"/>
      <w:i/>
      <w:iCs/>
      <w:sz w:val="24"/>
    </w:rPr>
  </w:style>
  <w:style w:type="paragraph" w:customStyle="1" w:styleId="WW-Caption11111111111111">
    <w:name w:val="WW-Caption11111111111111"/>
    <w:basedOn w:val="a"/>
    <w:rsid w:val="00412A1C"/>
    <w:pPr>
      <w:suppressLineNumbers/>
      <w:spacing w:before="120"/>
    </w:pPr>
    <w:rPr>
      <w:rFonts w:cs="Mangal"/>
      <w:i/>
      <w:iCs/>
      <w:sz w:val="24"/>
    </w:rPr>
  </w:style>
  <w:style w:type="paragraph" w:customStyle="1" w:styleId="WW-Caption111111111111111">
    <w:name w:val="WW-Caption111111111111111"/>
    <w:basedOn w:val="a"/>
    <w:rsid w:val="00412A1C"/>
    <w:pPr>
      <w:suppressLineNumbers/>
      <w:spacing w:before="120"/>
    </w:pPr>
    <w:rPr>
      <w:rFonts w:cs="Mangal"/>
      <w:i/>
      <w:iCs/>
      <w:sz w:val="24"/>
    </w:rPr>
  </w:style>
  <w:style w:type="paragraph" w:customStyle="1" w:styleId="WW-Caption1111111111111111">
    <w:name w:val="WW-Caption1111111111111111"/>
    <w:basedOn w:val="a"/>
    <w:rsid w:val="00412A1C"/>
    <w:pPr>
      <w:suppressLineNumbers/>
      <w:spacing w:before="120"/>
    </w:pPr>
    <w:rPr>
      <w:rFonts w:cs="Mangal"/>
      <w:i/>
      <w:iCs/>
      <w:sz w:val="24"/>
    </w:rPr>
  </w:style>
  <w:style w:type="paragraph" w:customStyle="1" w:styleId="15">
    <w:name w:val="Λεζάντα1"/>
    <w:basedOn w:val="a"/>
    <w:rsid w:val="00412A1C"/>
    <w:pPr>
      <w:suppressLineNumbers/>
      <w:spacing w:before="120"/>
    </w:pPr>
    <w:rPr>
      <w:rFonts w:cs="Mangal"/>
      <w:i/>
      <w:iCs/>
      <w:sz w:val="24"/>
    </w:rPr>
  </w:style>
  <w:style w:type="paragraph" w:customStyle="1" w:styleId="WW-Caption11111111111111111">
    <w:name w:val="WW-Caption11111111111111111"/>
    <w:basedOn w:val="a"/>
    <w:rsid w:val="00412A1C"/>
    <w:pPr>
      <w:suppressLineNumbers/>
      <w:spacing w:before="120"/>
    </w:pPr>
    <w:rPr>
      <w:rFonts w:cs="Mangal"/>
      <w:i/>
      <w:iCs/>
      <w:sz w:val="24"/>
    </w:rPr>
  </w:style>
  <w:style w:type="paragraph" w:customStyle="1" w:styleId="WW-Caption111111111111111111">
    <w:name w:val="WW-Caption111111111111111111"/>
    <w:basedOn w:val="a"/>
    <w:rsid w:val="00412A1C"/>
    <w:pPr>
      <w:suppressLineNumbers/>
      <w:spacing w:before="120"/>
    </w:pPr>
    <w:rPr>
      <w:rFonts w:cs="Mangal"/>
      <w:i/>
      <w:iCs/>
      <w:sz w:val="24"/>
    </w:rPr>
  </w:style>
  <w:style w:type="paragraph" w:customStyle="1" w:styleId="WW-Caption1111111111111111111">
    <w:name w:val="WW-Caption1111111111111111111"/>
    <w:basedOn w:val="a"/>
    <w:rsid w:val="00412A1C"/>
    <w:pPr>
      <w:suppressLineNumbers/>
      <w:spacing w:before="120"/>
    </w:pPr>
    <w:rPr>
      <w:rFonts w:cs="Mangal"/>
      <w:i/>
      <w:iCs/>
      <w:sz w:val="24"/>
    </w:rPr>
  </w:style>
  <w:style w:type="paragraph" w:customStyle="1" w:styleId="WW-Caption11111111111111111111">
    <w:name w:val="WW-Caption11111111111111111111"/>
    <w:basedOn w:val="a"/>
    <w:rsid w:val="00412A1C"/>
    <w:pPr>
      <w:suppressLineNumbers/>
      <w:spacing w:before="120"/>
    </w:pPr>
    <w:rPr>
      <w:rFonts w:cs="Mangal"/>
      <w:i/>
      <w:iCs/>
      <w:sz w:val="24"/>
    </w:rPr>
  </w:style>
  <w:style w:type="paragraph" w:customStyle="1" w:styleId="Bullet">
    <w:name w:val="Bullet"/>
    <w:basedOn w:val="a"/>
    <w:rsid w:val="00412A1C"/>
    <w:pPr>
      <w:numPr>
        <w:numId w:val="4"/>
      </w:numPr>
      <w:spacing w:after="100"/>
    </w:pPr>
    <w:rPr>
      <w:rFonts w:eastAsia="MS Mincho"/>
      <w:lang w:val="en-US" w:eastAsia="ja-JP"/>
    </w:rPr>
  </w:style>
  <w:style w:type="paragraph" w:customStyle="1" w:styleId="16">
    <w:name w:val="Ημερομηνία1"/>
    <w:basedOn w:val="a"/>
    <w:next w:val="a"/>
    <w:rsid w:val="00412A1C"/>
    <w:pPr>
      <w:spacing w:after="100"/>
    </w:pPr>
    <w:rPr>
      <w:rFonts w:eastAsia="MS Mincho"/>
      <w:lang w:val="en-US" w:eastAsia="ja-JP"/>
    </w:rPr>
  </w:style>
  <w:style w:type="paragraph" w:customStyle="1" w:styleId="DocTitle">
    <w:name w:val="Doc Title"/>
    <w:basedOn w:val="1"/>
    <w:rsid w:val="00412A1C"/>
  </w:style>
  <w:style w:type="paragraph" w:customStyle="1" w:styleId="inserttext">
    <w:name w:val="insert text"/>
    <w:basedOn w:val="a"/>
    <w:rsid w:val="00412A1C"/>
    <w:pPr>
      <w:spacing w:after="100"/>
      <w:ind w:left="794"/>
    </w:pPr>
    <w:rPr>
      <w:rFonts w:eastAsia="MS Mincho"/>
      <w:lang w:val="en-US" w:eastAsia="ja-JP"/>
    </w:rPr>
  </w:style>
  <w:style w:type="paragraph" w:styleId="af3">
    <w:name w:val="footer"/>
    <w:basedOn w:val="a"/>
    <w:link w:val="Char4"/>
    <w:rsid w:val="00412A1C"/>
    <w:pPr>
      <w:spacing w:after="100"/>
    </w:pPr>
    <w:rPr>
      <w:rFonts w:eastAsia="MS Mincho" w:cs="Times New Roman"/>
      <w:lang w:val="en-US" w:eastAsia="ja-JP"/>
    </w:rPr>
  </w:style>
  <w:style w:type="paragraph" w:styleId="af4">
    <w:name w:val="header"/>
    <w:basedOn w:val="a"/>
    <w:link w:val="Char5"/>
    <w:rsid w:val="00412A1C"/>
    <w:rPr>
      <w:rFonts w:cs="Times New Roman"/>
    </w:rPr>
  </w:style>
  <w:style w:type="paragraph" w:customStyle="1" w:styleId="26">
    <w:name w:val="Κείμενο πλαισίου2"/>
    <w:basedOn w:val="a"/>
    <w:rsid w:val="00412A1C"/>
    <w:rPr>
      <w:rFonts w:ascii="Tahoma" w:hAnsi="Tahoma" w:cs="Tahoma"/>
      <w:sz w:val="16"/>
      <w:szCs w:val="16"/>
    </w:rPr>
  </w:style>
  <w:style w:type="paragraph" w:customStyle="1" w:styleId="27">
    <w:name w:val="Κείμενο σχολίου2"/>
    <w:basedOn w:val="a"/>
    <w:rsid w:val="00412A1C"/>
    <w:rPr>
      <w:sz w:val="20"/>
      <w:szCs w:val="20"/>
    </w:rPr>
  </w:style>
  <w:style w:type="paragraph" w:customStyle="1" w:styleId="28">
    <w:name w:val="Θέμα σχολίου2"/>
    <w:basedOn w:val="27"/>
    <w:next w:val="27"/>
    <w:rsid w:val="00412A1C"/>
    <w:rPr>
      <w:b/>
      <w:bCs/>
    </w:rPr>
  </w:style>
  <w:style w:type="paragraph" w:customStyle="1" w:styleId="29">
    <w:name w:val="Αναθεώρηση2"/>
    <w:rsid w:val="00412A1C"/>
    <w:pPr>
      <w:suppressAutoHyphens/>
    </w:pPr>
    <w:rPr>
      <w:sz w:val="24"/>
      <w:szCs w:val="24"/>
      <w:lang w:val="en-GB" w:eastAsia="ar-SA"/>
    </w:rPr>
  </w:style>
  <w:style w:type="paragraph" w:customStyle="1" w:styleId="western">
    <w:name w:val="western"/>
    <w:basedOn w:val="a"/>
    <w:rsid w:val="00412A1C"/>
    <w:pPr>
      <w:spacing w:before="280" w:after="200"/>
    </w:pPr>
    <w:rPr>
      <w:rFonts w:ascii="Arial Unicode MS" w:eastAsia="Arial Unicode MS" w:hAnsi="Arial Unicode MS" w:cs="Arial Unicode MS"/>
    </w:rPr>
  </w:style>
  <w:style w:type="paragraph" w:customStyle="1" w:styleId="17">
    <w:name w:val="Παράγραφος λίστας1"/>
    <w:basedOn w:val="a"/>
    <w:rsid w:val="00412A1C"/>
    <w:pPr>
      <w:spacing w:after="200"/>
      <w:ind w:left="720"/>
    </w:pPr>
  </w:style>
  <w:style w:type="paragraph" w:styleId="af5">
    <w:name w:val="footnote text"/>
    <w:basedOn w:val="a"/>
    <w:rsid w:val="00412A1C"/>
    <w:pPr>
      <w:spacing w:after="0"/>
      <w:ind w:left="425" w:hanging="425"/>
    </w:pPr>
    <w:rPr>
      <w:sz w:val="18"/>
      <w:szCs w:val="20"/>
      <w:lang w:val="en-IE"/>
    </w:rPr>
  </w:style>
  <w:style w:type="paragraph" w:styleId="18">
    <w:name w:val="toc 1"/>
    <w:basedOn w:val="a"/>
    <w:next w:val="a"/>
    <w:uiPriority w:val="39"/>
    <w:rsid w:val="00412A1C"/>
    <w:pPr>
      <w:spacing w:before="120"/>
      <w:jc w:val="left"/>
    </w:pPr>
    <w:rPr>
      <w:b/>
      <w:bCs/>
      <w:caps/>
      <w:sz w:val="20"/>
      <w:szCs w:val="20"/>
    </w:rPr>
  </w:style>
  <w:style w:type="paragraph" w:styleId="2a">
    <w:name w:val="toc 2"/>
    <w:basedOn w:val="a"/>
    <w:next w:val="a"/>
    <w:uiPriority w:val="39"/>
    <w:rsid w:val="00412A1C"/>
    <w:pPr>
      <w:spacing w:after="0"/>
      <w:ind w:left="220"/>
      <w:jc w:val="left"/>
    </w:pPr>
    <w:rPr>
      <w:smallCaps/>
      <w:sz w:val="20"/>
      <w:szCs w:val="20"/>
    </w:rPr>
  </w:style>
  <w:style w:type="paragraph" w:styleId="34">
    <w:name w:val="toc 3"/>
    <w:basedOn w:val="a"/>
    <w:next w:val="a"/>
    <w:uiPriority w:val="39"/>
    <w:rsid w:val="00412A1C"/>
    <w:pPr>
      <w:spacing w:after="0"/>
      <w:ind w:left="440"/>
      <w:jc w:val="left"/>
    </w:pPr>
    <w:rPr>
      <w:i/>
      <w:iCs/>
      <w:sz w:val="20"/>
      <w:szCs w:val="20"/>
    </w:rPr>
  </w:style>
  <w:style w:type="paragraph" w:styleId="44">
    <w:name w:val="toc 4"/>
    <w:basedOn w:val="a"/>
    <w:next w:val="a"/>
    <w:uiPriority w:val="39"/>
    <w:rsid w:val="00412A1C"/>
    <w:pPr>
      <w:spacing w:after="0"/>
      <w:ind w:left="660"/>
      <w:jc w:val="left"/>
    </w:pPr>
    <w:rPr>
      <w:sz w:val="18"/>
      <w:szCs w:val="18"/>
    </w:rPr>
  </w:style>
  <w:style w:type="paragraph" w:styleId="51">
    <w:name w:val="toc 5"/>
    <w:basedOn w:val="a"/>
    <w:next w:val="a"/>
    <w:uiPriority w:val="39"/>
    <w:rsid w:val="00412A1C"/>
    <w:pPr>
      <w:spacing w:after="0"/>
      <w:ind w:left="880"/>
      <w:jc w:val="left"/>
    </w:pPr>
    <w:rPr>
      <w:sz w:val="18"/>
      <w:szCs w:val="18"/>
    </w:rPr>
  </w:style>
  <w:style w:type="paragraph" w:styleId="60">
    <w:name w:val="toc 6"/>
    <w:basedOn w:val="a"/>
    <w:next w:val="a"/>
    <w:uiPriority w:val="39"/>
    <w:rsid w:val="00412A1C"/>
    <w:pPr>
      <w:spacing w:after="0"/>
      <w:ind w:left="1100"/>
      <w:jc w:val="left"/>
    </w:pPr>
    <w:rPr>
      <w:sz w:val="18"/>
      <w:szCs w:val="18"/>
    </w:rPr>
  </w:style>
  <w:style w:type="paragraph" w:styleId="7">
    <w:name w:val="toc 7"/>
    <w:basedOn w:val="a"/>
    <w:next w:val="a"/>
    <w:uiPriority w:val="39"/>
    <w:rsid w:val="00412A1C"/>
    <w:pPr>
      <w:spacing w:after="0"/>
      <w:ind w:left="1320"/>
      <w:jc w:val="left"/>
    </w:pPr>
    <w:rPr>
      <w:sz w:val="18"/>
      <w:szCs w:val="18"/>
    </w:rPr>
  </w:style>
  <w:style w:type="paragraph" w:styleId="8">
    <w:name w:val="toc 8"/>
    <w:basedOn w:val="a"/>
    <w:next w:val="a"/>
    <w:uiPriority w:val="39"/>
    <w:rsid w:val="00412A1C"/>
    <w:pPr>
      <w:spacing w:after="0"/>
      <w:ind w:left="1540"/>
      <w:jc w:val="left"/>
    </w:pPr>
    <w:rPr>
      <w:sz w:val="18"/>
      <w:szCs w:val="18"/>
    </w:rPr>
  </w:style>
  <w:style w:type="paragraph" w:styleId="9">
    <w:name w:val="toc 9"/>
    <w:basedOn w:val="a"/>
    <w:next w:val="a"/>
    <w:uiPriority w:val="39"/>
    <w:rsid w:val="00412A1C"/>
    <w:pPr>
      <w:spacing w:after="0"/>
      <w:ind w:left="1760"/>
      <w:jc w:val="left"/>
    </w:pPr>
    <w:rPr>
      <w:sz w:val="18"/>
      <w:szCs w:val="18"/>
    </w:rPr>
  </w:style>
  <w:style w:type="paragraph" w:customStyle="1" w:styleId="Style1">
    <w:name w:val="Style1"/>
    <w:basedOn w:val="DocTitle"/>
    <w:rsid w:val="00412A1C"/>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2A1C"/>
    <w:rPr>
      <w:rFonts w:ascii="Calibri" w:hAnsi="Calibri" w:cs="Calibri"/>
      <w:lang w:val="el-GR"/>
    </w:rPr>
  </w:style>
  <w:style w:type="paragraph" w:styleId="af6">
    <w:name w:val="endnote text"/>
    <w:basedOn w:val="a"/>
    <w:link w:val="Char6"/>
    <w:rsid w:val="00412A1C"/>
    <w:rPr>
      <w:rFonts w:cs="Times New Roman"/>
      <w:sz w:val="20"/>
      <w:szCs w:val="20"/>
    </w:rPr>
  </w:style>
  <w:style w:type="paragraph" w:customStyle="1" w:styleId="Default">
    <w:name w:val="Default"/>
    <w:rsid w:val="00412A1C"/>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412A1C"/>
  </w:style>
  <w:style w:type="paragraph" w:styleId="af8">
    <w:name w:val="Body Text Indent"/>
    <w:basedOn w:val="a"/>
    <w:link w:val="Char7"/>
    <w:rsid w:val="00412A1C"/>
    <w:pPr>
      <w:ind w:firstLine="1134"/>
    </w:pPr>
    <w:rPr>
      <w:rFonts w:ascii="Arial" w:hAnsi="Arial" w:cs="Times New Roman"/>
    </w:rPr>
  </w:style>
  <w:style w:type="paragraph" w:customStyle="1" w:styleId="normalwithoutspacing">
    <w:name w:val="normal_without_spacing"/>
    <w:basedOn w:val="a"/>
    <w:rsid w:val="00412A1C"/>
    <w:pPr>
      <w:spacing w:after="60"/>
    </w:pPr>
    <w:rPr>
      <w:lang w:val="el-GR"/>
    </w:rPr>
  </w:style>
  <w:style w:type="paragraph" w:customStyle="1" w:styleId="foothanging">
    <w:name w:val="foot_hanging"/>
    <w:basedOn w:val="af5"/>
    <w:rsid w:val="00412A1C"/>
    <w:pPr>
      <w:ind w:left="426" w:hanging="426"/>
    </w:pPr>
    <w:rPr>
      <w:szCs w:val="18"/>
    </w:rPr>
  </w:style>
  <w:style w:type="paragraph" w:customStyle="1" w:styleId="-HTML2">
    <w:name w:val="Προ-διαμορφωμένο HTML2"/>
    <w:basedOn w:val="a"/>
    <w:rsid w:val="00412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2A1C"/>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412A1C"/>
    <w:pPr>
      <w:suppressAutoHyphens w:val="0"/>
      <w:spacing w:line="312" w:lineRule="auto"/>
      <w:ind w:left="283"/>
    </w:pPr>
    <w:rPr>
      <w:rFonts w:cs="Times New Roman"/>
      <w:sz w:val="16"/>
      <w:szCs w:val="16"/>
    </w:rPr>
  </w:style>
  <w:style w:type="paragraph" w:customStyle="1" w:styleId="19">
    <w:name w:val="Χωρίς διάστιχο1"/>
    <w:rsid w:val="00412A1C"/>
    <w:pPr>
      <w:suppressAutoHyphens/>
      <w:jc w:val="both"/>
    </w:pPr>
    <w:rPr>
      <w:rFonts w:ascii="Calibri" w:hAnsi="Calibri" w:cs="Calibri"/>
      <w:sz w:val="22"/>
      <w:szCs w:val="24"/>
      <w:lang w:val="en-GB" w:eastAsia="ar-SA"/>
    </w:rPr>
  </w:style>
  <w:style w:type="paragraph" w:customStyle="1" w:styleId="af9">
    <w:name w:val="Περιεχόμενα πίνακα"/>
    <w:basedOn w:val="a"/>
    <w:uiPriority w:val="99"/>
    <w:qFormat/>
    <w:rsid w:val="00412A1C"/>
    <w:pPr>
      <w:suppressLineNumbers/>
    </w:pPr>
  </w:style>
  <w:style w:type="paragraph" w:customStyle="1" w:styleId="afa">
    <w:name w:val="Επικεφαλίδα πίνακα"/>
    <w:basedOn w:val="af9"/>
    <w:rsid w:val="00412A1C"/>
    <w:pPr>
      <w:jc w:val="center"/>
    </w:pPr>
    <w:rPr>
      <w:b/>
      <w:bCs/>
    </w:rPr>
  </w:style>
  <w:style w:type="paragraph" w:customStyle="1" w:styleId="footers">
    <w:name w:val="footers"/>
    <w:basedOn w:val="foothanging"/>
    <w:rsid w:val="00412A1C"/>
  </w:style>
  <w:style w:type="paragraph" w:customStyle="1" w:styleId="Standard">
    <w:name w:val="Standard"/>
    <w:rsid w:val="00412A1C"/>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412A1C"/>
    <w:pPr>
      <w:spacing w:after="120"/>
    </w:pPr>
  </w:style>
  <w:style w:type="paragraph" w:customStyle="1" w:styleId="Footnote">
    <w:name w:val="Footnote"/>
    <w:basedOn w:val="Standard"/>
    <w:rsid w:val="00412A1C"/>
    <w:pPr>
      <w:suppressLineNumbers/>
      <w:ind w:left="283" w:hanging="283"/>
    </w:pPr>
    <w:rPr>
      <w:sz w:val="20"/>
      <w:szCs w:val="20"/>
    </w:rPr>
  </w:style>
  <w:style w:type="paragraph" w:customStyle="1" w:styleId="311">
    <w:name w:val="Σώμα κείμενου 31"/>
    <w:basedOn w:val="a"/>
    <w:rsid w:val="00412A1C"/>
    <w:rPr>
      <w:sz w:val="16"/>
      <w:szCs w:val="16"/>
    </w:rPr>
  </w:style>
  <w:style w:type="paragraph" w:customStyle="1" w:styleId="fooot">
    <w:name w:val="fooot"/>
    <w:basedOn w:val="footers"/>
    <w:rsid w:val="00412A1C"/>
  </w:style>
  <w:style w:type="paragraph" w:customStyle="1" w:styleId="1a">
    <w:name w:val="Κείμενο πλαισίου1"/>
    <w:basedOn w:val="a"/>
    <w:rsid w:val="00412A1C"/>
    <w:pPr>
      <w:spacing w:after="0"/>
    </w:pPr>
    <w:rPr>
      <w:rFonts w:ascii="Tahoma" w:hAnsi="Tahoma" w:cs="Tahoma"/>
      <w:sz w:val="16"/>
      <w:szCs w:val="16"/>
    </w:rPr>
  </w:style>
  <w:style w:type="paragraph" w:customStyle="1" w:styleId="1b">
    <w:name w:val="Κείμενο σχολίου1"/>
    <w:basedOn w:val="a"/>
    <w:rsid w:val="00412A1C"/>
    <w:rPr>
      <w:sz w:val="20"/>
      <w:szCs w:val="20"/>
    </w:rPr>
  </w:style>
  <w:style w:type="paragraph" w:customStyle="1" w:styleId="1c">
    <w:name w:val="Θέμα σχολίου1"/>
    <w:basedOn w:val="1b"/>
    <w:next w:val="1b"/>
    <w:rsid w:val="00412A1C"/>
    <w:rPr>
      <w:b/>
      <w:bCs/>
    </w:rPr>
  </w:style>
  <w:style w:type="paragraph" w:customStyle="1" w:styleId="-HTML1">
    <w:name w:val="Προ-διαμορφωμένο HTML1"/>
    <w:basedOn w:val="a"/>
    <w:rsid w:val="00412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412A1C"/>
    <w:pPr>
      <w:suppressAutoHyphens/>
    </w:pPr>
    <w:rPr>
      <w:rFonts w:ascii="Calibri" w:hAnsi="Calibri" w:cs="Calibri"/>
      <w:sz w:val="22"/>
      <w:szCs w:val="24"/>
      <w:lang w:val="en-GB" w:eastAsia="ar-SA"/>
    </w:rPr>
  </w:style>
  <w:style w:type="paragraph" w:customStyle="1" w:styleId="21">
    <w:name w:val="Λίστα με κουκκίδες 21"/>
    <w:basedOn w:val="a"/>
    <w:rsid w:val="00412A1C"/>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412A1C"/>
    <w:pPr>
      <w:tabs>
        <w:tab w:val="right" w:leader="dot" w:pos="7091"/>
      </w:tabs>
      <w:ind w:left="2547"/>
    </w:pPr>
  </w:style>
  <w:style w:type="paragraph" w:customStyle="1" w:styleId="afb">
    <w:name w:val="Οριζόντια γραμμή"/>
    <w:basedOn w:val="a"/>
    <w:next w:val="af0"/>
    <w:rsid w:val="00412A1C"/>
    <w:pPr>
      <w:suppressLineNumbers/>
      <w:spacing w:after="283"/>
    </w:pPr>
    <w:rPr>
      <w:sz w:val="12"/>
      <w:szCs w:val="12"/>
    </w:rPr>
  </w:style>
  <w:style w:type="paragraph" w:customStyle="1" w:styleId="210">
    <w:name w:val="Σώμα κείμενου 21"/>
    <w:basedOn w:val="a"/>
    <w:rsid w:val="00412A1C"/>
    <w:pPr>
      <w:overflowPunct w:val="0"/>
      <w:autoSpaceDE w:val="0"/>
      <w:spacing w:after="0"/>
      <w:textAlignment w:val="baseline"/>
    </w:pPr>
    <w:rPr>
      <w:rFonts w:ascii="Arial" w:hAnsi="Arial" w:cs="Arial"/>
      <w:szCs w:val="20"/>
      <w:lang w:val="el-GR"/>
    </w:rPr>
  </w:style>
  <w:style w:type="paragraph" w:customStyle="1" w:styleId="para-1">
    <w:name w:val="para-1"/>
    <w:basedOn w:val="a"/>
    <w:rsid w:val="00412A1C"/>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412A1C"/>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UnresolvedMention1">
    <w:name w:val="Unresolved Mention1"/>
    <w:uiPriority w:val="99"/>
    <w:semiHidden/>
    <w:unhideWhenUsed/>
    <w:rsid w:val="0049092A"/>
    <w:rPr>
      <w:color w:val="605E5C"/>
      <w:shd w:val="clear" w:color="auto" w:fill="E1DFDD"/>
    </w:rPr>
  </w:style>
  <w:style w:type="character" w:customStyle="1" w:styleId="6Char">
    <w:name w:val="Επικεφαλίδα 6 Char"/>
    <w:link w:val="6"/>
    <w:rsid w:val="00CC5796"/>
    <w:rPr>
      <w:b/>
      <w:lang w:eastAsia="en-US"/>
    </w:rPr>
  </w:style>
  <w:style w:type="character" w:customStyle="1" w:styleId="normaltextrun">
    <w:name w:val="normaltextrun"/>
    <w:basedOn w:val="a0"/>
    <w:rsid w:val="00CC5796"/>
  </w:style>
  <w:style w:type="character" w:customStyle="1" w:styleId="eop">
    <w:name w:val="eop"/>
    <w:basedOn w:val="a0"/>
    <w:rsid w:val="00CC5796"/>
  </w:style>
  <w:style w:type="paragraph" w:customStyle="1" w:styleId="paragraph">
    <w:name w:val="paragraph"/>
    <w:basedOn w:val="a"/>
    <w:rsid w:val="00CC579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spellingerror">
    <w:name w:val="spellingerror"/>
    <w:basedOn w:val="a0"/>
    <w:rsid w:val="00CC5796"/>
  </w:style>
  <w:style w:type="paragraph" w:styleId="aff2">
    <w:name w:val="Title"/>
    <w:basedOn w:val="a"/>
    <w:next w:val="a"/>
    <w:link w:val="Char8"/>
    <w:rsid w:val="00CC5796"/>
    <w:pPr>
      <w:keepNext/>
      <w:keepLines/>
      <w:suppressAutoHyphens w:val="0"/>
      <w:spacing w:before="480"/>
      <w:jc w:val="left"/>
    </w:pPr>
    <w:rPr>
      <w:rFonts w:ascii="Times New Roman" w:hAnsi="Times New Roman" w:cs="Times New Roman"/>
      <w:b/>
      <w:sz w:val="72"/>
      <w:szCs w:val="72"/>
      <w:lang w:eastAsia="en-US"/>
    </w:rPr>
  </w:style>
  <w:style w:type="character" w:customStyle="1" w:styleId="Char8">
    <w:name w:val="Τίτλος Char"/>
    <w:link w:val="aff2"/>
    <w:rsid w:val="00CC5796"/>
    <w:rPr>
      <w:b/>
      <w:sz w:val="72"/>
      <w:szCs w:val="72"/>
      <w:lang w:eastAsia="en-US"/>
    </w:rPr>
  </w:style>
  <w:style w:type="paragraph" w:styleId="aff3">
    <w:name w:val="Subtitle"/>
    <w:basedOn w:val="a"/>
    <w:next w:val="a"/>
    <w:link w:val="Char9"/>
    <w:rsid w:val="00CC5796"/>
    <w:pPr>
      <w:keepNext/>
      <w:keepLines/>
      <w:suppressAutoHyphens w:val="0"/>
      <w:spacing w:before="360" w:after="80"/>
      <w:jc w:val="left"/>
    </w:pPr>
    <w:rPr>
      <w:rFonts w:ascii="Georgia" w:eastAsia="Georgia" w:hAnsi="Georgia" w:cs="Times New Roman"/>
      <w:i/>
      <w:color w:val="666666"/>
      <w:sz w:val="48"/>
      <w:szCs w:val="48"/>
      <w:lang w:eastAsia="en-US"/>
    </w:rPr>
  </w:style>
  <w:style w:type="character" w:customStyle="1" w:styleId="Char9">
    <w:name w:val="Υπότιτλος Char"/>
    <w:link w:val="aff3"/>
    <w:rsid w:val="00CC5796"/>
    <w:rPr>
      <w:rFonts w:ascii="Georgia" w:eastAsia="Georgia" w:hAnsi="Georgia" w:cs="Georgia"/>
      <w:i/>
      <w:color w:val="666666"/>
      <w:sz w:val="48"/>
      <w:szCs w:val="48"/>
      <w:lang w:eastAsia="en-US"/>
    </w:rPr>
  </w:style>
  <w:style w:type="table" w:styleId="aff4">
    <w:name w:val="Table Grid"/>
    <w:basedOn w:val="a1"/>
    <w:uiPriority w:val="59"/>
    <w:rsid w:val="00B36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Χωρίς λίστα1"/>
    <w:next w:val="a2"/>
    <w:uiPriority w:val="99"/>
    <w:semiHidden/>
    <w:unhideWhenUsed/>
    <w:rsid w:val="00AF4F2C"/>
  </w:style>
  <w:style w:type="character" w:customStyle="1" w:styleId="Char5">
    <w:name w:val="Κεφαλίδα Char"/>
    <w:link w:val="af4"/>
    <w:rsid w:val="00AF4F2C"/>
    <w:rPr>
      <w:rFonts w:ascii="Calibri" w:hAnsi="Calibri" w:cs="Calibri"/>
      <w:sz w:val="22"/>
      <w:szCs w:val="24"/>
      <w:lang w:val="en-GB" w:eastAsia="ar-SA"/>
    </w:rPr>
  </w:style>
  <w:style w:type="character" w:customStyle="1" w:styleId="Char4">
    <w:name w:val="Υποσέλιδο Char"/>
    <w:link w:val="af3"/>
    <w:rsid w:val="00AF4F2C"/>
    <w:rPr>
      <w:rFonts w:ascii="Calibri" w:eastAsia="MS Mincho" w:hAnsi="Calibri" w:cs="Calibri"/>
      <w:sz w:val="22"/>
      <w:szCs w:val="24"/>
      <w:lang w:val="en-US" w:eastAsia="ja-JP"/>
    </w:rPr>
  </w:style>
  <w:style w:type="character" w:customStyle="1" w:styleId="1Char">
    <w:name w:val="Επικεφαλίδα 1 Char"/>
    <w:link w:val="1"/>
    <w:rsid w:val="00AF4F2C"/>
    <w:rPr>
      <w:rFonts w:ascii="Arial" w:hAnsi="Arial" w:cs="Arial"/>
      <w:b/>
      <w:bCs/>
      <w:color w:val="333399"/>
      <w:sz w:val="28"/>
      <w:szCs w:val="32"/>
      <w:lang w:val="en-US" w:eastAsia="ar-SA"/>
    </w:rPr>
  </w:style>
  <w:style w:type="table" w:customStyle="1" w:styleId="1f">
    <w:name w:val="Πλέγμα πίνακα1"/>
    <w:basedOn w:val="a1"/>
    <w:next w:val="aff4"/>
    <w:uiPriority w:val="39"/>
    <w:rsid w:val="00AF4F2C"/>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Intense Emphasis"/>
    <w:uiPriority w:val="21"/>
    <w:qFormat/>
    <w:rsid w:val="00AF4F2C"/>
    <w:rPr>
      <w:i/>
      <w:iCs/>
      <w:color w:val="4472C4"/>
    </w:rPr>
  </w:style>
  <w:style w:type="character" w:customStyle="1" w:styleId="2Char">
    <w:name w:val="Επικεφαλίδα 2 Char"/>
    <w:link w:val="2"/>
    <w:rsid w:val="00AF4F2C"/>
    <w:rPr>
      <w:rFonts w:ascii="Arial" w:hAnsi="Arial" w:cs="Arial"/>
      <w:b/>
      <w:color w:val="002060"/>
      <w:sz w:val="24"/>
      <w:szCs w:val="22"/>
      <w:lang w:val="en-GB" w:eastAsia="ar-SA"/>
    </w:rPr>
  </w:style>
  <w:style w:type="character" w:customStyle="1" w:styleId="3Char">
    <w:name w:val="Επικεφαλίδα 3 Char"/>
    <w:link w:val="3"/>
    <w:rsid w:val="00AF4F2C"/>
    <w:rPr>
      <w:rFonts w:ascii="Arial" w:hAnsi="Arial"/>
      <w:b/>
      <w:bCs/>
      <w:sz w:val="22"/>
      <w:szCs w:val="26"/>
      <w:lang w:val="en-GB" w:eastAsia="ar-SA"/>
    </w:rPr>
  </w:style>
  <w:style w:type="character" w:customStyle="1" w:styleId="Char3">
    <w:name w:val="Σώμα κειμένου Char"/>
    <w:link w:val="af0"/>
    <w:rsid w:val="00AF4F2C"/>
    <w:rPr>
      <w:rFonts w:ascii="Calibri" w:hAnsi="Calibri" w:cs="Calibri"/>
      <w:sz w:val="22"/>
      <w:szCs w:val="24"/>
      <w:lang w:val="en-GB" w:eastAsia="ar-SA"/>
    </w:rPr>
  </w:style>
  <w:style w:type="character" w:customStyle="1" w:styleId="4Char">
    <w:name w:val="Επικεφαλίδα 4 Char"/>
    <w:link w:val="4"/>
    <w:rsid w:val="00AF4F2C"/>
    <w:rPr>
      <w:rFonts w:ascii="Arial" w:hAnsi="Arial"/>
      <w:b/>
      <w:bCs/>
      <w:sz w:val="22"/>
      <w:szCs w:val="28"/>
      <w:lang w:val="en-GB" w:eastAsia="ar-SA"/>
    </w:rPr>
  </w:style>
  <w:style w:type="character" w:customStyle="1" w:styleId="aff6">
    <w:name w:val="Σώμα κειμένου_"/>
    <w:link w:val="1f0"/>
    <w:rsid w:val="00AF4F2C"/>
    <w:rPr>
      <w:rFonts w:ascii="Calibri" w:eastAsia="Calibri" w:hAnsi="Calibri" w:cs="Calibri"/>
    </w:rPr>
  </w:style>
  <w:style w:type="character" w:customStyle="1" w:styleId="2b">
    <w:name w:val="Επικεφαλίδα #2_"/>
    <w:link w:val="2c"/>
    <w:rsid w:val="00AF4F2C"/>
    <w:rPr>
      <w:rFonts w:ascii="Calibri" w:eastAsia="Calibri" w:hAnsi="Calibri" w:cs="Calibri"/>
      <w:b/>
      <w:bCs/>
    </w:rPr>
  </w:style>
  <w:style w:type="paragraph" w:customStyle="1" w:styleId="1f0">
    <w:name w:val="Σώμα κειμένου1"/>
    <w:basedOn w:val="a"/>
    <w:link w:val="aff6"/>
    <w:rsid w:val="00AF4F2C"/>
    <w:pPr>
      <w:widowControl w:val="0"/>
      <w:suppressAutoHyphens w:val="0"/>
      <w:spacing w:after="0"/>
      <w:jc w:val="left"/>
    </w:pPr>
    <w:rPr>
      <w:rFonts w:eastAsia="Calibri" w:cs="Times New Roman"/>
      <w:sz w:val="20"/>
      <w:szCs w:val="20"/>
    </w:rPr>
  </w:style>
  <w:style w:type="paragraph" w:customStyle="1" w:styleId="2c">
    <w:name w:val="Επικεφαλίδα #2"/>
    <w:basedOn w:val="a"/>
    <w:link w:val="2b"/>
    <w:rsid w:val="00AF4F2C"/>
    <w:pPr>
      <w:widowControl w:val="0"/>
      <w:suppressAutoHyphens w:val="0"/>
      <w:spacing w:after="0"/>
      <w:jc w:val="left"/>
      <w:outlineLvl w:val="1"/>
    </w:pPr>
    <w:rPr>
      <w:rFonts w:eastAsia="Calibri" w:cs="Times New Roman"/>
      <w:b/>
      <w:bCs/>
      <w:sz w:val="20"/>
      <w:szCs w:val="20"/>
    </w:rPr>
  </w:style>
  <w:style w:type="character" w:customStyle="1" w:styleId="Char7">
    <w:name w:val="Σώμα κείμενου με εσοχή Char"/>
    <w:link w:val="af8"/>
    <w:rsid w:val="00AF4F2C"/>
    <w:rPr>
      <w:rFonts w:ascii="Arial" w:hAnsi="Arial" w:cs="Arial"/>
      <w:sz w:val="22"/>
      <w:szCs w:val="24"/>
      <w:lang w:val="en-GB" w:eastAsia="ar-SA"/>
    </w:rPr>
  </w:style>
  <w:style w:type="paragraph" w:styleId="Web">
    <w:name w:val="Normal (Web)"/>
    <w:basedOn w:val="a"/>
    <w:uiPriority w:val="99"/>
    <w:unhideWhenUsed/>
    <w:qFormat/>
    <w:rsid w:val="00AF4F2C"/>
    <w:pPr>
      <w:suppressAutoHyphens w:val="0"/>
      <w:spacing w:before="100" w:beforeAutospacing="1" w:after="100" w:afterAutospacing="1"/>
      <w:jc w:val="left"/>
    </w:pPr>
    <w:rPr>
      <w:rFonts w:ascii="Times New Roman" w:hAnsi="Times New Roman" w:cs="Times New Roman"/>
      <w:sz w:val="24"/>
      <w:lang w:val="el-GR" w:eastAsia="el-GR"/>
    </w:rPr>
  </w:style>
  <w:style w:type="table" w:customStyle="1" w:styleId="1-11">
    <w:name w:val="Μεσαία λίστα 1 - ΄Εμφαση 11"/>
    <w:basedOn w:val="a1"/>
    <w:next w:val="MediumList1-Accent1"/>
    <w:uiPriority w:val="65"/>
    <w:rsid w:val="00AF4F2C"/>
    <w:rPr>
      <w:rFonts w:ascii="Calibri" w:eastAsia="Calibri" w:hAnsi="Calibri" w:cs="Arial"/>
      <w:color w:val="000000"/>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Liberation Sans" w:eastAsia="Times New Roman" w:hAnsi="Liberation San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
    <w:name w:val="Medium List 1 - Accent 1"/>
    <w:basedOn w:val="a1"/>
    <w:uiPriority w:val="65"/>
    <w:unhideWhenUsed/>
    <w:rsid w:val="00AF4F2C"/>
    <w:rPr>
      <w:rFonts w:ascii="Calibri" w:eastAsia="Calibri" w:hAnsi="Calibri" w:cs="Arial"/>
      <w:color w:val="000000"/>
      <w:sz w:val="22"/>
      <w:szCs w:val="22"/>
      <w:lang w:eastAsia="en-US"/>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Tahoma" w:eastAsia="CG Times" w:hAnsi="Tahom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character" w:customStyle="1" w:styleId="5Char">
    <w:name w:val="Επικεφαλίδα 5 Char"/>
    <w:link w:val="5"/>
    <w:rsid w:val="00AF4F2C"/>
    <w:rPr>
      <w:rFonts w:ascii="Lucida Sans" w:hAnsi="Lucida Sans" w:cs="Lucida Sans"/>
      <w:b/>
      <w:sz w:val="22"/>
      <w:lang w:val="en-US" w:eastAsia="ar-SA"/>
    </w:rPr>
  </w:style>
  <w:style w:type="numbering" w:customStyle="1" w:styleId="110">
    <w:name w:val="Χωρίς λίστα11"/>
    <w:next w:val="a2"/>
    <w:uiPriority w:val="99"/>
    <w:semiHidden/>
    <w:unhideWhenUsed/>
    <w:rsid w:val="00AF4F2C"/>
  </w:style>
  <w:style w:type="table" w:customStyle="1" w:styleId="111">
    <w:name w:val="Πλέγμα πίνακα11"/>
    <w:basedOn w:val="a1"/>
    <w:next w:val="aff4"/>
    <w:uiPriority w:val="59"/>
    <w:rsid w:val="00AF4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a"/>
    <w:rsid w:val="00453248"/>
    <w:pPr>
      <w:suppressAutoHyphens w:val="0"/>
      <w:spacing w:before="100" w:beforeAutospacing="1" w:after="100" w:afterAutospacing="1"/>
      <w:jc w:val="left"/>
    </w:pPr>
    <w:rPr>
      <w:rFonts w:ascii="Times New Roman" w:hAnsi="Times New Roman" w:cs="Times New Roman"/>
      <w:sz w:val="24"/>
      <w:lang w:val="en-US" w:eastAsia="en-US"/>
    </w:rPr>
  </w:style>
  <w:style w:type="character" w:customStyle="1" w:styleId="jjygf">
    <w:name w:val="jjygf"/>
    <w:rsid w:val="008936F3"/>
  </w:style>
  <w:style w:type="character" w:customStyle="1" w:styleId="ms-button-label">
    <w:name w:val="ms-button-label"/>
    <w:rsid w:val="008936F3"/>
  </w:style>
  <w:style w:type="paragraph" w:customStyle="1" w:styleId="TableParagraph">
    <w:name w:val="Table Paragraph"/>
    <w:basedOn w:val="a"/>
    <w:uiPriority w:val="1"/>
    <w:qFormat/>
    <w:rsid w:val="00C8038D"/>
    <w:pPr>
      <w:widowControl w:val="0"/>
      <w:suppressAutoHyphens w:val="0"/>
      <w:autoSpaceDE w:val="0"/>
      <w:autoSpaceDN w:val="0"/>
      <w:spacing w:after="0"/>
      <w:jc w:val="left"/>
    </w:pPr>
    <w:rPr>
      <w:rFonts w:eastAsia="Calibri"/>
      <w:szCs w:val="22"/>
      <w:lang w:val="el-GR" w:eastAsia="en-US"/>
    </w:rPr>
  </w:style>
  <w:style w:type="paragraph" w:styleId="aff7">
    <w:name w:val="Date"/>
    <w:basedOn w:val="a"/>
    <w:next w:val="a"/>
    <w:link w:val="Chara"/>
    <w:rsid w:val="002C1D18"/>
    <w:pPr>
      <w:spacing w:after="100"/>
    </w:pPr>
    <w:rPr>
      <w:rFonts w:eastAsia="MS Mincho"/>
      <w:lang w:val="en-US" w:eastAsia="ja-JP"/>
    </w:rPr>
  </w:style>
  <w:style w:type="character" w:customStyle="1" w:styleId="Chara">
    <w:name w:val="Ημερομηνία Char"/>
    <w:basedOn w:val="a0"/>
    <w:link w:val="aff7"/>
    <w:rsid w:val="002C1D18"/>
    <w:rPr>
      <w:rFonts w:ascii="Calibri" w:eastAsia="MS Mincho" w:hAnsi="Calibri" w:cs="Calibri"/>
      <w:sz w:val="22"/>
      <w:szCs w:val="24"/>
      <w:lang w:val="en-US" w:eastAsia="ja-JP"/>
    </w:rPr>
  </w:style>
  <w:style w:type="character" w:customStyle="1" w:styleId="FontStyle52">
    <w:name w:val="Font Style52"/>
    <w:rsid w:val="0066055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527911032">
      <w:bodyDiv w:val="1"/>
      <w:marLeft w:val="0"/>
      <w:marRight w:val="0"/>
      <w:marTop w:val="0"/>
      <w:marBottom w:val="0"/>
      <w:divBdr>
        <w:top w:val="none" w:sz="0" w:space="0" w:color="auto"/>
        <w:left w:val="none" w:sz="0" w:space="0" w:color="auto"/>
        <w:bottom w:val="none" w:sz="0" w:space="0" w:color="auto"/>
        <w:right w:val="none" w:sz="0" w:space="0" w:color="auto"/>
      </w:divBdr>
    </w:div>
    <w:div w:id="595214007">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103919357">
      <w:bodyDiv w:val="1"/>
      <w:marLeft w:val="0"/>
      <w:marRight w:val="0"/>
      <w:marTop w:val="0"/>
      <w:marBottom w:val="0"/>
      <w:divBdr>
        <w:top w:val="none" w:sz="0" w:space="0" w:color="auto"/>
        <w:left w:val="none" w:sz="0" w:space="0" w:color="auto"/>
        <w:bottom w:val="none" w:sz="0" w:space="0" w:color="auto"/>
        <w:right w:val="none" w:sz="0" w:space="0" w:color="auto"/>
      </w:divBdr>
    </w:div>
    <w:div w:id="1194731588">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398473652">
      <w:bodyDiv w:val="1"/>
      <w:marLeft w:val="0"/>
      <w:marRight w:val="0"/>
      <w:marTop w:val="0"/>
      <w:marBottom w:val="0"/>
      <w:divBdr>
        <w:top w:val="none" w:sz="0" w:space="0" w:color="auto"/>
        <w:left w:val="none" w:sz="0" w:space="0" w:color="auto"/>
        <w:bottom w:val="none" w:sz="0" w:space="0" w:color="auto"/>
        <w:right w:val="none" w:sz="0" w:space="0" w:color="auto"/>
      </w:divBdr>
      <w:divsChild>
        <w:div w:id="895312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50169">
              <w:marLeft w:val="0"/>
              <w:marRight w:val="0"/>
              <w:marTop w:val="0"/>
              <w:marBottom w:val="0"/>
              <w:divBdr>
                <w:top w:val="none" w:sz="0" w:space="0" w:color="auto"/>
                <w:left w:val="none" w:sz="0" w:space="0" w:color="auto"/>
                <w:bottom w:val="none" w:sz="0" w:space="0" w:color="auto"/>
                <w:right w:val="none" w:sz="0" w:space="0" w:color="auto"/>
              </w:divBdr>
              <w:divsChild>
                <w:div w:id="873420188">
                  <w:marLeft w:val="0"/>
                  <w:marRight w:val="0"/>
                  <w:marTop w:val="0"/>
                  <w:marBottom w:val="0"/>
                  <w:divBdr>
                    <w:top w:val="none" w:sz="0" w:space="0" w:color="auto"/>
                    <w:left w:val="none" w:sz="0" w:space="0" w:color="auto"/>
                    <w:bottom w:val="none" w:sz="0" w:space="0" w:color="auto"/>
                    <w:right w:val="none" w:sz="0" w:space="0" w:color="auto"/>
                  </w:divBdr>
                  <w:divsChild>
                    <w:div w:id="6195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16866">
      <w:bodyDiv w:val="1"/>
      <w:marLeft w:val="0"/>
      <w:marRight w:val="0"/>
      <w:marTop w:val="0"/>
      <w:marBottom w:val="0"/>
      <w:divBdr>
        <w:top w:val="none" w:sz="0" w:space="0" w:color="auto"/>
        <w:left w:val="none" w:sz="0" w:space="0" w:color="auto"/>
        <w:bottom w:val="none" w:sz="0" w:space="0" w:color="auto"/>
        <w:right w:val="none" w:sz="0" w:space="0" w:color="auto"/>
      </w:divBdr>
    </w:div>
    <w:div w:id="1478061593">
      <w:bodyDiv w:val="1"/>
      <w:marLeft w:val="0"/>
      <w:marRight w:val="0"/>
      <w:marTop w:val="0"/>
      <w:marBottom w:val="0"/>
      <w:divBdr>
        <w:top w:val="none" w:sz="0" w:space="0" w:color="auto"/>
        <w:left w:val="none" w:sz="0" w:space="0" w:color="auto"/>
        <w:bottom w:val="none" w:sz="0" w:space="0" w:color="auto"/>
        <w:right w:val="none" w:sz="0" w:space="0" w:color="auto"/>
      </w:divBdr>
    </w:div>
    <w:div w:id="1520660840">
      <w:bodyDiv w:val="1"/>
      <w:marLeft w:val="0"/>
      <w:marRight w:val="0"/>
      <w:marTop w:val="0"/>
      <w:marBottom w:val="0"/>
      <w:divBdr>
        <w:top w:val="none" w:sz="0" w:space="0" w:color="auto"/>
        <w:left w:val="none" w:sz="0" w:space="0" w:color="auto"/>
        <w:bottom w:val="none" w:sz="0" w:space="0" w:color="auto"/>
        <w:right w:val="none" w:sz="0" w:space="0" w:color="auto"/>
      </w:divBdr>
    </w:div>
    <w:div w:id="1704986494">
      <w:bodyDiv w:val="1"/>
      <w:marLeft w:val="0"/>
      <w:marRight w:val="0"/>
      <w:marTop w:val="0"/>
      <w:marBottom w:val="0"/>
      <w:divBdr>
        <w:top w:val="none" w:sz="0" w:space="0" w:color="auto"/>
        <w:left w:val="none" w:sz="0" w:space="0" w:color="auto"/>
        <w:bottom w:val="none" w:sz="0" w:space="0" w:color="auto"/>
        <w:right w:val="none" w:sz="0" w:space="0" w:color="auto"/>
      </w:divBdr>
      <w:divsChild>
        <w:div w:id="225533600">
          <w:marLeft w:val="0"/>
          <w:marRight w:val="0"/>
          <w:marTop w:val="0"/>
          <w:marBottom w:val="0"/>
          <w:divBdr>
            <w:top w:val="none" w:sz="0" w:space="0" w:color="auto"/>
            <w:left w:val="none" w:sz="0" w:space="0" w:color="auto"/>
            <w:bottom w:val="none" w:sz="0" w:space="0" w:color="auto"/>
            <w:right w:val="none" w:sz="0" w:space="0" w:color="auto"/>
          </w:divBdr>
          <w:divsChild>
            <w:div w:id="40252433">
              <w:marLeft w:val="0"/>
              <w:marRight w:val="0"/>
              <w:marTop w:val="0"/>
              <w:marBottom w:val="0"/>
              <w:divBdr>
                <w:top w:val="none" w:sz="0" w:space="0" w:color="auto"/>
                <w:left w:val="none" w:sz="0" w:space="0" w:color="auto"/>
                <w:bottom w:val="none" w:sz="0" w:space="0" w:color="auto"/>
                <w:right w:val="none" w:sz="0" w:space="0" w:color="auto"/>
              </w:divBdr>
              <w:divsChild>
                <w:div w:id="1671760753">
                  <w:marLeft w:val="0"/>
                  <w:marRight w:val="0"/>
                  <w:marTop w:val="0"/>
                  <w:marBottom w:val="0"/>
                  <w:divBdr>
                    <w:top w:val="none" w:sz="0" w:space="0" w:color="auto"/>
                    <w:left w:val="none" w:sz="0" w:space="0" w:color="auto"/>
                    <w:bottom w:val="none" w:sz="0" w:space="0" w:color="auto"/>
                    <w:right w:val="none" w:sz="0" w:space="0" w:color="auto"/>
                  </w:divBdr>
                  <w:divsChild>
                    <w:div w:id="883172861">
                      <w:marLeft w:val="0"/>
                      <w:marRight w:val="0"/>
                      <w:marTop w:val="0"/>
                      <w:marBottom w:val="0"/>
                      <w:divBdr>
                        <w:top w:val="none" w:sz="0" w:space="0" w:color="auto"/>
                        <w:left w:val="none" w:sz="0" w:space="0" w:color="auto"/>
                        <w:bottom w:val="none" w:sz="0" w:space="0" w:color="auto"/>
                        <w:right w:val="none" w:sz="0" w:space="0" w:color="auto"/>
                      </w:divBdr>
                      <w:divsChild>
                        <w:div w:id="451827049">
                          <w:marLeft w:val="120"/>
                          <w:marRight w:val="300"/>
                          <w:marTop w:val="0"/>
                          <w:marBottom w:val="120"/>
                          <w:divBdr>
                            <w:top w:val="none" w:sz="0" w:space="0" w:color="auto"/>
                            <w:left w:val="none" w:sz="0" w:space="0" w:color="auto"/>
                            <w:bottom w:val="none" w:sz="0" w:space="0" w:color="auto"/>
                            <w:right w:val="none" w:sz="0" w:space="0" w:color="auto"/>
                          </w:divBdr>
                          <w:divsChild>
                            <w:div w:id="421995419">
                              <w:marLeft w:val="780"/>
                              <w:marRight w:val="240"/>
                              <w:marTop w:val="180"/>
                              <w:marBottom w:val="0"/>
                              <w:divBdr>
                                <w:top w:val="none" w:sz="0" w:space="0" w:color="auto"/>
                                <w:left w:val="none" w:sz="0" w:space="0" w:color="auto"/>
                                <w:bottom w:val="none" w:sz="0" w:space="0" w:color="auto"/>
                                <w:right w:val="none" w:sz="0" w:space="0" w:color="auto"/>
                              </w:divBdr>
                              <w:divsChild>
                                <w:div w:id="1335260879">
                                  <w:marLeft w:val="0"/>
                                  <w:marRight w:val="0"/>
                                  <w:marTop w:val="0"/>
                                  <w:marBottom w:val="0"/>
                                  <w:divBdr>
                                    <w:top w:val="none" w:sz="0" w:space="0" w:color="auto"/>
                                    <w:left w:val="none" w:sz="0" w:space="0" w:color="auto"/>
                                    <w:bottom w:val="none" w:sz="0" w:space="0" w:color="auto"/>
                                    <w:right w:val="none" w:sz="0" w:space="0" w:color="auto"/>
                                  </w:divBdr>
                                  <w:divsChild>
                                    <w:div w:id="1772817507">
                                      <w:marLeft w:val="0"/>
                                      <w:marRight w:val="0"/>
                                      <w:marTop w:val="0"/>
                                      <w:marBottom w:val="0"/>
                                      <w:divBdr>
                                        <w:top w:val="none" w:sz="0" w:space="0" w:color="auto"/>
                                        <w:left w:val="none" w:sz="0" w:space="0" w:color="auto"/>
                                        <w:bottom w:val="none" w:sz="0" w:space="0" w:color="auto"/>
                                        <w:right w:val="none" w:sz="0" w:space="0" w:color="auto"/>
                                      </w:divBdr>
                                      <w:divsChild>
                                        <w:div w:id="534779254">
                                          <w:marLeft w:val="0"/>
                                          <w:marRight w:val="0"/>
                                          <w:marTop w:val="0"/>
                                          <w:marBottom w:val="0"/>
                                          <w:divBdr>
                                            <w:top w:val="none" w:sz="0" w:space="0" w:color="auto"/>
                                            <w:left w:val="none" w:sz="0" w:space="0" w:color="auto"/>
                                            <w:bottom w:val="none" w:sz="0" w:space="0" w:color="auto"/>
                                            <w:right w:val="none" w:sz="0" w:space="0" w:color="auto"/>
                                          </w:divBdr>
                                          <w:divsChild>
                                            <w:div w:id="2088335599">
                                              <w:marLeft w:val="0"/>
                                              <w:marRight w:val="0"/>
                                              <w:marTop w:val="0"/>
                                              <w:marBottom w:val="0"/>
                                              <w:divBdr>
                                                <w:top w:val="none" w:sz="0" w:space="0" w:color="auto"/>
                                                <w:left w:val="none" w:sz="0" w:space="0" w:color="auto"/>
                                                <w:bottom w:val="none" w:sz="0" w:space="0" w:color="auto"/>
                                                <w:right w:val="none" w:sz="0" w:space="0" w:color="auto"/>
                                              </w:divBdr>
                                              <w:divsChild>
                                                <w:div w:id="5751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667">
                              <w:marLeft w:val="660"/>
                              <w:marRight w:val="240"/>
                              <w:marTop w:val="180"/>
                              <w:marBottom w:val="0"/>
                              <w:divBdr>
                                <w:top w:val="none" w:sz="0" w:space="0" w:color="auto"/>
                                <w:left w:val="none" w:sz="0" w:space="0" w:color="auto"/>
                                <w:bottom w:val="none" w:sz="0" w:space="0" w:color="auto"/>
                                <w:right w:val="none" w:sz="0" w:space="0" w:color="auto"/>
                              </w:divBdr>
                              <w:divsChild>
                                <w:div w:id="234705814">
                                  <w:marLeft w:val="0"/>
                                  <w:marRight w:val="0"/>
                                  <w:marTop w:val="0"/>
                                  <w:marBottom w:val="0"/>
                                  <w:divBdr>
                                    <w:top w:val="none" w:sz="0" w:space="0" w:color="auto"/>
                                    <w:left w:val="none" w:sz="0" w:space="0" w:color="auto"/>
                                    <w:bottom w:val="none" w:sz="0" w:space="0" w:color="auto"/>
                                    <w:right w:val="none" w:sz="0" w:space="0" w:color="auto"/>
                                  </w:divBdr>
                                </w:div>
                                <w:div w:id="2566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79261">
          <w:marLeft w:val="0"/>
          <w:marRight w:val="0"/>
          <w:marTop w:val="0"/>
          <w:marBottom w:val="0"/>
          <w:divBdr>
            <w:top w:val="none" w:sz="0" w:space="0" w:color="auto"/>
            <w:left w:val="none" w:sz="0" w:space="0" w:color="auto"/>
            <w:bottom w:val="none" w:sz="0" w:space="0" w:color="auto"/>
            <w:right w:val="none" w:sz="0" w:space="0" w:color="auto"/>
          </w:divBdr>
          <w:divsChild>
            <w:div w:id="56630073">
              <w:marLeft w:val="0"/>
              <w:marRight w:val="0"/>
              <w:marTop w:val="0"/>
              <w:marBottom w:val="0"/>
              <w:divBdr>
                <w:top w:val="none" w:sz="0" w:space="0" w:color="auto"/>
                <w:left w:val="none" w:sz="0" w:space="0" w:color="auto"/>
                <w:bottom w:val="none" w:sz="0" w:space="0" w:color="auto"/>
                <w:right w:val="none" w:sz="0" w:space="0" w:color="auto"/>
              </w:divBdr>
              <w:divsChild>
                <w:div w:id="326370661">
                  <w:marLeft w:val="0"/>
                  <w:marRight w:val="0"/>
                  <w:marTop w:val="0"/>
                  <w:marBottom w:val="0"/>
                  <w:divBdr>
                    <w:top w:val="none" w:sz="0" w:space="0" w:color="auto"/>
                    <w:left w:val="none" w:sz="0" w:space="0" w:color="auto"/>
                    <w:bottom w:val="none" w:sz="0" w:space="0" w:color="auto"/>
                    <w:right w:val="none" w:sz="0" w:space="0" w:color="auto"/>
                  </w:divBdr>
                  <w:divsChild>
                    <w:div w:id="1639989673">
                      <w:marLeft w:val="0"/>
                      <w:marRight w:val="0"/>
                      <w:marTop w:val="0"/>
                      <w:marBottom w:val="0"/>
                      <w:divBdr>
                        <w:top w:val="none" w:sz="0" w:space="0" w:color="auto"/>
                        <w:left w:val="none" w:sz="0" w:space="0" w:color="auto"/>
                        <w:bottom w:val="none" w:sz="0" w:space="0" w:color="auto"/>
                        <w:right w:val="none" w:sz="0" w:space="0" w:color="auto"/>
                      </w:divBdr>
                      <w:divsChild>
                        <w:div w:id="1422868350">
                          <w:marLeft w:val="120"/>
                          <w:marRight w:val="300"/>
                          <w:marTop w:val="120"/>
                          <w:marBottom w:val="120"/>
                          <w:divBdr>
                            <w:top w:val="none" w:sz="0" w:space="0" w:color="auto"/>
                            <w:left w:val="none" w:sz="0" w:space="0" w:color="auto"/>
                            <w:bottom w:val="none" w:sz="0" w:space="0" w:color="auto"/>
                            <w:right w:val="none" w:sz="0" w:space="0" w:color="auto"/>
                          </w:divBdr>
                          <w:divsChild>
                            <w:div w:id="675114864">
                              <w:marLeft w:val="0"/>
                              <w:marRight w:val="0"/>
                              <w:marTop w:val="0"/>
                              <w:marBottom w:val="0"/>
                              <w:divBdr>
                                <w:top w:val="none" w:sz="0" w:space="0" w:color="auto"/>
                                <w:left w:val="none" w:sz="0" w:space="0" w:color="auto"/>
                                <w:bottom w:val="none" w:sz="0" w:space="0" w:color="auto"/>
                                <w:right w:val="none" w:sz="0" w:space="0" w:color="auto"/>
                              </w:divBdr>
                              <w:divsChild>
                                <w:div w:id="42561639">
                                  <w:marLeft w:val="0"/>
                                  <w:marRight w:val="120"/>
                                  <w:marTop w:val="0"/>
                                  <w:marBottom w:val="0"/>
                                  <w:divBdr>
                                    <w:top w:val="none" w:sz="0" w:space="0" w:color="auto"/>
                                    <w:left w:val="none" w:sz="0" w:space="0" w:color="auto"/>
                                    <w:bottom w:val="none" w:sz="0" w:space="0" w:color="auto"/>
                                    <w:right w:val="none" w:sz="0" w:space="0" w:color="auto"/>
                                  </w:divBdr>
                                  <w:divsChild>
                                    <w:div w:id="1752970404">
                                      <w:marLeft w:val="0"/>
                                      <w:marRight w:val="0"/>
                                      <w:marTop w:val="0"/>
                                      <w:marBottom w:val="0"/>
                                      <w:divBdr>
                                        <w:top w:val="none" w:sz="0" w:space="0" w:color="auto"/>
                                        <w:left w:val="none" w:sz="0" w:space="0" w:color="auto"/>
                                        <w:bottom w:val="none" w:sz="0" w:space="0" w:color="auto"/>
                                        <w:right w:val="none" w:sz="0" w:space="0" w:color="auto"/>
                                      </w:divBdr>
                                      <w:divsChild>
                                        <w:div w:id="1244031573">
                                          <w:marLeft w:val="0"/>
                                          <w:marRight w:val="0"/>
                                          <w:marTop w:val="0"/>
                                          <w:marBottom w:val="0"/>
                                          <w:divBdr>
                                            <w:top w:val="none" w:sz="0" w:space="0" w:color="auto"/>
                                            <w:left w:val="none" w:sz="0" w:space="0" w:color="auto"/>
                                            <w:bottom w:val="none" w:sz="0" w:space="0" w:color="auto"/>
                                            <w:right w:val="none" w:sz="0" w:space="0" w:color="auto"/>
                                          </w:divBdr>
                                          <w:divsChild>
                                            <w:div w:id="11215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743739">
      <w:bodyDiv w:val="1"/>
      <w:marLeft w:val="0"/>
      <w:marRight w:val="0"/>
      <w:marTop w:val="0"/>
      <w:marBottom w:val="0"/>
      <w:divBdr>
        <w:top w:val="none" w:sz="0" w:space="0" w:color="auto"/>
        <w:left w:val="none" w:sz="0" w:space="0" w:color="auto"/>
        <w:bottom w:val="none" w:sz="0" w:space="0" w:color="auto"/>
        <w:right w:val="none" w:sz="0" w:space="0" w:color="auto"/>
      </w:divBdr>
    </w:div>
    <w:div w:id="19032476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0986293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0d20f937-ab44-4934-a699-9072c13769d0"/>
    <_Flow_SignoffStatus xmlns="07ba7ece-bdc2-4bcb-8208-1bdb4e6beadf" xsi:nil="true"/>
    <lcf76f155ced4ddcb4097134ff3c332f xmlns="07ba7ece-bdc2-4bcb-8208-1bdb4e6bea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616C4C0B0CDCD64CA31724F3E09040A8" ma:contentTypeVersion="17" ma:contentTypeDescription="Δημιουργία νέου εγγράφου" ma:contentTypeScope="" ma:versionID="7dacda98fe293dc2f370479a516ccfe8">
  <xsd:schema xmlns:xsd="http://www.w3.org/2001/XMLSchema" xmlns:xs="http://www.w3.org/2001/XMLSchema" xmlns:p="http://schemas.microsoft.com/office/2006/metadata/properties" xmlns:ns2="07ba7ece-bdc2-4bcb-8208-1bdb4e6beadf" xmlns:ns3="0d20f937-ab44-4934-a699-9072c13769d0" targetNamespace="http://schemas.microsoft.com/office/2006/metadata/properties" ma:root="true" ma:fieldsID="fbb3d6b8c8e579a50f8f617f5bba1e2b" ns2:_="" ns3:_="">
    <xsd:import namespace="07ba7ece-bdc2-4bcb-8208-1bdb4e6beadf"/>
    <xsd:import namespace="0d20f937-ab44-4934-a699-9072c1376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a7ece-bdc2-4bcb-8208-1bdb4e6be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Κατάσταση" ma:internalName="_x039a__x03b1__x03c4__x03ac__x03c3__x03c4__x03b1__x03c3__x03b7_">
      <xsd:simpleType>
        <xsd:restriction base="dms:Text"/>
      </xsd:simpleType>
    </xsd:element>
    <xsd:element name="lcf76f155ced4ddcb4097134ff3c332f" ma:index="23" nillable="true" ma:taxonomy="true" ma:internalName="lcf76f155ced4ddcb4097134ff3c332f" ma:taxonomyFieldName="MediaServiceImageTags" ma:displayName="Ετικέτες εικόνας" ma:readOnly="false" ma:fieldId="{5cf76f15-5ced-4ddc-b409-7134ff3c332f}" ma:taxonomyMulti="true" ma:sspId="4b400e9e-bd0d-4eee-80f5-ed6e1bf3c9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20f937-ab44-4934-a699-9072c13769d0"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TaxCatchAll" ma:index="24" nillable="true" ma:displayName="Taxonomy Catch All Column" ma:hidden="true" ma:list="{fc060c2a-7ec9-42e4-958a-9a4762bc2848}" ma:internalName="TaxCatchAll" ma:showField="CatchAllData" ma:web="0d20f937-ab44-4934-a699-9072c1376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94ACB-83FE-49F6-A44A-F472B93FF99E}">
  <ds:schemaRefs>
    <ds:schemaRef ds:uri="http://schemas.microsoft.com/office/2006/metadata/properties"/>
    <ds:schemaRef ds:uri="0d20f937-ab44-4934-a699-9072c13769d0"/>
    <ds:schemaRef ds:uri="07ba7ece-bdc2-4bcb-8208-1bdb4e6beadf"/>
  </ds:schemaRefs>
</ds:datastoreItem>
</file>

<file path=customXml/itemProps2.xml><?xml version="1.0" encoding="utf-8"?>
<ds:datastoreItem xmlns:ds="http://schemas.openxmlformats.org/officeDocument/2006/customXml" ds:itemID="{ED0D8B9F-4101-4D56-BF3B-FB764CDF6750}">
  <ds:schemaRefs>
    <ds:schemaRef ds:uri="http://schemas.microsoft.com/sharepoint/v3/contenttype/forms"/>
  </ds:schemaRefs>
</ds:datastoreItem>
</file>

<file path=customXml/itemProps3.xml><?xml version="1.0" encoding="utf-8"?>
<ds:datastoreItem xmlns:ds="http://schemas.openxmlformats.org/officeDocument/2006/customXml" ds:itemID="{9BCEAE68-46B9-40C1-B6BF-CE3F283C1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a7ece-bdc2-4bcb-8208-1bdb4e6beadf"/>
    <ds:schemaRef ds:uri="0d20f937-ab44-4934-a699-9072c1376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9D7A8-7F25-411E-896A-072F7B01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5102</Words>
  <Characters>27557</Characters>
  <Application>Microsoft Office Word</Application>
  <DocSecurity>0</DocSecurity>
  <Lines>229</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32594</CharactersWithSpaces>
  <SharedDoc>false</SharedDoc>
  <HLinks>
    <vt:vector size="594" baseType="variant">
      <vt:variant>
        <vt:i4>6815824</vt:i4>
      </vt:variant>
      <vt:variant>
        <vt:i4>507</vt:i4>
      </vt:variant>
      <vt:variant>
        <vt:i4>0</vt:i4>
      </vt:variant>
      <vt:variant>
        <vt:i4>5</vt:i4>
      </vt:variant>
      <vt:variant>
        <vt:lpwstr>http://www.eaadhsy.gr/n4412/n4412fulltextlinks.html</vt:lpwstr>
      </vt:variant>
      <vt:variant>
        <vt:lpwstr>art105_5</vt:lpwstr>
      </vt:variant>
      <vt:variant>
        <vt:i4>6815824</vt:i4>
      </vt:variant>
      <vt:variant>
        <vt:i4>504</vt:i4>
      </vt:variant>
      <vt:variant>
        <vt:i4>0</vt:i4>
      </vt:variant>
      <vt:variant>
        <vt:i4>5</vt:i4>
      </vt:variant>
      <vt:variant>
        <vt:lpwstr>http://www.eaadhsy.gr/n4412/n4412fulltextlinks.html</vt:lpwstr>
      </vt:variant>
      <vt:variant>
        <vt:lpwstr>art105_5</vt:lpwstr>
      </vt:variant>
      <vt:variant>
        <vt:i4>6815824</vt:i4>
      </vt:variant>
      <vt:variant>
        <vt:i4>501</vt:i4>
      </vt:variant>
      <vt:variant>
        <vt:i4>0</vt:i4>
      </vt:variant>
      <vt:variant>
        <vt:i4>5</vt:i4>
      </vt:variant>
      <vt:variant>
        <vt:lpwstr>http://www.eaadhsy.gr/n4412/n4412fulltextlinks.html</vt:lpwstr>
      </vt:variant>
      <vt:variant>
        <vt:lpwstr>art105_5</vt:lpwstr>
      </vt:variant>
      <vt:variant>
        <vt:i4>6881360</vt:i4>
      </vt:variant>
      <vt:variant>
        <vt:i4>498</vt:i4>
      </vt:variant>
      <vt:variant>
        <vt:i4>0</vt:i4>
      </vt:variant>
      <vt:variant>
        <vt:i4>5</vt:i4>
      </vt:variant>
      <vt:variant>
        <vt:lpwstr>http://www.eaadhsy.gr/n4412/n4412fulltextlinks.html</vt:lpwstr>
      </vt:variant>
      <vt:variant>
        <vt:lpwstr>art105_4</vt:lpwstr>
      </vt:variant>
      <vt:variant>
        <vt:i4>6094972</vt:i4>
      </vt:variant>
      <vt:variant>
        <vt:i4>495</vt:i4>
      </vt:variant>
      <vt:variant>
        <vt:i4>0</vt:i4>
      </vt:variant>
      <vt:variant>
        <vt:i4>5</vt:i4>
      </vt:variant>
      <vt:variant>
        <vt:lpwstr>http://www.eaadhsy.gr/n4412/prosarthmaA_index.html</vt:lpwstr>
      </vt:variant>
      <vt:variant>
        <vt:lpwstr>pararthma_A_X</vt:lpwstr>
      </vt:variant>
      <vt:variant>
        <vt:i4>6029327</vt:i4>
      </vt:variant>
      <vt:variant>
        <vt:i4>492</vt:i4>
      </vt:variant>
      <vt:variant>
        <vt:i4>0</vt:i4>
      </vt:variant>
      <vt:variant>
        <vt:i4>5</vt:i4>
      </vt:variant>
      <vt:variant>
        <vt:lpwstr>http://www.eaadhsy.gr/n4412/n4412fulltextlinks.html</vt:lpwstr>
      </vt:variant>
      <vt:variant>
        <vt:lpwstr>art104</vt:lpwstr>
      </vt:variant>
      <vt:variant>
        <vt:i4>7864382</vt:i4>
      </vt:variant>
      <vt:variant>
        <vt:i4>489</vt:i4>
      </vt:variant>
      <vt:variant>
        <vt:i4>0</vt:i4>
      </vt:variant>
      <vt:variant>
        <vt:i4>5</vt:i4>
      </vt:variant>
      <vt:variant>
        <vt:lpwstr>http://www.eaadhsy.gr/n4412/art79a</vt:lpwstr>
      </vt:variant>
      <vt:variant>
        <vt:lpwstr/>
      </vt:variant>
      <vt:variant>
        <vt:i4>7077975</vt:i4>
      </vt:variant>
      <vt:variant>
        <vt:i4>486</vt:i4>
      </vt:variant>
      <vt:variant>
        <vt:i4>0</vt:i4>
      </vt:variant>
      <vt:variant>
        <vt:i4>5</vt:i4>
      </vt:variant>
      <vt:variant>
        <vt:lpwstr>http://www.eaadhsy.gr/n4412/n4412fulltextlinks.html</vt:lpwstr>
      </vt:variant>
      <vt:variant>
        <vt:lpwstr>art372_4</vt:lpwstr>
      </vt:variant>
      <vt:variant>
        <vt:i4>7077975</vt:i4>
      </vt:variant>
      <vt:variant>
        <vt:i4>483</vt:i4>
      </vt:variant>
      <vt:variant>
        <vt:i4>0</vt:i4>
      </vt:variant>
      <vt:variant>
        <vt:i4>5</vt:i4>
      </vt:variant>
      <vt:variant>
        <vt:lpwstr>http://www.eaadhsy.gr/n4412/n4412fulltextlinks.html</vt:lpwstr>
      </vt:variant>
      <vt:variant>
        <vt:lpwstr>art372_4</vt:lpwstr>
      </vt:variant>
      <vt:variant>
        <vt:i4>7077975</vt:i4>
      </vt:variant>
      <vt:variant>
        <vt:i4>480</vt:i4>
      </vt:variant>
      <vt:variant>
        <vt:i4>0</vt:i4>
      </vt:variant>
      <vt:variant>
        <vt:i4>5</vt:i4>
      </vt:variant>
      <vt:variant>
        <vt:lpwstr>http://www.eaadhsy.gr/n4412/n4412fulltextlinks.html</vt:lpwstr>
      </vt:variant>
      <vt:variant>
        <vt:lpwstr>art372_4</vt:lpwstr>
      </vt:variant>
      <vt:variant>
        <vt:i4>6094939</vt:i4>
      </vt:variant>
      <vt:variant>
        <vt:i4>477</vt:i4>
      </vt:variant>
      <vt:variant>
        <vt:i4>0</vt:i4>
      </vt:variant>
      <vt:variant>
        <vt:i4>5</vt:i4>
      </vt:variant>
      <vt:variant>
        <vt:lpwstr>http://www.promitheus.gov.gr/</vt:lpwstr>
      </vt:variant>
      <vt:variant>
        <vt:lpwstr/>
      </vt:variant>
      <vt:variant>
        <vt:i4>1703951</vt:i4>
      </vt:variant>
      <vt:variant>
        <vt:i4>474</vt:i4>
      </vt:variant>
      <vt:variant>
        <vt:i4>0</vt:i4>
      </vt:variant>
      <vt:variant>
        <vt:i4>5</vt:i4>
      </vt:variant>
      <vt:variant>
        <vt:lpwstr>http://www.hsppa.gr/</vt:lpwstr>
      </vt:variant>
      <vt:variant>
        <vt:lpwstr/>
      </vt:variant>
      <vt:variant>
        <vt:i4>7733370</vt:i4>
      </vt:variant>
      <vt:variant>
        <vt:i4>471</vt:i4>
      </vt:variant>
      <vt:variant>
        <vt:i4>0</vt:i4>
      </vt:variant>
      <vt:variant>
        <vt:i4>5</vt:i4>
      </vt:variant>
      <vt:variant>
        <vt:lpwstr>http://www.eaadhsy.gr/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2228331</vt:i4>
      </vt:variant>
      <vt:variant>
        <vt:i4>465</vt:i4>
      </vt:variant>
      <vt:variant>
        <vt:i4>0</vt:i4>
      </vt:variant>
      <vt:variant>
        <vt:i4>5</vt:i4>
      </vt:variant>
      <vt:variant>
        <vt:lpwstr>http://et.diavgeia.gov.gr/</vt:lpwstr>
      </vt:variant>
      <vt:variant>
        <vt:lpwstr/>
      </vt:variant>
      <vt:variant>
        <vt:i4>2228331</vt:i4>
      </vt:variant>
      <vt:variant>
        <vt:i4>462</vt:i4>
      </vt:variant>
      <vt:variant>
        <vt:i4>0</vt:i4>
      </vt:variant>
      <vt:variant>
        <vt:i4>5</vt:i4>
      </vt:variant>
      <vt:variant>
        <vt:lpwstr>http://et.diavgeia.gov.gr/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6946864</vt:i4>
      </vt:variant>
      <vt:variant>
        <vt:i4>456</vt:i4>
      </vt:variant>
      <vt:variant>
        <vt:i4>0</vt:i4>
      </vt:variant>
      <vt:variant>
        <vt:i4>5</vt:i4>
      </vt:variant>
      <vt:variant>
        <vt:lpwstr>http://www.dionysos.gr/</vt:lpwstr>
      </vt:variant>
      <vt:variant>
        <vt:lpwstr/>
      </vt:variant>
      <vt:variant>
        <vt:i4>6946864</vt:i4>
      </vt:variant>
      <vt:variant>
        <vt:i4>453</vt:i4>
      </vt:variant>
      <vt:variant>
        <vt:i4>0</vt:i4>
      </vt:variant>
      <vt:variant>
        <vt:i4>5</vt:i4>
      </vt:variant>
      <vt:variant>
        <vt:lpwstr>http://www.dionysos.gr/</vt:lpwstr>
      </vt:variant>
      <vt:variant>
        <vt:lpwstr/>
      </vt:variant>
      <vt:variant>
        <vt:i4>1703996</vt:i4>
      </vt:variant>
      <vt:variant>
        <vt:i4>446</vt:i4>
      </vt:variant>
      <vt:variant>
        <vt:i4>0</vt:i4>
      </vt:variant>
      <vt:variant>
        <vt:i4>5</vt:i4>
      </vt:variant>
      <vt:variant>
        <vt:lpwstr/>
      </vt:variant>
      <vt:variant>
        <vt:lpwstr>_Toc115712993</vt:lpwstr>
      </vt:variant>
      <vt:variant>
        <vt:i4>1703996</vt:i4>
      </vt:variant>
      <vt:variant>
        <vt:i4>440</vt:i4>
      </vt:variant>
      <vt:variant>
        <vt:i4>0</vt:i4>
      </vt:variant>
      <vt:variant>
        <vt:i4>5</vt:i4>
      </vt:variant>
      <vt:variant>
        <vt:lpwstr/>
      </vt:variant>
      <vt:variant>
        <vt:lpwstr>_Toc115712992</vt:lpwstr>
      </vt:variant>
      <vt:variant>
        <vt:i4>1703996</vt:i4>
      </vt:variant>
      <vt:variant>
        <vt:i4>434</vt:i4>
      </vt:variant>
      <vt:variant>
        <vt:i4>0</vt:i4>
      </vt:variant>
      <vt:variant>
        <vt:i4>5</vt:i4>
      </vt:variant>
      <vt:variant>
        <vt:lpwstr/>
      </vt:variant>
      <vt:variant>
        <vt:lpwstr>_Toc115712991</vt:lpwstr>
      </vt:variant>
      <vt:variant>
        <vt:i4>1703996</vt:i4>
      </vt:variant>
      <vt:variant>
        <vt:i4>428</vt:i4>
      </vt:variant>
      <vt:variant>
        <vt:i4>0</vt:i4>
      </vt:variant>
      <vt:variant>
        <vt:i4>5</vt:i4>
      </vt:variant>
      <vt:variant>
        <vt:lpwstr/>
      </vt:variant>
      <vt:variant>
        <vt:lpwstr>_Toc115712990</vt:lpwstr>
      </vt:variant>
      <vt:variant>
        <vt:i4>1769532</vt:i4>
      </vt:variant>
      <vt:variant>
        <vt:i4>422</vt:i4>
      </vt:variant>
      <vt:variant>
        <vt:i4>0</vt:i4>
      </vt:variant>
      <vt:variant>
        <vt:i4>5</vt:i4>
      </vt:variant>
      <vt:variant>
        <vt:lpwstr/>
      </vt:variant>
      <vt:variant>
        <vt:lpwstr>_Toc115712989</vt:lpwstr>
      </vt:variant>
      <vt:variant>
        <vt:i4>1769532</vt:i4>
      </vt:variant>
      <vt:variant>
        <vt:i4>416</vt:i4>
      </vt:variant>
      <vt:variant>
        <vt:i4>0</vt:i4>
      </vt:variant>
      <vt:variant>
        <vt:i4>5</vt:i4>
      </vt:variant>
      <vt:variant>
        <vt:lpwstr/>
      </vt:variant>
      <vt:variant>
        <vt:lpwstr>_Toc115712988</vt:lpwstr>
      </vt:variant>
      <vt:variant>
        <vt:i4>1769532</vt:i4>
      </vt:variant>
      <vt:variant>
        <vt:i4>410</vt:i4>
      </vt:variant>
      <vt:variant>
        <vt:i4>0</vt:i4>
      </vt:variant>
      <vt:variant>
        <vt:i4>5</vt:i4>
      </vt:variant>
      <vt:variant>
        <vt:lpwstr/>
      </vt:variant>
      <vt:variant>
        <vt:lpwstr>_Toc115712987</vt:lpwstr>
      </vt:variant>
      <vt:variant>
        <vt:i4>1769532</vt:i4>
      </vt:variant>
      <vt:variant>
        <vt:i4>404</vt:i4>
      </vt:variant>
      <vt:variant>
        <vt:i4>0</vt:i4>
      </vt:variant>
      <vt:variant>
        <vt:i4>5</vt:i4>
      </vt:variant>
      <vt:variant>
        <vt:lpwstr/>
      </vt:variant>
      <vt:variant>
        <vt:lpwstr>_Toc115712986</vt:lpwstr>
      </vt:variant>
      <vt:variant>
        <vt:i4>1769532</vt:i4>
      </vt:variant>
      <vt:variant>
        <vt:i4>398</vt:i4>
      </vt:variant>
      <vt:variant>
        <vt:i4>0</vt:i4>
      </vt:variant>
      <vt:variant>
        <vt:i4>5</vt:i4>
      </vt:variant>
      <vt:variant>
        <vt:lpwstr/>
      </vt:variant>
      <vt:variant>
        <vt:lpwstr>_Toc115712985</vt:lpwstr>
      </vt:variant>
      <vt:variant>
        <vt:i4>1769532</vt:i4>
      </vt:variant>
      <vt:variant>
        <vt:i4>392</vt:i4>
      </vt:variant>
      <vt:variant>
        <vt:i4>0</vt:i4>
      </vt:variant>
      <vt:variant>
        <vt:i4>5</vt:i4>
      </vt:variant>
      <vt:variant>
        <vt:lpwstr/>
      </vt:variant>
      <vt:variant>
        <vt:lpwstr>_Toc115712984</vt:lpwstr>
      </vt:variant>
      <vt:variant>
        <vt:i4>1769532</vt:i4>
      </vt:variant>
      <vt:variant>
        <vt:i4>386</vt:i4>
      </vt:variant>
      <vt:variant>
        <vt:i4>0</vt:i4>
      </vt:variant>
      <vt:variant>
        <vt:i4>5</vt:i4>
      </vt:variant>
      <vt:variant>
        <vt:lpwstr/>
      </vt:variant>
      <vt:variant>
        <vt:lpwstr>_Toc115712983</vt:lpwstr>
      </vt:variant>
      <vt:variant>
        <vt:i4>1769532</vt:i4>
      </vt:variant>
      <vt:variant>
        <vt:i4>380</vt:i4>
      </vt:variant>
      <vt:variant>
        <vt:i4>0</vt:i4>
      </vt:variant>
      <vt:variant>
        <vt:i4>5</vt:i4>
      </vt:variant>
      <vt:variant>
        <vt:lpwstr/>
      </vt:variant>
      <vt:variant>
        <vt:lpwstr>_Toc115712982</vt:lpwstr>
      </vt:variant>
      <vt:variant>
        <vt:i4>1769532</vt:i4>
      </vt:variant>
      <vt:variant>
        <vt:i4>374</vt:i4>
      </vt:variant>
      <vt:variant>
        <vt:i4>0</vt:i4>
      </vt:variant>
      <vt:variant>
        <vt:i4>5</vt:i4>
      </vt:variant>
      <vt:variant>
        <vt:lpwstr/>
      </vt:variant>
      <vt:variant>
        <vt:lpwstr>_Toc115712981</vt:lpwstr>
      </vt:variant>
      <vt:variant>
        <vt:i4>1769532</vt:i4>
      </vt:variant>
      <vt:variant>
        <vt:i4>368</vt:i4>
      </vt:variant>
      <vt:variant>
        <vt:i4>0</vt:i4>
      </vt:variant>
      <vt:variant>
        <vt:i4>5</vt:i4>
      </vt:variant>
      <vt:variant>
        <vt:lpwstr/>
      </vt:variant>
      <vt:variant>
        <vt:lpwstr>_Toc115712980</vt:lpwstr>
      </vt:variant>
      <vt:variant>
        <vt:i4>1310780</vt:i4>
      </vt:variant>
      <vt:variant>
        <vt:i4>362</vt:i4>
      </vt:variant>
      <vt:variant>
        <vt:i4>0</vt:i4>
      </vt:variant>
      <vt:variant>
        <vt:i4>5</vt:i4>
      </vt:variant>
      <vt:variant>
        <vt:lpwstr/>
      </vt:variant>
      <vt:variant>
        <vt:lpwstr>_Toc115712979</vt:lpwstr>
      </vt:variant>
      <vt:variant>
        <vt:i4>1310780</vt:i4>
      </vt:variant>
      <vt:variant>
        <vt:i4>356</vt:i4>
      </vt:variant>
      <vt:variant>
        <vt:i4>0</vt:i4>
      </vt:variant>
      <vt:variant>
        <vt:i4>5</vt:i4>
      </vt:variant>
      <vt:variant>
        <vt:lpwstr/>
      </vt:variant>
      <vt:variant>
        <vt:lpwstr>_Toc115712978</vt:lpwstr>
      </vt:variant>
      <vt:variant>
        <vt:i4>1310780</vt:i4>
      </vt:variant>
      <vt:variant>
        <vt:i4>350</vt:i4>
      </vt:variant>
      <vt:variant>
        <vt:i4>0</vt:i4>
      </vt:variant>
      <vt:variant>
        <vt:i4>5</vt:i4>
      </vt:variant>
      <vt:variant>
        <vt:lpwstr/>
      </vt:variant>
      <vt:variant>
        <vt:lpwstr>_Toc115712977</vt:lpwstr>
      </vt:variant>
      <vt:variant>
        <vt:i4>1310780</vt:i4>
      </vt:variant>
      <vt:variant>
        <vt:i4>344</vt:i4>
      </vt:variant>
      <vt:variant>
        <vt:i4>0</vt:i4>
      </vt:variant>
      <vt:variant>
        <vt:i4>5</vt:i4>
      </vt:variant>
      <vt:variant>
        <vt:lpwstr/>
      </vt:variant>
      <vt:variant>
        <vt:lpwstr>_Toc115712976</vt:lpwstr>
      </vt:variant>
      <vt:variant>
        <vt:i4>1310780</vt:i4>
      </vt:variant>
      <vt:variant>
        <vt:i4>338</vt:i4>
      </vt:variant>
      <vt:variant>
        <vt:i4>0</vt:i4>
      </vt:variant>
      <vt:variant>
        <vt:i4>5</vt:i4>
      </vt:variant>
      <vt:variant>
        <vt:lpwstr/>
      </vt:variant>
      <vt:variant>
        <vt:lpwstr>_Toc115712975</vt:lpwstr>
      </vt:variant>
      <vt:variant>
        <vt:i4>1310780</vt:i4>
      </vt:variant>
      <vt:variant>
        <vt:i4>332</vt:i4>
      </vt:variant>
      <vt:variant>
        <vt:i4>0</vt:i4>
      </vt:variant>
      <vt:variant>
        <vt:i4>5</vt:i4>
      </vt:variant>
      <vt:variant>
        <vt:lpwstr/>
      </vt:variant>
      <vt:variant>
        <vt:lpwstr>_Toc115712974</vt:lpwstr>
      </vt:variant>
      <vt:variant>
        <vt:i4>1310780</vt:i4>
      </vt:variant>
      <vt:variant>
        <vt:i4>326</vt:i4>
      </vt:variant>
      <vt:variant>
        <vt:i4>0</vt:i4>
      </vt:variant>
      <vt:variant>
        <vt:i4>5</vt:i4>
      </vt:variant>
      <vt:variant>
        <vt:lpwstr/>
      </vt:variant>
      <vt:variant>
        <vt:lpwstr>_Toc115712973</vt:lpwstr>
      </vt:variant>
      <vt:variant>
        <vt:i4>1310780</vt:i4>
      </vt:variant>
      <vt:variant>
        <vt:i4>320</vt:i4>
      </vt:variant>
      <vt:variant>
        <vt:i4>0</vt:i4>
      </vt:variant>
      <vt:variant>
        <vt:i4>5</vt:i4>
      </vt:variant>
      <vt:variant>
        <vt:lpwstr/>
      </vt:variant>
      <vt:variant>
        <vt:lpwstr>_Toc115712972</vt:lpwstr>
      </vt:variant>
      <vt:variant>
        <vt:i4>1310780</vt:i4>
      </vt:variant>
      <vt:variant>
        <vt:i4>314</vt:i4>
      </vt:variant>
      <vt:variant>
        <vt:i4>0</vt:i4>
      </vt:variant>
      <vt:variant>
        <vt:i4>5</vt:i4>
      </vt:variant>
      <vt:variant>
        <vt:lpwstr/>
      </vt:variant>
      <vt:variant>
        <vt:lpwstr>_Toc115712971</vt:lpwstr>
      </vt:variant>
      <vt:variant>
        <vt:i4>1310780</vt:i4>
      </vt:variant>
      <vt:variant>
        <vt:i4>308</vt:i4>
      </vt:variant>
      <vt:variant>
        <vt:i4>0</vt:i4>
      </vt:variant>
      <vt:variant>
        <vt:i4>5</vt:i4>
      </vt:variant>
      <vt:variant>
        <vt:lpwstr/>
      </vt:variant>
      <vt:variant>
        <vt:lpwstr>_Toc115712970</vt:lpwstr>
      </vt:variant>
      <vt:variant>
        <vt:i4>1376316</vt:i4>
      </vt:variant>
      <vt:variant>
        <vt:i4>302</vt:i4>
      </vt:variant>
      <vt:variant>
        <vt:i4>0</vt:i4>
      </vt:variant>
      <vt:variant>
        <vt:i4>5</vt:i4>
      </vt:variant>
      <vt:variant>
        <vt:lpwstr/>
      </vt:variant>
      <vt:variant>
        <vt:lpwstr>_Toc115712969</vt:lpwstr>
      </vt:variant>
      <vt:variant>
        <vt:i4>1376316</vt:i4>
      </vt:variant>
      <vt:variant>
        <vt:i4>296</vt:i4>
      </vt:variant>
      <vt:variant>
        <vt:i4>0</vt:i4>
      </vt:variant>
      <vt:variant>
        <vt:i4>5</vt:i4>
      </vt:variant>
      <vt:variant>
        <vt:lpwstr/>
      </vt:variant>
      <vt:variant>
        <vt:lpwstr>_Toc115712968</vt:lpwstr>
      </vt:variant>
      <vt:variant>
        <vt:i4>1376316</vt:i4>
      </vt:variant>
      <vt:variant>
        <vt:i4>290</vt:i4>
      </vt:variant>
      <vt:variant>
        <vt:i4>0</vt:i4>
      </vt:variant>
      <vt:variant>
        <vt:i4>5</vt:i4>
      </vt:variant>
      <vt:variant>
        <vt:lpwstr/>
      </vt:variant>
      <vt:variant>
        <vt:lpwstr>_Toc115712967</vt:lpwstr>
      </vt:variant>
      <vt:variant>
        <vt:i4>1376316</vt:i4>
      </vt:variant>
      <vt:variant>
        <vt:i4>284</vt:i4>
      </vt:variant>
      <vt:variant>
        <vt:i4>0</vt:i4>
      </vt:variant>
      <vt:variant>
        <vt:i4>5</vt:i4>
      </vt:variant>
      <vt:variant>
        <vt:lpwstr/>
      </vt:variant>
      <vt:variant>
        <vt:lpwstr>_Toc115712966</vt:lpwstr>
      </vt:variant>
      <vt:variant>
        <vt:i4>1376316</vt:i4>
      </vt:variant>
      <vt:variant>
        <vt:i4>278</vt:i4>
      </vt:variant>
      <vt:variant>
        <vt:i4>0</vt:i4>
      </vt:variant>
      <vt:variant>
        <vt:i4>5</vt:i4>
      </vt:variant>
      <vt:variant>
        <vt:lpwstr/>
      </vt:variant>
      <vt:variant>
        <vt:lpwstr>_Toc115712965</vt:lpwstr>
      </vt:variant>
      <vt:variant>
        <vt:i4>1376316</vt:i4>
      </vt:variant>
      <vt:variant>
        <vt:i4>272</vt:i4>
      </vt:variant>
      <vt:variant>
        <vt:i4>0</vt:i4>
      </vt:variant>
      <vt:variant>
        <vt:i4>5</vt:i4>
      </vt:variant>
      <vt:variant>
        <vt:lpwstr/>
      </vt:variant>
      <vt:variant>
        <vt:lpwstr>_Toc115712964</vt:lpwstr>
      </vt:variant>
      <vt:variant>
        <vt:i4>1376316</vt:i4>
      </vt:variant>
      <vt:variant>
        <vt:i4>266</vt:i4>
      </vt:variant>
      <vt:variant>
        <vt:i4>0</vt:i4>
      </vt:variant>
      <vt:variant>
        <vt:i4>5</vt:i4>
      </vt:variant>
      <vt:variant>
        <vt:lpwstr/>
      </vt:variant>
      <vt:variant>
        <vt:lpwstr>_Toc115712963</vt:lpwstr>
      </vt:variant>
      <vt:variant>
        <vt:i4>1376316</vt:i4>
      </vt:variant>
      <vt:variant>
        <vt:i4>260</vt:i4>
      </vt:variant>
      <vt:variant>
        <vt:i4>0</vt:i4>
      </vt:variant>
      <vt:variant>
        <vt:i4>5</vt:i4>
      </vt:variant>
      <vt:variant>
        <vt:lpwstr/>
      </vt:variant>
      <vt:variant>
        <vt:lpwstr>_Toc115712962</vt:lpwstr>
      </vt:variant>
      <vt:variant>
        <vt:i4>1376316</vt:i4>
      </vt:variant>
      <vt:variant>
        <vt:i4>254</vt:i4>
      </vt:variant>
      <vt:variant>
        <vt:i4>0</vt:i4>
      </vt:variant>
      <vt:variant>
        <vt:i4>5</vt:i4>
      </vt:variant>
      <vt:variant>
        <vt:lpwstr/>
      </vt:variant>
      <vt:variant>
        <vt:lpwstr>_Toc115712961</vt:lpwstr>
      </vt:variant>
      <vt:variant>
        <vt:i4>1376316</vt:i4>
      </vt:variant>
      <vt:variant>
        <vt:i4>248</vt:i4>
      </vt:variant>
      <vt:variant>
        <vt:i4>0</vt:i4>
      </vt:variant>
      <vt:variant>
        <vt:i4>5</vt:i4>
      </vt:variant>
      <vt:variant>
        <vt:lpwstr/>
      </vt:variant>
      <vt:variant>
        <vt:lpwstr>_Toc115712960</vt:lpwstr>
      </vt:variant>
      <vt:variant>
        <vt:i4>1441852</vt:i4>
      </vt:variant>
      <vt:variant>
        <vt:i4>242</vt:i4>
      </vt:variant>
      <vt:variant>
        <vt:i4>0</vt:i4>
      </vt:variant>
      <vt:variant>
        <vt:i4>5</vt:i4>
      </vt:variant>
      <vt:variant>
        <vt:lpwstr/>
      </vt:variant>
      <vt:variant>
        <vt:lpwstr>_Toc115712959</vt:lpwstr>
      </vt:variant>
      <vt:variant>
        <vt:i4>1441852</vt:i4>
      </vt:variant>
      <vt:variant>
        <vt:i4>236</vt:i4>
      </vt:variant>
      <vt:variant>
        <vt:i4>0</vt:i4>
      </vt:variant>
      <vt:variant>
        <vt:i4>5</vt:i4>
      </vt:variant>
      <vt:variant>
        <vt:lpwstr/>
      </vt:variant>
      <vt:variant>
        <vt:lpwstr>_Toc115712958</vt:lpwstr>
      </vt:variant>
      <vt:variant>
        <vt:i4>1441852</vt:i4>
      </vt:variant>
      <vt:variant>
        <vt:i4>230</vt:i4>
      </vt:variant>
      <vt:variant>
        <vt:i4>0</vt:i4>
      </vt:variant>
      <vt:variant>
        <vt:i4>5</vt:i4>
      </vt:variant>
      <vt:variant>
        <vt:lpwstr/>
      </vt:variant>
      <vt:variant>
        <vt:lpwstr>_Toc115712957</vt:lpwstr>
      </vt:variant>
      <vt:variant>
        <vt:i4>1441852</vt:i4>
      </vt:variant>
      <vt:variant>
        <vt:i4>224</vt:i4>
      </vt:variant>
      <vt:variant>
        <vt:i4>0</vt:i4>
      </vt:variant>
      <vt:variant>
        <vt:i4>5</vt:i4>
      </vt:variant>
      <vt:variant>
        <vt:lpwstr/>
      </vt:variant>
      <vt:variant>
        <vt:lpwstr>_Toc115712956</vt:lpwstr>
      </vt:variant>
      <vt:variant>
        <vt:i4>1441852</vt:i4>
      </vt:variant>
      <vt:variant>
        <vt:i4>218</vt:i4>
      </vt:variant>
      <vt:variant>
        <vt:i4>0</vt:i4>
      </vt:variant>
      <vt:variant>
        <vt:i4>5</vt:i4>
      </vt:variant>
      <vt:variant>
        <vt:lpwstr/>
      </vt:variant>
      <vt:variant>
        <vt:lpwstr>_Toc115712955</vt:lpwstr>
      </vt:variant>
      <vt:variant>
        <vt:i4>1441852</vt:i4>
      </vt:variant>
      <vt:variant>
        <vt:i4>212</vt:i4>
      </vt:variant>
      <vt:variant>
        <vt:i4>0</vt:i4>
      </vt:variant>
      <vt:variant>
        <vt:i4>5</vt:i4>
      </vt:variant>
      <vt:variant>
        <vt:lpwstr/>
      </vt:variant>
      <vt:variant>
        <vt:lpwstr>_Toc115712954</vt:lpwstr>
      </vt:variant>
      <vt:variant>
        <vt:i4>1441852</vt:i4>
      </vt:variant>
      <vt:variant>
        <vt:i4>206</vt:i4>
      </vt:variant>
      <vt:variant>
        <vt:i4>0</vt:i4>
      </vt:variant>
      <vt:variant>
        <vt:i4>5</vt:i4>
      </vt:variant>
      <vt:variant>
        <vt:lpwstr/>
      </vt:variant>
      <vt:variant>
        <vt:lpwstr>_Toc115712953</vt:lpwstr>
      </vt:variant>
      <vt:variant>
        <vt:i4>1441852</vt:i4>
      </vt:variant>
      <vt:variant>
        <vt:i4>200</vt:i4>
      </vt:variant>
      <vt:variant>
        <vt:i4>0</vt:i4>
      </vt:variant>
      <vt:variant>
        <vt:i4>5</vt:i4>
      </vt:variant>
      <vt:variant>
        <vt:lpwstr/>
      </vt:variant>
      <vt:variant>
        <vt:lpwstr>_Toc115712952</vt:lpwstr>
      </vt:variant>
      <vt:variant>
        <vt:i4>1441852</vt:i4>
      </vt:variant>
      <vt:variant>
        <vt:i4>194</vt:i4>
      </vt:variant>
      <vt:variant>
        <vt:i4>0</vt:i4>
      </vt:variant>
      <vt:variant>
        <vt:i4>5</vt:i4>
      </vt:variant>
      <vt:variant>
        <vt:lpwstr/>
      </vt:variant>
      <vt:variant>
        <vt:lpwstr>_Toc115712951</vt:lpwstr>
      </vt:variant>
      <vt:variant>
        <vt:i4>1441852</vt:i4>
      </vt:variant>
      <vt:variant>
        <vt:i4>188</vt:i4>
      </vt:variant>
      <vt:variant>
        <vt:i4>0</vt:i4>
      </vt:variant>
      <vt:variant>
        <vt:i4>5</vt:i4>
      </vt:variant>
      <vt:variant>
        <vt:lpwstr/>
      </vt:variant>
      <vt:variant>
        <vt:lpwstr>_Toc115712950</vt:lpwstr>
      </vt:variant>
      <vt:variant>
        <vt:i4>1507388</vt:i4>
      </vt:variant>
      <vt:variant>
        <vt:i4>182</vt:i4>
      </vt:variant>
      <vt:variant>
        <vt:i4>0</vt:i4>
      </vt:variant>
      <vt:variant>
        <vt:i4>5</vt:i4>
      </vt:variant>
      <vt:variant>
        <vt:lpwstr/>
      </vt:variant>
      <vt:variant>
        <vt:lpwstr>_Toc115712949</vt:lpwstr>
      </vt:variant>
      <vt:variant>
        <vt:i4>1507388</vt:i4>
      </vt:variant>
      <vt:variant>
        <vt:i4>176</vt:i4>
      </vt:variant>
      <vt:variant>
        <vt:i4>0</vt:i4>
      </vt:variant>
      <vt:variant>
        <vt:i4>5</vt:i4>
      </vt:variant>
      <vt:variant>
        <vt:lpwstr/>
      </vt:variant>
      <vt:variant>
        <vt:lpwstr>_Toc115712948</vt:lpwstr>
      </vt:variant>
      <vt:variant>
        <vt:i4>1507388</vt:i4>
      </vt:variant>
      <vt:variant>
        <vt:i4>170</vt:i4>
      </vt:variant>
      <vt:variant>
        <vt:i4>0</vt:i4>
      </vt:variant>
      <vt:variant>
        <vt:i4>5</vt:i4>
      </vt:variant>
      <vt:variant>
        <vt:lpwstr/>
      </vt:variant>
      <vt:variant>
        <vt:lpwstr>_Toc115712947</vt:lpwstr>
      </vt:variant>
      <vt:variant>
        <vt:i4>1507388</vt:i4>
      </vt:variant>
      <vt:variant>
        <vt:i4>164</vt:i4>
      </vt:variant>
      <vt:variant>
        <vt:i4>0</vt:i4>
      </vt:variant>
      <vt:variant>
        <vt:i4>5</vt:i4>
      </vt:variant>
      <vt:variant>
        <vt:lpwstr/>
      </vt:variant>
      <vt:variant>
        <vt:lpwstr>_Toc115712946</vt:lpwstr>
      </vt:variant>
      <vt:variant>
        <vt:i4>1507388</vt:i4>
      </vt:variant>
      <vt:variant>
        <vt:i4>158</vt:i4>
      </vt:variant>
      <vt:variant>
        <vt:i4>0</vt:i4>
      </vt:variant>
      <vt:variant>
        <vt:i4>5</vt:i4>
      </vt:variant>
      <vt:variant>
        <vt:lpwstr/>
      </vt:variant>
      <vt:variant>
        <vt:lpwstr>_Toc115712945</vt:lpwstr>
      </vt:variant>
      <vt:variant>
        <vt:i4>1507388</vt:i4>
      </vt:variant>
      <vt:variant>
        <vt:i4>152</vt:i4>
      </vt:variant>
      <vt:variant>
        <vt:i4>0</vt:i4>
      </vt:variant>
      <vt:variant>
        <vt:i4>5</vt:i4>
      </vt:variant>
      <vt:variant>
        <vt:lpwstr/>
      </vt:variant>
      <vt:variant>
        <vt:lpwstr>_Toc115712944</vt:lpwstr>
      </vt:variant>
      <vt:variant>
        <vt:i4>1507388</vt:i4>
      </vt:variant>
      <vt:variant>
        <vt:i4>146</vt:i4>
      </vt:variant>
      <vt:variant>
        <vt:i4>0</vt:i4>
      </vt:variant>
      <vt:variant>
        <vt:i4>5</vt:i4>
      </vt:variant>
      <vt:variant>
        <vt:lpwstr/>
      </vt:variant>
      <vt:variant>
        <vt:lpwstr>_Toc115712943</vt:lpwstr>
      </vt:variant>
      <vt:variant>
        <vt:i4>1507388</vt:i4>
      </vt:variant>
      <vt:variant>
        <vt:i4>140</vt:i4>
      </vt:variant>
      <vt:variant>
        <vt:i4>0</vt:i4>
      </vt:variant>
      <vt:variant>
        <vt:i4>5</vt:i4>
      </vt:variant>
      <vt:variant>
        <vt:lpwstr/>
      </vt:variant>
      <vt:variant>
        <vt:lpwstr>_Toc115712942</vt:lpwstr>
      </vt:variant>
      <vt:variant>
        <vt:i4>1507388</vt:i4>
      </vt:variant>
      <vt:variant>
        <vt:i4>134</vt:i4>
      </vt:variant>
      <vt:variant>
        <vt:i4>0</vt:i4>
      </vt:variant>
      <vt:variant>
        <vt:i4>5</vt:i4>
      </vt:variant>
      <vt:variant>
        <vt:lpwstr/>
      </vt:variant>
      <vt:variant>
        <vt:lpwstr>_Toc115712941</vt:lpwstr>
      </vt:variant>
      <vt:variant>
        <vt:i4>1507388</vt:i4>
      </vt:variant>
      <vt:variant>
        <vt:i4>128</vt:i4>
      </vt:variant>
      <vt:variant>
        <vt:i4>0</vt:i4>
      </vt:variant>
      <vt:variant>
        <vt:i4>5</vt:i4>
      </vt:variant>
      <vt:variant>
        <vt:lpwstr/>
      </vt:variant>
      <vt:variant>
        <vt:lpwstr>_Toc115712940</vt:lpwstr>
      </vt:variant>
      <vt:variant>
        <vt:i4>1048636</vt:i4>
      </vt:variant>
      <vt:variant>
        <vt:i4>122</vt:i4>
      </vt:variant>
      <vt:variant>
        <vt:i4>0</vt:i4>
      </vt:variant>
      <vt:variant>
        <vt:i4>5</vt:i4>
      </vt:variant>
      <vt:variant>
        <vt:lpwstr/>
      </vt:variant>
      <vt:variant>
        <vt:lpwstr>_Toc115712939</vt:lpwstr>
      </vt:variant>
      <vt:variant>
        <vt:i4>1048636</vt:i4>
      </vt:variant>
      <vt:variant>
        <vt:i4>116</vt:i4>
      </vt:variant>
      <vt:variant>
        <vt:i4>0</vt:i4>
      </vt:variant>
      <vt:variant>
        <vt:i4>5</vt:i4>
      </vt:variant>
      <vt:variant>
        <vt:lpwstr/>
      </vt:variant>
      <vt:variant>
        <vt:lpwstr>_Toc115712938</vt:lpwstr>
      </vt:variant>
      <vt:variant>
        <vt:i4>1048636</vt:i4>
      </vt:variant>
      <vt:variant>
        <vt:i4>110</vt:i4>
      </vt:variant>
      <vt:variant>
        <vt:i4>0</vt:i4>
      </vt:variant>
      <vt:variant>
        <vt:i4>5</vt:i4>
      </vt:variant>
      <vt:variant>
        <vt:lpwstr/>
      </vt:variant>
      <vt:variant>
        <vt:lpwstr>_Toc115712937</vt:lpwstr>
      </vt:variant>
      <vt:variant>
        <vt:i4>1048636</vt:i4>
      </vt:variant>
      <vt:variant>
        <vt:i4>104</vt:i4>
      </vt:variant>
      <vt:variant>
        <vt:i4>0</vt:i4>
      </vt:variant>
      <vt:variant>
        <vt:i4>5</vt:i4>
      </vt:variant>
      <vt:variant>
        <vt:lpwstr/>
      </vt:variant>
      <vt:variant>
        <vt:lpwstr>_Toc115712936</vt:lpwstr>
      </vt:variant>
      <vt:variant>
        <vt:i4>1048636</vt:i4>
      </vt:variant>
      <vt:variant>
        <vt:i4>98</vt:i4>
      </vt:variant>
      <vt:variant>
        <vt:i4>0</vt:i4>
      </vt:variant>
      <vt:variant>
        <vt:i4>5</vt:i4>
      </vt:variant>
      <vt:variant>
        <vt:lpwstr/>
      </vt:variant>
      <vt:variant>
        <vt:lpwstr>_Toc115712935</vt:lpwstr>
      </vt:variant>
      <vt:variant>
        <vt:i4>1048636</vt:i4>
      </vt:variant>
      <vt:variant>
        <vt:i4>92</vt:i4>
      </vt:variant>
      <vt:variant>
        <vt:i4>0</vt:i4>
      </vt:variant>
      <vt:variant>
        <vt:i4>5</vt:i4>
      </vt:variant>
      <vt:variant>
        <vt:lpwstr/>
      </vt:variant>
      <vt:variant>
        <vt:lpwstr>_Toc115712934</vt:lpwstr>
      </vt:variant>
      <vt:variant>
        <vt:i4>1048636</vt:i4>
      </vt:variant>
      <vt:variant>
        <vt:i4>86</vt:i4>
      </vt:variant>
      <vt:variant>
        <vt:i4>0</vt:i4>
      </vt:variant>
      <vt:variant>
        <vt:i4>5</vt:i4>
      </vt:variant>
      <vt:variant>
        <vt:lpwstr/>
      </vt:variant>
      <vt:variant>
        <vt:lpwstr>_Toc115712933</vt:lpwstr>
      </vt:variant>
      <vt:variant>
        <vt:i4>1048636</vt:i4>
      </vt:variant>
      <vt:variant>
        <vt:i4>80</vt:i4>
      </vt:variant>
      <vt:variant>
        <vt:i4>0</vt:i4>
      </vt:variant>
      <vt:variant>
        <vt:i4>5</vt:i4>
      </vt:variant>
      <vt:variant>
        <vt:lpwstr/>
      </vt:variant>
      <vt:variant>
        <vt:lpwstr>_Toc115712932</vt:lpwstr>
      </vt:variant>
      <vt:variant>
        <vt:i4>1048636</vt:i4>
      </vt:variant>
      <vt:variant>
        <vt:i4>74</vt:i4>
      </vt:variant>
      <vt:variant>
        <vt:i4>0</vt:i4>
      </vt:variant>
      <vt:variant>
        <vt:i4>5</vt:i4>
      </vt:variant>
      <vt:variant>
        <vt:lpwstr/>
      </vt:variant>
      <vt:variant>
        <vt:lpwstr>_Toc115712931</vt:lpwstr>
      </vt:variant>
      <vt:variant>
        <vt:i4>1048636</vt:i4>
      </vt:variant>
      <vt:variant>
        <vt:i4>68</vt:i4>
      </vt:variant>
      <vt:variant>
        <vt:i4>0</vt:i4>
      </vt:variant>
      <vt:variant>
        <vt:i4>5</vt:i4>
      </vt:variant>
      <vt:variant>
        <vt:lpwstr/>
      </vt:variant>
      <vt:variant>
        <vt:lpwstr>_Toc115712930</vt:lpwstr>
      </vt:variant>
      <vt:variant>
        <vt:i4>1114172</vt:i4>
      </vt:variant>
      <vt:variant>
        <vt:i4>62</vt:i4>
      </vt:variant>
      <vt:variant>
        <vt:i4>0</vt:i4>
      </vt:variant>
      <vt:variant>
        <vt:i4>5</vt:i4>
      </vt:variant>
      <vt:variant>
        <vt:lpwstr/>
      </vt:variant>
      <vt:variant>
        <vt:lpwstr>_Toc115712929</vt:lpwstr>
      </vt:variant>
      <vt:variant>
        <vt:i4>1114172</vt:i4>
      </vt:variant>
      <vt:variant>
        <vt:i4>56</vt:i4>
      </vt:variant>
      <vt:variant>
        <vt:i4>0</vt:i4>
      </vt:variant>
      <vt:variant>
        <vt:i4>5</vt:i4>
      </vt:variant>
      <vt:variant>
        <vt:lpwstr/>
      </vt:variant>
      <vt:variant>
        <vt:lpwstr>_Toc115712928</vt:lpwstr>
      </vt:variant>
      <vt:variant>
        <vt:i4>1114172</vt:i4>
      </vt:variant>
      <vt:variant>
        <vt:i4>50</vt:i4>
      </vt:variant>
      <vt:variant>
        <vt:i4>0</vt:i4>
      </vt:variant>
      <vt:variant>
        <vt:i4>5</vt:i4>
      </vt:variant>
      <vt:variant>
        <vt:lpwstr/>
      </vt:variant>
      <vt:variant>
        <vt:lpwstr>_Toc115712927</vt:lpwstr>
      </vt:variant>
      <vt:variant>
        <vt:i4>1114172</vt:i4>
      </vt:variant>
      <vt:variant>
        <vt:i4>44</vt:i4>
      </vt:variant>
      <vt:variant>
        <vt:i4>0</vt:i4>
      </vt:variant>
      <vt:variant>
        <vt:i4>5</vt:i4>
      </vt:variant>
      <vt:variant>
        <vt:lpwstr/>
      </vt:variant>
      <vt:variant>
        <vt:lpwstr>_Toc115712926</vt:lpwstr>
      </vt:variant>
      <vt:variant>
        <vt:i4>1114172</vt:i4>
      </vt:variant>
      <vt:variant>
        <vt:i4>38</vt:i4>
      </vt:variant>
      <vt:variant>
        <vt:i4>0</vt:i4>
      </vt:variant>
      <vt:variant>
        <vt:i4>5</vt:i4>
      </vt:variant>
      <vt:variant>
        <vt:lpwstr/>
      </vt:variant>
      <vt:variant>
        <vt:lpwstr>_Toc115712925</vt:lpwstr>
      </vt:variant>
      <vt:variant>
        <vt:i4>1114172</vt:i4>
      </vt:variant>
      <vt:variant>
        <vt:i4>32</vt:i4>
      </vt:variant>
      <vt:variant>
        <vt:i4>0</vt:i4>
      </vt:variant>
      <vt:variant>
        <vt:i4>5</vt:i4>
      </vt:variant>
      <vt:variant>
        <vt:lpwstr/>
      </vt:variant>
      <vt:variant>
        <vt:lpwstr>_Toc115712924</vt:lpwstr>
      </vt:variant>
      <vt:variant>
        <vt:i4>1114172</vt:i4>
      </vt:variant>
      <vt:variant>
        <vt:i4>26</vt:i4>
      </vt:variant>
      <vt:variant>
        <vt:i4>0</vt:i4>
      </vt:variant>
      <vt:variant>
        <vt:i4>5</vt:i4>
      </vt:variant>
      <vt:variant>
        <vt:lpwstr/>
      </vt:variant>
      <vt:variant>
        <vt:lpwstr>_Toc115712923</vt:lpwstr>
      </vt:variant>
      <vt:variant>
        <vt:i4>1114172</vt:i4>
      </vt:variant>
      <vt:variant>
        <vt:i4>20</vt:i4>
      </vt:variant>
      <vt:variant>
        <vt:i4>0</vt:i4>
      </vt:variant>
      <vt:variant>
        <vt:i4>5</vt:i4>
      </vt:variant>
      <vt:variant>
        <vt:lpwstr/>
      </vt:variant>
      <vt:variant>
        <vt:lpwstr>_Toc115712922</vt:lpwstr>
      </vt:variant>
      <vt:variant>
        <vt:i4>1114172</vt:i4>
      </vt:variant>
      <vt:variant>
        <vt:i4>14</vt:i4>
      </vt:variant>
      <vt:variant>
        <vt:i4>0</vt:i4>
      </vt:variant>
      <vt:variant>
        <vt:i4>5</vt:i4>
      </vt:variant>
      <vt:variant>
        <vt:lpwstr/>
      </vt:variant>
      <vt:variant>
        <vt:lpwstr>_Toc115712921</vt:lpwstr>
      </vt:variant>
      <vt:variant>
        <vt:i4>1114172</vt:i4>
      </vt:variant>
      <vt:variant>
        <vt:i4>8</vt:i4>
      </vt:variant>
      <vt:variant>
        <vt:i4>0</vt:i4>
      </vt:variant>
      <vt:variant>
        <vt:i4>5</vt:i4>
      </vt:variant>
      <vt:variant>
        <vt:lpwstr/>
      </vt:variant>
      <vt:variant>
        <vt:lpwstr>_Toc115712920</vt:lpwstr>
      </vt:variant>
      <vt:variant>
        <vt:i4>1179708</vt:i4>
      </vt:variant>
      <vt:variant>
        <vt:i4>2</vt:i4>
      </vt:variant>
      <vt:variant>
        <vt:i4>0</vt:i4>
      </vt:variant>
      <vt:variant>
        <vt:i4>5</vt:i4>
      </vt:variant>
      <vt:variant>
        <vt:lpwstr/>
      </vt:variant>
      <vt:variant>
        <vt:lpwstr>_Toc115712919</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2022-06-29T14:52:00Z</cp:lastPrinted>
  <dcterms:created xsi:type="dcterms:W3CDTF">2023-01-26T10:05:00Z</dcterms:created>
  <dcterms:modified xsi:type="dcterms:W3CDTF">2023-08-04T09:26:00Z</dcterms:modified>
</cp:coreProperties>
</file>