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150" w:leader="none"/>
        </w:tabs>
        <w:rPr>
          <w:lang w:val="en-US"/>
        </w:rPr>
      </w:pPr>
      <w:r>
        <w:rPr>
          <w:lang w:val="en-US"/>
        </w:rPr>
      </w:r>
    </w:p>
    <w:p>
      <w:pPr>
        <w:pStyle w:val="Normal"/>
        <w:rPr>
          <w:lang w:val="en-US"/>
        </w:rPr>
      </w:pPr>
      <w:r>
        <w:rPr>
          <w:lang w:val="en-US"/>
        </w:rPr>
      </w:r>
    </w:p>
    <w:p>
      <w:pPr>
        <w:pStyle w:val="Normal"/>
        <w:rPr/>
      </w:pPr>
      <w:r>
        <w:rPr/>
        <mc:AlternateContent>
          <mc:Choice Requires="wps">
            <w:drawing>
              <wp:anchor behindDoc="0" distT="0" distB="0" distL="114300" distR="114300" simplePos="0" locked="0" layoutInCell="1" allowOverlap="1" relativeHeight="3">
                <wp:simplePos x="0" y="0"/>
                <wp:positionH relativeFrom="column">
                  <wp:posOffset>3400425</wp:posOffset>
                </wp:positionH>
                <wp:positionV relativeFrom="paragraph">
                  <wp:posOffset>169545</wp:posOffset>
                </wp:positionV>
                <wp:extent cx="2808605" cy="1033145"/>
                <wp:effectExtent l="0" t="0" r="0" b="0"/>
                <wp:wrapNone/>
                <wp:docPr id="1" name="Εικόνα1"/>
                <a:graphic xmlns:a="http://schemas.openxmlformats.org/drawingml/2006/main">
                  <a:graphicData uri="http://schemas.microsoft.com/office/word/2010/wordprocessingShape">
                    <wps:wsp>
                      <wps:cNvSpPr/>
                      <wps:spPr>
                        <a:xfrm>
                          <a:off x="0" y="0"/>
                          <a:ext cx="2808000" cy="103248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p>
                        </w:txbxContent>
                      </wps:txbx>
                      <wps:bodyPr lIns="90000" rIns="90000" tIns="45000" bIns="45000">
                        <a:noAutofit/>
                      </wps:bodyPr>
                    </wps:wsp>
                  </a:graphicData>
                </a:graphic>
              </wp:anchor>
            </w:drawing>
          </mc:Choice>
          <mc:Fallback>
            <w:pict>
              <v:rect id="shape_0" ID="Εικόνα1" fillcolor="white" stroked="f" style="position:absolute;margin-left:267.75pt;margin-top:13.35pt;width:221.05pt;height:81.25pt">
                <w10:wrap type="square"/>
                <v:fill o:detectmouseclick="t" type="solid" color2="black"/>
                <v:stroke color="#3465a4" joinstyle="round" endcap="flat"/>
                <v:textbox>
                  <w:txbxContent>
                    <w:p>
                      <w:pPr>
                        <w:pStyle w:val="Style22"/>
                        <w:rPr/>
                      </w:pPr>
                      <w:r>
                        <w:rPr>
                          <w:color w:val="00000A"/>
                          <w:vertAlign w:val="superscript"/>
                        </w:rPr>
                        <w:t xml:space="preserve">  </w:t>
                      </w:r>
                    </w:p>
                  </w:txbxContent>
                </v:textbox>
              </v:rect>
            </w:pict>
          </mc:Fallback>
        </mc:AlternateContent>
        <w:drawing>
          <wp:anchor behindDoc="0" distT="0" distB="0" distL="0" distR="114300" simplePos="0" locked="0" layoutInCell="1" allowOverlap="1" relativeHeight="4">
            <wp:simplePos x="0" y="0"/>
            <wp:positionH relativeFrom="column">
              <wp:align>left</wp:align>
            </wp:positionH>
            <wp:positionV relativeFrom="paragraph">
              <wp:posOffset>635</wp:posOffset>
            </wp:positionV>
            <wp:extent cx="819150" cy="733425"/>
            <wp:effectExtent l="0" t="0" r="0" b="0"/>
            <wp:wrapSquare wrapText="bothSides"/>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rPr>
          <w:b/>
          <w:b/>
          <w:bCs/>
        </w:rPr>
      </w:pPr>
      <w:r>
        <w:rPr>
          <w:b/>
          <w:bCs/>
        </w:rPr>
        <w:t xml:space="preserve">ΕΛΛΗΝΙΚΗ ΔΗΜΟΚΡΑΤΙΑ </w:t>
      </w:r>
    </w:p>
    <w:p>
      <w:pPr>
        <w:pStyle w:val="Normal"/>
        <w:rPr>
          <w:b/>
          <w:b/>
          <w:bCs/>
        </w:rPr>
      </w:pPr>
      <w:r>
        <w:rPr>
          <w:b/>
          <w:bCs/>
        </w:rPr>
        <w:t>ΝΟΜΟΣ  ΑΤΤΙΚΗΣ</w:t>
      </w:r>
    </w:p>
    <w:p>
      <w:pPr>
        <w:pStyle w:val="Normal"/>
        <w:rPr>
          <w:b/>
          <w:b/>
        </w:rPr>
      </w:pPr>
      <w:r>
        <w:rPr>
          <w:b/>
          <w:bCs/>
        </w:rPr>
        <w:t xml:space="preserve">ΔΗΜΟΣ ΔΙΟΝΥΣΟΥ </w:t>
      </w:r>
    </w:p>
    <w:p>
      <w:pPr>
        <w:pStyle w:val="Normal"/>
        <w:rPr>
          <w:b/>
          <w:b/>
          <w:bCs/>
        </w:rPr>
      </w:pPr>
      <w:r>
        <w:rPr>
          <w:b/>
          <w:bCs/>
        </w:rPr>
        <w:t xml:space="preserve">ΚΟΙΝΟΤΗΤΑ ΑΓΙΟΥ ΣΤΕΦΑΝΟΥ          </w:t>
      </w:r>
    </w:p>
    <w:p>
      <w:pPr>
        <w:pStyle w:val="Normal"/>
        <w:rPr/>
      </w:pPr>
      <w:r>
        <w:rPr>
          <w:b/>
          <w:bCs/>
          <w:sz w:val="22"/>
          <w:szCs w:val="22"/>
        </w:rPr>
        <w:t xml:space="preserve">ΗΜΕΡΟΜΗΝΙΑ   </w:t>
      </w:r>
      <w:r>
        <w:rPr>
          <w:b/>
          <w:bCs/>
          <w:sz w:val="22"/>
          <w:szCs w:val="22"/>
          <w:lang w:val="en-US"/>
        </w:rPr>
        <w:t>5</w:t>
      </w:r>
      <w:r>
        <w:rPr>
          <w:b/>
          <w:bCs/>
          <w:sz w:val="22"/>
          <w:szCs w:val="22"/>
        </w:rPr>
        <w:t>/</w:t>
      </w:r>
      <w:r>
        <w:rPr>
          <w:b/>
          <w:bCs/>
          <w:sz w:val="22"/>
          <w:szCs w:val="22"/>
          <w:lang w:val="en-US"/>
        </w:rPr>
        <w:t>02</w:t>
      </w:r>
      <w:r>
        <w:rPr>
          <w:b/>
          <w:bCs/>
          <w:sz w:val="22"/>
          <w:szCs w:val="22"/>
        </w:rPr>
        <w:t>/20</w:t>
      </w:r>
      <w:r>
        <w:rPr>
          <w:b/>
          <w:bCs/>
          <w:sz w:val="22"/>
          <w:szCs w:val="22"/>
          <w:lang w:val="en-US"/>
        </w:rPr>
        <w:t>20</w:t>
      </w:r>
    </w:p>
    <w:p>
      <w:pPr>
        <w:pStyle w:val="Normal"/>
        <w:jc w:val="center"/>
        <w:rPr/>
      </w:pPr>
      <w:r>
        <w:rPr/>
      </w:r>
    </w:p>
    <w:p>
      <w:pPr>
        <w:pStyle w:val="Normal"/>
        <w:jc w:val="center"/>
        <w:rPr/>
      </w:pPr>
      <w:r>
        <w:rPr/>
      </w:r>
    </w:p>
    <w:p>
      <w:pPr>
        <w:pStyle w:val="Normal"/>
        <w:jc w:val="center"/>
        <w:rPr/>
      </w:pPr>
      <w:r>
        <w:rPr/>
        <mc:AlternateContent>
          <mc:Choice Requires="wps">
            <w:drawing>
              <wp:anchor behindDoc="0" distT="0" distB="0" distL="114300" distR="114300" simplePos="0" locked="0" layoutInCell="1" allowOverlap="1" relativeHeight="2">
                <wp:simplePos x="0" y="0"/>
                <wp:positionH relativeFrom="column">
                  <wp:posOffset>3381375</wp:posOffset>
                </wp:positionH>
                <wp:positionV relativeFrom="paragraph">
                  <wp:posOffset>101600</wp:posOffset>
                </wp:positionV>
                <wp:extent cx="2407285" cy="901700"/>
                <wp:effectExtent l="0" t="0" r="0" b="0"/>
                <wp:wrapSquare wrapText="bothSides"/>
                <wp:docPr id="4" name="Εικόνα2"/>
                <a:graphic xmlns:a="http://schemas.openxmlformats.org/drawingml/2006/main">
                  <a:graphicData uri="http://schemas.microsoft.com/office/word/2010/wordprocessingShape">
                    <wps:wsp>
                      <wps:cNvSpPr/>
                      <wps:spPr>
                        <a:xfrm>
                          <a:off x="0" y="0"/>
                          <a:ext cx="2406600" cy="90108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r>
                              <w:rPr>
                                <w:color w:val="00000A"/>
                              </w:rPr>
                              <w:t xml:space="preserve">  </w:t>
                            </w:r>
                            <w:r>
                              <w:rPr>
                                <w:color w:val="00000A"/>
                                <w:lang w:val="en-US"/>
                              </w:rPr>
                              <w:t>1</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31</w:t>
                            </w:r>
                            <w:r>
                              <w:rPr>
                                <w:b/>
                                <w:bCs/>
                                <w:color w:val="00000A"/>
                              </w:rPr>
                              <w:t>/</w:t>
                            </w:r>
                            <w:r>
                              <w:rPr>
                                <w:b/>
                                <w:bCs/>
                                <w:color w:val="00000A"/>
                                <w:lang w:val="en-US"/>
                              </w:rPr>
                              <w:t>01</w:t>
                            </w:r>
                            <w:r>
                              <w:rPr>
                                <w:b/>
                                <w:bCs/>
                                <w:color w:val="00000A"/>
                              </w:rPr>
                              <w:t>/</w:t>
                            </w:r>
                            <w:r>
                              <w:rPr>
                                <w:b/>
                                <w:bCs/>
                                <w:color w:val="00000A"/>
                                <w:lang w:val="en-US"/>
                              </w:rPr>
                              <w:t>2020</w:t>
                            </w:r>
                          </w:p>
                          <w:p>
                            <w:pPr>
                              <w:pStyle w:val="Style22"/>
                              <w:rPr/>
                            </w:pPr>
                            <w:r>
                              <w:rPr>
                                <w:b/>
                                <w:bCs/>
                                <w:color w:val="00000A"/>
                              </w:rPr>
                              <w:t xml:space="preserve">     </w:t>
                            </w:r>
                            <w:r>
                              <w:rPr>
                                <w:b/>
                                <w:bCs/>
                                <w:color w:val="00000A"/>
                              </w:rPr>
                              <w:t xml:space="preserve">Αρ. Απόφασης :  </w:t>
                            </w:r>
                            <w:r>
                              <w:rPr>
                                <w:b/>
                                <w:bCs/>
                                <w:color w:val="00000A"/>
                                <w:lang w:val="en-US"/>
                              </w:rPr>
                              <w:t>1</w:t>
                            </w:r>
                            <w:r>
                              <w:rPr>
                                <w:b/>
                                <w:bCs/>
                                <w:color w:val="00000A"/>
                                <w:lang w:val="el-GR"/>
                              </w:rPr>
                              <w:t>η</w:t>
                            </w:r>
                            <w:r>
                              <w:rPr>
                                <w:b/>
                                <w:bCs/>
                                <w:color w:val="00000A"/>
                              </w:rPr>
                              <w:t>/20</w:t>
                            </w:r>
                            <w:r>
                              <w:rPr>
                                <w:b/>
                                <w:bCs/>
                                <w:color w:val="00000A"/>
                                <w:lang w:val="en-US"/>
                              </w:rPr>
                              <w:t>20</w:t>
                            </w:r>
                          </w:p>
                        </w:txbxContent>
                      </wps:txbx>
                      <wps:bodyPr>
                        <a:noAutofit/>
                      </wps:bodyPr>
                    </wps:wsp>
                  </a:graphicData>
                </a:graphic>
              </wp:anchor>
            </w:drawing>
          </mc:Choice>
          <mc:Fallback>
            <w:pict>
              <v:rect id="shape_0" ID="Εικόνα2" fillcolor="white" stroked="f" style="position:absolute;margin-left:266.25pt;margin-top:8pt;width:189.45pt;height:70.9pt">
                <w10:wrap type="square"/>
                <v:fill o:detectmouseclick="t" type="solid" color2="black"/>
                <v:stroke color="#3465a4" joinstyle="round" endcap="flat"/>
                <v:textbox>
                  <w:txbxContent>
                    <w:p>
                      <w:pPr>
                        <w:pStyle w:val="Style22"/>
                        <w:rPr/>
                      </w:pPr>
                      <w:r>
                        <w:rPr>
                          <w:color w:val="00000A"/>
                          <w:vertAlign w:val="superscript"/>
                        </w:rPr>
                        <w:t xml:space="preserve">     </w:t>
                      </w:r>
                      <w:r>
                        <w:rPr>
                          <w:color w:val="00000A"/>
                        </w:rPr>
                        <w:t xml:space="preserve">  </w:t>
                      </w:r>
                      <w:r>
                        <w:rPr>
                          <w:color w:val="00000A"/>
                          <w:lang w:val="en-US"/>
                        </w:rPr>
                        <w:t>1</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31</w:t>
                      </w:r>
                      <w:r>
                        <w:rPr>
                          <w:b/>
                          <w:bCs/>
                          <w:color w:val="00000A"/>
                        </w:rPr>
                        <w:t>/</w:t>
                      </w:r>
                      <w:r>
                        <w:rPr>
                          <w:b/>
                          <w:bCs/>
                          <w:color w:val="00000A"/>
                          <w:lang w:val="en-US"/>
                        </w:rPr>
                        <w:t>01</w:t>
                      </w:r>
                      <w:r>
                        <w:rPr>
                          <w:b/>
                          <w:bCs/>
                          <w:color w:val="00000A"/>
                        </w:rPr>
                        <w:t>/</w:t>
                      </w:r>
                      <w:r>
                        <w:rPr>
                          <w:b/>
                          <w:bCs/>
                          <w:color w:val="00000A"/>
                          <w:lang w:val="en-US"/>
                        </w:rPr>
                        <w:t>2020</w:t>
                      </w:r>
                    </w:p>
                    <w:p>
                      <w:pPr>
                        <w:pStyle w:val="Style22"/>
                        <w:rPr/>
                      </w:pPr>
                      <w:r>
                        <w:rPr>
                          <w:b/>
                          <w:bCs/>
                          <w:color w:val="00000A"/>
                        </w:rPr>
                        <w:t xml:space="preserve">     </w:t>
                      </w:r>
                      <w:r>
                        <w:rPr>
                          <w:b/>
                          <w:bCs/>
                          <w:color w:val="00000A"/>
                        </w:rPr>
                        <w:t xml:space="preserve">Αρ. Απόφασης :  </w:t>
                      </w:r>
                      <w:r>
                        <w:rPr>
                          <w:b/>
                          <w:bCs/>
                          <w:color w:val="00000A"/>
                          <w:lang w:val="en-US"/>
                        </w:rPr>
                        <w:t>1</w:t>
                      </w:r>
                      <w:r>
                        <w:rPr>
                          <w:b/>
                          <w:bCs/>
                          <w:color w:val="00000A"/>
                          <w:lang w:val="el-GR"/>
                        </w:rPr>
                        <w:t>η</w:t>
                      </w:r>
                      <w:r>
                        <w:rPr>
                          <w:b/>
                          <w:bCs/>
                          <w:color w:val="00000A"/>
                        </w:rPr>
                        <w:t>/20</w:t>
                      </w:r>
                      <w:r>
                        <w:rPr>
                          <w:b/>
                          <w:bCs/>
                          <w:color w:val="00000A"/>
                          <w:lang w:val="en-US"/>
                        </w:rPr>
                        <w:t>20</w:t>
                      </w:r>
                    </w:p>
                  </w:txbxContent>
                </v:textbox>
              </v:rect>
            </w:pict>
          </mc:Fallback>
        </mc:AlternateContent>
      </w:r>
    </w:p>
    <w:p>
      <w:pPr>
        <w:pStyle w:val="Normal"/>
        <w:jc w:val="center"/>
        <w:rPr/>
      </w:pPr>
      <w:r>
        <w:rPr/>
      </w:r>
    </w:p>
    <w:p>
      <w:pPr>
        <w:pStyle w:val="Normal"/>
        <w:jc w:val="center"/>
        <w:rPr/>
      </w:pPr>
      <w:r>
        <w:rPr/>
      </w:r>
    </w:p>
    <w:p>
      <w:pPr>
        <w:pStyle w:val="Normal"/>
        <w:jc w:val="center"/>
        <w:rPr>
          <w:b/>
          <w:b/>
          <w:bCs/>
        </w:rPr>
      </w:pPr>
      <w:r>
        <w:rPr>
          <w:b/>
          <w:bCs/>
        </w:rPr>
      </w:r>
    </w:p>
    <w:p>
      <w:pPr>
        <w:pStyle w:val="Normal"/>
        <w:jc w:val="center"/>
        <w:rPr>
          <w:b/>
          <w:b/>
          <w:bCs/>
        </w:rPr>
      </w:pPr>
      <w:r>
        <w:rPr>
          <w:b/>
          <w:bCs/>
        </w:rPr>
        <w:t>ΑΠΟΣΠΑΣΜΑ</w:t>
      </w:r>
    </w:p>
    <w:p>
      <w:pPr>
        <w:pStyle w:val="Normal"/>
        <w:rPr>
          <w:b/>
          <w:b/>
          <w:bCs/>
        </w:rPr>
      </w:pPr>
      <w:r>
        <w:rPr>
          <w:b/>
          <w:bCs/>
        </w:rPr>
      </w:r>
    </w:p>
    <w:p>
      <w:pPr>
        <w:pStyle w:val="Normal"/>
        <w:rPr>
          <w:b/>
          <w:b/>
          <w:bCs/>
        </w:rPr>
      </w:pPr>
      <w:r>
        <w:rPr>
          <w:b/>
          <w:bCs/>
        </w:rPr>
      </w:r>
    </w:p>
    <w:p>
      <w:pPr>
        <w:pStyle w:val="Normal"/>
        <w:rPr/>
      </w:pPr>
      <w:r>
        <w:rPr>
          <w:b/>
          <w:bCs/>
        </w:rPr>
        <w:t xml:space="preserve">Από το πρακτικό της  </w:t>
      </w:r>
      <w:r>
        <w:rPr>
          <w:b/>
          <w:bCs/>
          <w:lang w:val="en-US"/>
        </w:rPr>
        <w:t>1</w:t>
      </w:r>
      <w:r>
        <w:rPr>
          <w:b/>
          <w:bCs/>
          <w:vertAlign w:val="superscript"/>
        </w:rPr>
        <w:t>ης</w:t>
      </w:r>
      <w:r>
        <w:rPr>
          <w:b/>
          <w:bCs/>
        </w:rPr>
        <w:t xml:space="preserve">  Τακτικής Συνεδρίασης   στις    </w:t>
      </w:r>
      <w:r>
        <w:rPr>
          <w:b/>
          <w:bCs/>
          <w:lang w:val="en-US"/>
        </w:rPr>
        <w:t>31</w:t>
      </w:r>
      <w:r>
        <w:rPr>
          <w:b/>
          <w:bCs/>
        </w:rPr>
        <w:t>/</w:t>
      </w:r>
      <w:r>
        <w:rPr>
          <w:b/>
          <w:bCs/>
          <w:lang w:val="en-US"/>
        </w:rPr>
        <w:t>01</w:t>
      </w:r>
      <w:r>
        <w:rPr>
          <w:b/>
          <w:bCs/>
        </w:rPr>
        <w:t>/</w:t>
      </w:r>
      <w:r>
        <w:rPr>
          <w:b/>
          <w:bCs/>
          <w:lang w:val="en-US"/>
        </w:rPr>
        <w:t>2020</w:t>
      </w:r>
      <w:r>
        <w:rPr>
          <w:b/>
          <w:bCs/>
        </w:rPr>
        <w:t xml:space="preserve">  του Σ</w:t>
      </w:r>
      <w:r>
        <w:rPr>
          <w:b/>
          <w:bCs/>
          <w:lang w:val="el-GR"/>
        </w:rPr>
        <w:t xml:space="preserve">υμβουλίου </w:t>
      </w:r>
      <w:r>
        <w:rPr>
          <w:b/>
          <w:bCs/>
        </w:rPr>
        <w:t xml:space="preserve"> της  Κοινότητας Αγίου Στεφάνου Δήμου  Διονύσου.</w:t>
      </w:r>
    </w:p>
    <w:p>
      <w:pPr>
        <w:pStyle w:val="Normal"/>
        <w:jc w:val="both"/>
        <w:rPr>
          <w:b/>
          <w:b/>
          <w:bCs/>
        </w:rPr>
      </w:pPr>
      <w:r>
        <w:rPr>
          <w:b/>
          <w:bCs/>
        </w:rPr>
      </w:r>
    </w:p>
    <w:p>
      <w:pPr>
        <w:pStyle w:val="Normal"/>
        <w:jc w:val="both"/>
        <w:rPr/>
      </w:pPr>
      <w:r>
        <w:rPr>
          <w:b/>
          <w:bCs/>
        </w:rPr>
        <w:t>Σήμερα  στις  3</w:t>
      </w:r>
      <w:r>
        <w:rPr>
          <w:b/>
          <w:bCs/>
          <w:lang w:val="en-US"/>
        </w:rPr>
        <w:t xml:space="preserve">1  </w:t>
      </w:r>
      <w:r>
        <w:rPr>
          <w:b/>
          <w:bCs/>
          <w:lang w:val="el-GR"/>
        </w:rPr>
        <w:t>Ιανουαρίου</w:t>
      </w:r>
      <w:r>
        <w:rPr>
          <w:b/>
          <w:bCs/>
        </w:rPr>
        <w:t xml:space="preserve">  2020  ημέρα  Παρασκευή  και ώρα  </w:t>
      </w:r>
      <w:r>
        <w:rPr>
          <w:b/>
          <w:bCs/>
          <w:lang w:val="en-US"/>
        </w:rPr>
        <w:t>20</w:t>
      </w:r>
      <w:r>
        <w:rPr>
          <w:b/>
          <w:bCs/>
        </w:rPr>
        <w:t>:</w:t>
      </w:r>
      <w:r>
        <w:rPr>
          <w:b/>
          <w:bCs/>
          <w:lang w:val="en-US"/>
        </w:rPr>
        <w:t>0</w:t>
      </w:r>
      <w:r>
        <w:rPr>
          <w:b/>
          <w:bCs/>
        </w:rPr>
        <w:t xml:space="preserve">0  το  Συμβούλιο της  Κοινότητας Αγίου Στεφάνου συνήλθε σε Τακτική Συνεδρίαση </w:t>
      </w:r>
      <w:r>
        <w:rPr>
          <w:b/>
          <w:bCs/>
          <w:lang w:val="en-US"/>
        </w:rPr>
        <w:t>στ</w:t>
      </w:r>
      <w:r>
        <w:rPr>
          <w:b/>
          <w:bCs/>
          <w:lang w:val="el-GR"/>
        </w:rPr>
        <w:t>α Γραφεία της Κ</w:t>
      </w:r>
      <w:r>
        <w:rPr>
          <w:b/>
          <w:bCs/>
        </w:rPr>
        <w:t xml:space="preserve">οινότητας  Αγίου  Στεφάνου, ύστερα από έγγραφη Πρόσκληση  του Προέδρου του Συμβουλίου με αρ. Πρωτ. 2028/23-01-2020 που δημοσιεύτηκε στον ειδικό χώρο της Δημοτικής Κοινότητας και επιδόθηκε ( με </w:t>
      </w:r>
      <w:r>
        <w:rPr>
          <w:b/>
          <w:bCs/>
          <w:lang w:val="en-US"/>
        </w:rPr>
        <w:t>email</w:t>
      </w:r>
      <w:r>
        <w:rPr>
          <w:b/>
          <w:bCs/>
          <w:lang w:val="el-GR"/>
        </w:rPr>
        <w:t>)</w:t>
      </w:r>
      <w:r>
        <w:rPr>
          <w:b/>
          <w:bCs/>
        </w:rPr>
        <w:t xml:space="preserve"> στους Τοπικούς  Συμβούλους της Κοινότητας Αγ. Στεφάνου σύμφωνα με τις διατάξεις του άρθρου 95 του Ν.3463/06 (ΔΚΚ) για συζήτηση και λήψη απόφασης  στο  κατωτέρω θέμα της ημερήσιας διάταξης:</w:t>
      </w:r>
    </w:p>
    <w:p>
      <w:pPr>
        <w:pStyle w:val="Normal"/>
        <w:jc w:val="both"/>
        <w:rPr>
          <w:b/>
          <w:b/>
          <w:bCs/>
        </w:rPr>
      </w:pPr>
      <w:r>
        <w:rPr>
          <w:b/>
          <w:bCs/>
        </w:rPr>
      </w:r>
    </w:p>
    <w:p>
      <w:pPr>
        <w:pStyle w:val="Normal"/>
        <w:jc w:val="both"/>
        <w:rPr/>
      </w:pPr>
      <w:r>
        <w:rPr>
          <w:b/>
          <w:bCs/>
        </w:rPr>
        <w:t>Αριθμός  Απόφασης:  1</w:t>
      </w:r>
      <w:r>
        <w:rPr>
          <w:b/>
          <w:bCs/>
          <w:lang w:val="el-GR"/>
        </w:rPr>
        <w:t>η</w:t>
      </w:r>
      <w:r>
        <w:rPr>
          <w:b/>
          <w:bCs/>
        </w:rPr>
        <w:t>/2020</w:t>
      </w:r>
    </w:p>
    <w:p>
      <w:pPr>
        <w:pStyle w:val="Normal"/>
        <w:tabs>
          <w:tab w:val="left" w:pos="4935" w:leader="none"/>
        </w:tabs>
        <w:jc w:val="both"/>
        <w:rPr/>
      </w:pPr>
      <w:r>
        <w:rPr>
          <w:b/>
          <w:bCs/>
        </w:rPr>
        <w:t>Θέμα  1</w:t>
      </w:r>
      <w:r>
        <w:rPr>
          <w:b/>
          <w:bCs/>
          <w:vertAlign w:val="superscript"/>
        </w:rPr>
        <w:t xml:space="preserve">ο  </w:t>
      </w:r>
      <w:r>
        <w:rPr>
          <w:b/>
          <w:bCs/>
          <w:vertAlign w:val="superscript"/>
          <w:lang w:val="en-US"/>
        </w:rPr>
        <w:t xml:space="preserve">  </w:t>
      </w:r>
      <w:r>
        <w:rPr>
          <w:b/>
          <w:bCs/>
          <w:lang w:val="en-US"/>
        </w:rPr>
        <w:t xml:space="preserve">H. </w:t>
      </w:r>
      <w:r>
        <w:rPr>
          <w:b/>
          <w:bCs/>
          <w:lang w:val="el-GR"/>
        </w:rPr>
        <w:t>Δ. :</w:t>
      </w:r>
    </w:p>
    <w:p>
      <w:pPr>
        <w:pStyle w:val="Normal"/>
        <w:numPr>
          <w:ilvl w:val="0"/>
          <w:numId w:val="0"/>
        </w:numPr>
        <w:tabs>
          <w:tab w:val="left" w:pos="4935" w:leader="none"/>
        </w:tabs>
        <w:ind w:left="0" w:hanging="0"/>
        <w:jc w:val="both"/>
        <w:rPr>
          <w:sz w:val="24"/>
          <w:szCs w:val="24"/>
          <w:u w:val="none"/>
          <w:lang w:val="el-GR"/>
        </w:rPr>
      </w:pPr>
      <w:r>
        <w:rPr>
          <w:b/>
          <w:bCs/>
          <w:sz w:val="24"/>
          <w:szCs w:val="24"/>
          <w:u w:val="none"/>
          <w:lang w:val="el-GR"/>
        </w:rPr>
        <w:t xml:space="preserve">«Συζήτηση και λήψη  απόφασης για την πρόταση του 2ου Δημοτικού Σχολείου Αγ. Στεφάνου,  Δ/νση Πρωτοβάθμιας Εκπαίδευσης σχετικά με την αναγκαιότητα Κυκλοφοριακών ρυθμίσεων  »  </w:t>
      </w:r>
    </w:p>
    <w:p>
      <w:pPr>
        <w:pStyle w:val="Normal"/>
        <w:numPr>
          <w:ilvl w:val="0"/>
          <w:numId w:val="0"/>
        </w:numPr>
        <w:tabs>
          <w:tab w:val="left" w:pos="4935" w:leader="none"/>
        </w:tabs>
        <w:ind w:left="0" w:hanging="0"/>
        <w:jc w:val="both"/>
        <w:rPr>
          <w:b/>
          <w:b/>
          <w:bCs/>
        </w:rPr>
      </w:pPr>
      <w:r>
        <w:rPr>
          <w:b/>
          <w:bCs/>
        </w:rPr>
      </w:r>
    </w:p>
    <w:p>
      <w:pPr>
        <w:pStyle w:val="Normal"/>
        <w:jc w:val="both"/>
        <w:rPr/>
      </w:pPr>
      <w:r>
        <w:rPr>
          <w:b/>
          <w:bCs/>
        </w:rPr>
        <w:t>Πριν από την έναρξη της συνεδρίασης ο Πρόεδρος του Συμβουλίου διαπίστωσε την νόμιμη απαρτία  των Μελών του  Συμβουλίου και είπε ότι σε σύνολο 11 μελών, ήταν παρόντες   οι  εξής  παρακάτω :</w:t>
      </w:r>
    </w:p>
    <w:p>
      <w:pPr>
        <w:pStyle w:val="Normal"/>
        <w:jc w:val="both"/>
        <w:rPr>
          <w:b/>
          <w:b/>
          <w:bCs/>
        </w:rPr>
      </w:pPr>
      <w:r>
        <w:rPr>
          <w:b/>
          <w:bCs/>
        </w:rPr>
      </w:r>
    </w:p>
    <w:p>
      <w:pPr>
        <w:pStyle w:val="Normal"/>
        <w:rPr/>
      </w:pPr>
      <w:r>
        <w:rPr>
          <w:b/>
          <w:bCs/>
        </w:rPr>
        <w:t>ΠΑΡΟΝΤΕΣ</w:t>
        <w:tab/>
        <w:t>:</w:t>
        <w:tab/>
        <w:tab/>
        <w:t xml:space="preserve">               </w:t>
        <w:tab/>
        <w:t xml:space="preserve">             ΑΠΟΝΤΕΣ: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ΜΠΑΜΠΑΝΙΚΑΣ  ΔΗΜΗΤΡΙΟΣ                          ΚΑΡΙΠΙΔΗΣ  ΙΩΑΝΝΗΣ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ΒΟΥΤΣΑΣ  ΚΑΡΑΤΖΑΣ                                          ΣΤΑΙΚΟΓΛΟΥ  ΜΑΤΟΥΛΑ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 xml:space="preserve">ΠΟΛΙΤΑΚΗ  ΦΡΟΣΩ                                              ΚΑΣΑΠΑΚΗΣ  ΜΙΧΑΗΛ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ΧΑΜΟΠΟΥΛΟΥ  ΦΡΟΣΩ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ΙΣΣΑΡΗΣ  ΓΡΗΓΟΡΙΟΣ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ΠΑΓΚΑΛΟΣ ΜΑΡΙΟΣ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ΔΗΜΗΤΡΑΚΟΠΟΥΛΟΥ  ΑΝ.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ΜΠΑΛΤΑΣ  ΚΩΝ/ΝΟΣ   </w:t>
      </w:r>
    </w:p>
    <w:p>
      <w:pPr>
        <w:pStyle w:val="Normal"/>
        <w:jc w:val="both"/>
        <w:rPr>
          <w:b/>
          <w:b/>
          <w:bCs/>
        </w:rPr>
      </w:pPr>
      <w:r>
        <w:rPr>
          <w:b/>
          <w:bCs/>
        </w:rPr>
      </w:r>
    </w:p>
    <w:p>
      <w:pPr>
        <w:pStyle w:val="Normal"/>
        <w:jc w:val="both"/>
        <w:rPr/>
      </w:pPr>
      <w:r>
        <w:rPr>
          <w:b/>
          <w:bCs/>
        </w:rPr>
        <w:t xml:space="preserve">Στη συνεδρίαση αυτή κρατήθηκαν πρακτικά από την αρμόδια υπάλληλο για την  γραμματειακή υποστήριξη της  Κοιν. </w:t>
      </w:r>
      <w:bookmarkStart w:id="0" w:name="__DdeLink__1287_131440871"/>
      <w:r>
        <w:rPr>
          <w:b/>
          <w:bCs/>
        </w:rPr>
        <w:t>Αγ. Στεφάνου</w:t>
      </w:r>
      <w:bookmarkEnd w:id="0"/>
      <w:r>
        <w:rPr>
          <w:b/>
          <w:bCs/>
        </w:rPr>
        <w:t xml:space="preserve"> του Δήμου Διονύσου   κα  Γεροντογιάννη   Ιωάννα.  </w:t>
      </w:r>
    </w:p>
    <w:p>
      <w:pPr>
        <w:pStyle w:val="Normal"/>
        <w:jc w:val="both"/>
        <w:rPr/>
      </w:pPr>
      <w:r>
        <w:rPr>
          <w:b/>
          <w:bCs/>
        </w:rPr>
        <w:t>Στη συνεδρίαση  παρευρίσκεται  και ο Γενικός  Γραμματέας  του Δήμου Διονύσου κ. Μιχιώτης .</w:t>
      </w:r>
    </w:p>
    <w:p>
      <w:pPr>
        <w:pStyle w:val="Normal"/>
        <w:jc w:val="both"/>
        <w:rPr/>
      </w:pPr>
      <w:r>
        <w:rPr>
          <w:b/>
          <w:bCs/>
        </w:rPr>
        <w:t xml:space="preserve">Ο Πρόεδρος της Κοινότητας  Αγ. Στεφάνου </w:t>
      </w:r>
      <w:r>
        <w:rPr>
          <w:b/>
          <w:bCs/>
          <w:lang w:val="el-GR"/>
        </w:rPr>
        <w:t>κ. Μπαμπανίκας</w:t>
      </w:r>
      <w:r>
        <w:rPr>
          <w:b/>
          <w:bCs/>
        </w:rPr>
        <w:t xml:space="preserve">  ύστερα από τη διαπίστωση της νόμιμης απαρτίας κήρυξε την έναρξη της συνεδρίασης.</w:t>
      </w:r>
    </w:p>
    <w:p>
      <w:pPr>
        <w:pStyle w:val="Style111"/>
        <w:widowControl/>
        <w:spacing w:before="5" w:after="0"/>
        <w:ind w:hanging="0"/>
        <w:jc w:val="both"/>
        <w:rPr>
          <w:rStyle w:val="FontStyle15"/>
          <w:b/>
          <w:b/>
          <w:bCs/>
        </w:rPr>
      </w:pPr>
      <w:r>
        <w:rPr>
          <w:b/>
          <w:bCs/>
        </w:rPr>
      </w:r>
    </w:p>
    <w:p>
      <w:pPr>
        <w:pStyle w:val="Normal"/>
        <w:jc w:val="both"/>
        <w:rPr/>
      </w:pPr>
      <w:r>
        <w:rPr>
          <w:b/>
          <w:bCs/>
        </w:rPr>
        <w:t xml:space="preserve">Για το  ΠΡΩΤΟ θέμα  της  Η. Δ.  ο Πρόεδρος   ενημερώνει  τους  παρόντες  </w:t>
      </w:r>
      <w:r>
        <w:rPr>
          <w:b/>
          <w:bCs/>
          <w:iCs/>
          <w:color w:val="000000"/>
        </w:rPr>
        <w:t xml:space="preserve">ότι  σύμφωνα  με : </w:t>
      </w:r>
    </w:p>
    <w:p>
      <w:pPr>
        <w:pStyle w:val="Normal"/>
        <w:jc w:val="both"/>
        <w:rPr>
          <w:b/>
          <w:b/>
          <w:bCs/>
        </w:rPr>
      </w:pPr>
      <w:r>
        <w:rPr>
          <w:b/>
          <w:bCs/>
          <w:iCs/>
          <w:color w:val="000000"/>
        </w:rPr>
        <w:t xml:space="preserve">1. Με τις διατάξεις του άρθρου 83 του ν. 3852/2010 «Νέα Αρχιτεκτονική της Αυτοδιοίκησης και της Αποκεντρωμένης Διοίκησης – Πρόγραμμα Καλλικράτης»  το οποίο αντικαθίσταται από το άρθρο 84 του Ν 4555/2018  του &lt;&lt;ΚΛΕΙΣΘΕΝΗ&gt;&gt; προβλέπεται ότι : </w:t>
      </w:r>
    </w:p>
    <w:p>
      <w:pPr>
        <w:pStyle w:val="Normal"/>
        <w:jc w:val="both"/>
        <w:rPr>
          <w:b/>
          <w:b/>
          <w:bCs/>
        </w:rPr>
      </w:pPr>
      <w:r>
        <w:rPr>
          <w:b/>
          <w:bCs/>
          <w:u w:val="single"/>
        </w:rPr>
        <w:t xml:space="preserve">Παρ </w:t>
      </w:r>
      <w:r>
        <w:rPr>
          <w:b/>
          <w:bCs/>
          <w:i/>
          <w:iCs/>
          <w:u w:val="single"/>
        </w:rPr>
        <w:t>2.</w:t>
      </w:r>
      <w:r>
        <w:rPr>
          <w:b/>
          <w:bCs/>
          <w:i/>
          <w:iCs/>
        </w:rPr>
        <w:t xml:space="preserve"> «Το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pPr>
        <w:pStyle w:val="Default"/>
        <w:jc w:val="both"/>
        <w:rPr>
          <w:b/>
          <w:b/>
          <w:bCs/>
        </w:rPr>
      </w:pPr>
      <w:r>
        <w:rPr>
          <w:rFonts w:cs="Times New Roman" w:ascii="Times New Roman" w:hAnsi="Times New Roman"/>
          <w:b/>
          <w:bCs/>
        </w:rPr>
        <w:t xml:space="preserve">ε)την κυκλοφορία και την συγκοινωνίας της περιοχής της Κοινότητας </w:t>
      </w:r>
    </w:p>
    <w:p>
      <w:pPr>
        <w:pStyle w:val="Normal"/>
        <w:jc w:val="both"/>
        <w:rPr>
          <w:b/>
          <w:b/>
          <w:bCs/>
        </w:rPr>
      </w:pPr>
      <w:r>
        <w:rPr>
          <w:rFonts w:cs="Times New Roman"/>
          <w:b/>
          <w:bCs/>
          <w:iCs/>
          <w:u w:val="single"/>
        </w:rPr>
        <w:t>Παρ 3</w:t>
      </w:r>
      <w:r>
        <w:rPr>
          <w:rFonts w:cs="Times New Roman"/>
          <w:b/>
          <w:bCs/>
          <w:iCs/>
        </w:rPr>
        <w:t>.</w:t>
      </w:r>
      <w:r>
        <w:rPr>
          <w:rFonts w:cs="Times New Roman"/>
          <w:b/>
          <w:bCs/>
          <w:i/>
          <w:iCs/>
        </w:rPr>
        <w:t xml:space="preserve"> «Τα  συμβούλια των  κοινοτήτων άνω των  τριακοσίων (300) κατοίκων ασκούν και τις αρμοδιότητες του προέδρου  των κοινοτήτων έως  και τριακοσίων (300) κατοίκων , που προβλέπονται στα άρθρα 82  του παρόντος </w:t>
      </w:r>
      <w:r>
        <w:rPr>
          <w:rFonts w:cs="Times New Roman"/>
          <w:b/>
          <w:bCs/>
        </w:rPr>
        <w:t xml:space="preserve">» </w:t>
      </w:r>
    </w:p>
    <w:p>
      <w:pPr>
        <w:pStyle w:val="Normal"/>
        <w:jc w:val="both"/>
        <w:rPr>
          <w:rFonts w:ascii="Times New Roman" w:hAnsi="Times New Roman" w:cs="Times New Roman"/>
          <w:b/>
          <w:b/>
          <w:bCs/>
        </w:rPr>
      </w:pPr>
      <w:r>
        <w:rPr>
          <w:rFonts w:cs="Times New Roman"/>
          <w:b/>
          <w:bCs/>
        </w:rPr>
      </w:r>
    </w:p>
    <w:p>
      <w:pPr>
        <w:pStyle w:val="Default"/>
        <w:jc w:val="both"/>
        <w:rPr>
          <w:b/>
          <w:b/>
          <w:bCs/>
        </w:rPr>
      </w:pPr>
      <w:r>
        <w:rPr>
          <w:rFonts w:cs="Times New Roman" w:ascii="Times New Roman" w:hAnsi="Times New Roman"/>
          <w:b/>
          <w:bCs/>
          <w:i/>
          <w:iCs/>
        </w:rPr>
        <w:t xml:space="preserve">2. Με το  αρ.  Πρωτ.  6 /13-01-2020  έγγραφο </w:t>
      </w:r>
      <w:bookmarkStart w:id="1" w:name="__DdeLink__464_1247473091"/>
      <w:r>
        <w:rPr>
          <w:rFonts w:cs="Times New Roman" w:ascii="Times New Roman" w:hAnsi="Times New Roman"/>
          <w:b/>
          <w:bCs/>
          <w:i/>
          <w:iCs/>
        </w:rPr>
        <w:t xml:space="preserve">του 2ου 12/θέσιου Δημοτικού  Σχολείου Αγ. Στεφάνου ,Δ/νσης  Πρωτ/θμιας  Εκπαίδευσης  Ανατολικής  Αττικής </w:t>
      </w:r>
      <w:bookmarkEnd w:id="1"/>
      <w:r>
        <w:rPr>
          <w:rFonts w:cs="Times New Roman" w:ascii="Times New Roman" w:hAnsi="Times New Roman"/>
          <w:b/>
          <w:bCs/>
          <w:i/>
          <w:iCs/>
        </w:rPr>
        <w:t xml:space="preserve"> το  οποίο μας κοινοποίησε η Πρωτοβάθμια Σχολική Επιτροπή του Δήμου Διονύσου   αναφέρετε στην αναγκαιότητα κυκλοφοριακών ρυθμίσεων επί της οδού Λιβερών  για την ασφαλή μετάβαση και  αποχώρηση παιδιών  και  ενηλίκων προς και από το Σχολείο.</w:t>
      </w:r>
    </w:p>
    <w:p>
      <w:pPr>
        <w:pStyle w:val="Default"/>
        <w:jc w:val="both"/>
        <w:rPr>
          <w:rFonts w:ascii="Times New Roman" w:hAnsi="Times New Roman" w:cs="Times New Roman"/>
          <w:b/>
          <w:b/>
          <w:bCs/>
          <w:i/>
          <w:i/>
          <w:iCs/>
          <w:lang w:val="el-GR"/>
        </w:rPr>
      </w:pPr>
      <w:r>
        <w:rPr>
          <w:rFonts w:cs="Times New Roman" w:ascii="Times New Roman" w:hAnsi="Times New Roman"/>
          <w:b/>
          <w:bCs/>
          <w:i/>
          <w:iCs/>
          <w:lang w:val="el-GR"/>
        </w:rPr>
      </w:r>
    </w:p>
    <w:p>
      <w:pPr>
        <w:pStyle w:val="Default"/>
        <w:jc w:val="both"/>
        <w:rPr>
          <w:b/>
          <w:b/>
          <w:bCs/>
        </w:rPr>
      </w:pPr>
      <w:r>
        <w:rPr>
          <w:rFonts w:cs="Times New Roman" w:ascii="Times New Roman" w:hAnsi="Times New Roman"/>
          <w:b/>
          <w:bCs/>
        </w:rPr>
        <w:t>Εισηγείται</w:t>
      </w:r>
      <w:r>
        <w:rPr>
          <w:rFonts w:cs="Times New Roman" w:ascii="Times New Roman" w:hAnsi="Times New Roman"/>
          <w:b/>
          <w:bCs/>
          <w:sz w:val="24"/>
          <w:szCs w:val="24"/>
        </w:rPr>
        <w:t xml:space="preserve"> στα Μέλη του Σ/λίου της Κοινότητας. Αγ. Στεφάνου ότι πράγματι κατόπιν  αυτοψίας που έκανε ο  ίδιος διαπίστωσε ότι δημιουργείται μεγάλη κυκλοφοριακή συμφόρηση  επί της οδού Λιβερών που εκεί βρίσκεται η κεντρική είσοδος του  2ου Δημοτικού Σχολείου  Αγ. Στεφάνου Δήμου Διονύσου και είναι δρόμος διπλής κυκλοφορίας  διευκρινίζοντας ότι συμβαίνει πιο έντονα κατά τις πρωινές ώρες που γίνεται η μετάβαση των μικρών μαθητών  όπως και κατά  τις μεσημβρινές ώρες που γίνεται η αποχώρηση τους . Που  έχει ως  αποτέλεσμα να υπάρχει μόνιμα   κίνδυνος τροχαίων ατυχημάτων  σε αυτόν τον δρόμο.</w:t>
      </w:r>
    </w:p>
    <w:p>
      <w:pPr>
        <w:pStyle w:val="Default"/>
        <w:jc w:val="both"/>
        <w:rPr>
          <w:b/>
          <w:b/>
          <w:bCs/>
        </w:rPr>
      </w:pPr>
      <w:r>
        <w:rPr>
          <w:rFonts w:cs="Times New Roman" w:ascii="Times New Roman" w:hAnsi="Times New Roman"/>
          <w:b/>
          <w:bCs/>
          <w:sz w:val="24"/>
          <w:szCs w:val="24"/>
        </w:rPr>
        <w:t>Γι΄ αυτό  ο  Πρόεδρος τους προτείνει   να εγκρίνουν την</w:t>
      </w:r>
      <w:r>
        <w:rPr>
          <w:rFonts w:cs="Times New Roman" w:ascii="Times New Roman" w:hAnsi="Times New Roman"/>
          <w:b/>
          <w:bCs/>
          <w:i/>
          <w:iCs/>
          <w:sz w:val="24"/>
          <w:szCs w:val="24"/>
        </w:rPr>
        <w:t xml:space="preserve"> αναγκαιότητα  κυκλοφοριακής  ρύθμισης επί της οδού  Λιβερών  για την  μονοδρόμηση  της  από δρόμο διπλής κυκλοφορίας και ο οποίος να έχει κατεύθυνση “μόνο”  από την  Λεωφόρο Τραπεζούντος  προς την οδό Μεγάλου  Αλεξάνδρου για την  καλύτερη</w:t>
      </w:r>
      <w:r>
        <w:rPr>
          <w:rFonts w:cs="Times New Roman" w:ascii="Times New Roman" w:hAnsi="Times New Roman"/>
          <w:b/>
          <w:bCs/>
          <w:i/>
          <w:iCs/>
          <w:sz w:val="24"/>
          <w:szCs w:val="24"/>
          <w:lang w:val="el-GR"/>
        </w:rPr>
        <w:t xml:space="preserve"> ασφάλεια  κυρίως   των μαθητών και των οικογενειών τους .</w:t>
      </w:r>
    </w:p>
    <w:p>
      <w:pPr>
        <w:pStyle w:val="Normal"/>
        <w:tabs>
          <w:tab w:val="left" w:pos="4935" w:leader="none"/>
        </w:tabs>
        <w:jc w:val="both"/>
        <w:rPr>
          <w:b/>
          <w:b/>
          <w:bCs/>
        </w:rPr>
      </w:pPr>
      <w:r>
        <w:rPr>
          <w:rFonts w:cs="Times New Roman"/>
          <w:b/>
          <w:bCs/>
          <w:i/>
          <w:iCs/>
          <w:sz w:val="24"/>
          <w:szCs w:val="24"/>
          <w:lang w:val="el-GR"/>
        </w:rPr>
        <w:t xml:space="preserve">Μετά τα παραπάνω τον λόγο ζητάει ο Τ. Σ/λος  κ. ΄Ισσαρης ο οποίος θέλει να διευκρινίσει ότι δεν μπορούν  ως  Συμβούλιο της Κοινότητας Αγ. Στεφάνου  να κάνουν αυτή την μονοδρόμηση  γιατί πρέπει πρώτα να υπάρχει Κυκλοφοριακή Μελέτη. </w:t>
      </w:r>
    </w:p>
    <w:p>
      <w:pPr>
        <w:pStyle w:val="Normal"/>
        <w:tabs>
          <w:tab w:val="left" w:pos="4935" w:leader="none"/>
        </w:tabs>
        <w:jc w:val="both"/>
        <w:rPr/>
      </w:pPr>
      <w:r>
        <w:rPr>
          <w:rFonts w:cs="Times New Roman"/>
          <w:b/>
          <w:bCs/>
          <w:i/>
          <w:iCs/>
          <w:sz w:val="24"/>
          <w:szCs w:val="24"/>
          <w:lang w:val="el-GR"/>
        </w:rPr>
        <w:t>Στη συνέχεια τον λόγο ζητάει ο Τ. Σ/λος κ. Μπαλτάς ο οποίος είναι και δάσκαλος σε αυτό το Σχολείο  και δηλώνει ότι είναι όντως πολύ επικίνδυνη η κατάσταση κατά την μετάβαση των μικρών μαθητών  και  την αποχώρηση τους από αυτό γιατί όλοι φέρνουν τα παιδιά τους με αυτοκίνητο και συμφωνεί ότι πρέπει να πάρουν μια απόφαση ως Κοινότητα για να εξομαλυνθεί  αυτή η κατάσταση. Γι΄αυτό προτείνει  ως λύση   να φτιαχτεί όλος ο δρόμος της οδού Μεγ. Αλεξάνδρου  έως το γεφυράκι που βγαίνει στην Λεωφόρο Τραπεζούντος  για την αποσυμφόρηση της κυκλοφορίας  του Σχολείου .</w:t>
      </w:r>
    </w:p>
    <w:p>
      <w:pPr>
        <w:pStyle w:val="Normal"/>
        <w:tabs>
          <w:tab w:val="left" w:pos="4935" w:leader="none"/>
        </w:tabs>
        <w:jc w:val="both"/>
        <w:rPr>
          <w:b/>
          <w:b/>
          <w:bCs/>
        </w:rPr>
      </w:pPr>
      <w:r>
        <w:rPr>
          <w:rFonts w:cs="Times New Roman"/>
          <w:b/>
          <w:bCs/>
          <w:i/>
          <w:iCs/>
          <w:sz w:val="24"/>
          <w:szCs w:val="24"/>
          <w:lang w:val="el-GR"/>
        </w:rPr>
        <w:t>Συνεχίζοντας  ο  Τ. Σ/λος  κ. Πάγκαλος  δηλώνει ότι  το Συμβούλιο της Κοινότητας δεν  είναι αρμόδιο για αυτή την ρύθμιση και για αυτό φοβάται .Επανέρχεται ο κ. ΄Ισσαρης  και συμπληρώνει ότι δεν υπάρχει κυκλοφοριακή μελέτη στον ΄Αγ. Στέφανο γιατί η πόλη μας   δεν  έχει  Σχέδιο Πόλης .</w:t>
      </w:r>
    </w:p>
    <w:p>
      <w:pPr>
        <w:pStyle w:val="Normal"/>
        <w:tabs>
          <w:tab w:val="left" w:pos="4935" w:leader="none"/>
        </w:tabs>
        <w:jc w:val="both"/>
        <w:rPr>
          <w:b/>
          <w:b/>
          <w:bCs/>
        </w:rPr>
      </w:pPr>
      <w:r>
        <w:rPr>
          <w:rFonts w:cs="Times New Roman"/>
          <w:b/>
          <w:bCs/>
          <w:i/>
          <w:iCs/>
          <w:sz w:val="24"/>
          <w:szCs w:val="24"/>
          <w:lang w:val="el-GR"/>
        </w:rPr>
        <w:t>Ο Πρόεδρος κ. Μπαμπανίκας  διευκρινίζει  ξανά για την αναγκαιότητα να προχωρήσουν στην  κυκλοφοριακή ρύθμιση που προτείνει και αφορά την μονοδρόμηση  της  οδού Λιβερών με  κατεύθυνση  από την Λεωφόρο Τραπεζούντος    προς την οδό Μεγ.  Αλεξάνδρου για να αποφύγουν τα χειρότερα και  να μην  θρηνήσουν κάποιο θύμα  στην Λεωφόρο Τραπεζούντος  και γι΄αυτό επίσης προτείνει  να γίνει κυκλοφοριακή  ρύθμιση  για συγκεκριμένες ώρες .</w:t>
      </w:r>
    </w:p>
    <w:p>
      <w:pPr>
        <w:pStyle w:val="Normal"/>
        <w:tabs>
          <w:tab w:val="left" w:pos="4935" w:leader="none"/>
        </w:tabs>
        <w:jc w:val="both"/>
        <w:rPr>
          <w:b/>
          <w:b/>
          <w:bCs/>
        </w:rPr>
      </w:pPr>
      <w:r>
        <w:rPr>
          <w:rFonts w:cs="Times New Roman"/>
          <w:b/>
          <w:bCs/>
          <w:i/>
          <w:iCs/>
          <w:sz w:val="24"/>
          <w:szCs w:val="24"/>
          <w:lang w:val="el-GR"/>
        </w:rPr>
        <w:t>Η  Τ. Σ/λος κα  Δημητρακοπούλου  ζητάει τον λόγο και προσθέτει να κάνουν υπομονή να γίνει κυκλοφοριακή μελέτη  για να γίνει σωστά η ρύθμιση.</w:t>
      </w:r>
    </w:p>
    <w:p>
      <w:pPr>
        <w:pStyle w:val="Normal"/>
        <w:tabs>
          <w:tab w:val="left" w:pos="4935" w:leader="none"/>
        </w:tabs>
        <w:jc w:val="both"/>
        <w:rPr>
          <w:b/>
          <w:b/>
          <w:bCs/>
        </w:rPr>
      </w:pPr>
      <w:r>
        <w:rPr>
          <w:rFonts w:cs="Times New Roman"/>
          <w:b/>
          <w:bCs/>
          <w:i/>
          <w:iCs/>
          <w:sz w:val="24"/>
          <w:szCs w:val="24"/>
          <w:lang w:val="el-GR"/>
        </w:rPr>
        <w:t>Ο κ. Πρόεδρος  θέλοντας να επισημάνει για μια άλλη φορά την επικινδυνότητα διέλευσης της οδού Λιβερών  ιδιαίτερα την ώρα  προσέλευσης και αποχώρησης των μαθητών  και των γονιών τους  στο  Σχολείο τους διευκρινίζει ότι αν περιμένουμε πως θα προφυλαχτούμε  θα είναι αργά και επιμένει στην πρόταση του να προχωρήσουν χωρίς κυκλοφοριακή μελέτη  σε αυτή την  ρύθμιση της κυκλοφορίας των οχημάτων  στο δρόμο έξω από την κεντρική είσοδο του 2ου Δημ. Σχολείου επί της οδού Λιβερών.</w:t>
      </w:r>
    </w:p>
    <w:p>
      <w:pPr>
        <w:pStyle w:val="Normal"/>
        <w:tabs>
          <w:tab w:val="left" w:pos="4935" w:leader="none"/>
        </w:tabs>
        <w:jc w:val="both"/>
        <w:rPr>
          <w:b/>
          <w:b/>
          <w:bCs/>
        </w:rPr>
      </w:pPr>
      <w:r>
        <w:rPr>
          <w:rFonts w:cs="Times New Roman"/>
          <w:b/>
          <w:bCs/>
          <w:i/>
          <w:iCs/>
          <w:sz w:val="24"/>
          <w:szCs w:val="24"/>
          <w:lang w:val="el-GR"/>
        </w:rPr>
        <w:t xml:space="preserve">Στην συνέχεια παίρνει τον λόγο ο κ. ΄Ισσαρης  ο οποίος δηλώνει ότι είναι σύμφωνος με την πρόταση του κ. Προέδρου  και προτείνει  να πάρουν απόφαση για το συγκεκριμένο θέμα   και να ζητήσουμε να γίνει άμμεσα  η κυκλοφοριακή και συγκοινωνιακή μελέτη σε όλη την πόλη μας. Ο  Τ. Σ/λος  κ. Πάγκαλος  </w:t>
      </w:r>
      <w:r>
        <w:rPr>
          <w:rFonts w:cs="Times New Roman"/>
          <w:b/>
          <w:bCs/>
          <w:i/>
          <w:iCs/>
          <w:sz w:val="24"/>
          <w:szCs w:val="24"/>
          <w:lang w:val="el-GR"/>
        </w:rPr>
        <w:t xml:space="preserve">δηλώνει </w:t>
      </w:r>
      <w:r>
        <w:rPr>
          <w:rFonts w:cs="Times New Roman"/>
          <w:b/>
          <w:bCs/>
          <w:i/>
          <w:iCs/>
          <w:sz w:val="24"/>
          <w:szCs w:val="24"/>
          <w:lang w:val="el-GR"/>
        </w:rPr>
        <w:t>να φτιαχτεί ένα κείμενο που να αναφέρει ότι δεν είναι αρμόδιο το Συμβούλιο  αλλά για την προστασία του Σχολείου να προχωρήσουμε στην παραπάνω κυκλοφοριακή ρύθμιση.</w:t>
      </w:r>
    </w:p>
    <w:p>
      <w:pPr>
        <w:pStyle w:val="Normal"/>
        <w:tabs>
          <w:tab w:val="left" w:pos="4935" w:leader="none"/>
        </w:tabs>
        <w:jc w:val="both"/>
        <w:rPr/>
      </w:pPr>
      <w:r>
        <w:rPr>
          <w:rFonts w:cs="Times New Roman"/>
          <w:b/>
          <w:bCs/>
          <w:i/>
          <w:iCs/>
          <w:sz w:val="24"/>
          <w:szCs w:val="24"/>
          <w:lang w:val="el-GR"/>
        </w:rPr>
        <w:t xml:space="preserve">Ο  κ. Πρόεδρος δεν είναι σύμφωνος  στην πρόταση του Τ. Σ.λου κου Πάγκαλου ότι “δεν είμαστε αρμόδιοι”   γιατί  πιστεύει ότι το Συμβούλιο πρέπει να  φροντίσει  να εξασφαλίσει  την ασφάλεια τ ων  μαθητών και των οικογενειών τους .       </w:t>
      </w:r>
    </w:p>
    <w:p>
      <w:pPr>
        <w:pStyle w:val="Normal"/>
        <w:jc w:val="both"/>
        <w:rPr>
          <w:rFonts w:ascii="Times New Roman" w:hAnsi="Times New Roman" w:cs="Times New Roman"/>
          <w:b w:val="false"/>
          <w:b w:val="false"/>
          <w:bCs w:val="false"/>
          <w:i/>
          <w:i/>
          <w:iCs/>
          <w:sz w:val="24"/>
          <w:szCs w:val="24"/>
          <w:lang w:val="el-GR"/>
        </w:rPr>
      </w:pPr>
      <w:r>
        <w:rPr>
          <w:rFonts w:cs="Times New Roman"/>
          <w:b/>
          <w:bCs/>
          <w:i w:val="false"/>
          <w:iCs w:val="false"/>
          <w:sz w:val="24"/>
          <w:szCs w:val="24"/>
          <w:lang w:val="el-GR"/>
        </w:rPr>
        <w:t>Γι΄ αυτό ο</w:t>
      </w:r>
      <w:r>
        <w:rPr>
          <w:rFonts w:cs="Times New Roman"/>
          <w:b/>
          <w:bCs/>
          <w:i w:val="false"/>
          <w:iCs w:val="false"/>
          <w:sz w:val="24"/>
          <w:szCs w:val="24"/>
          <w:u w:val="none"/>
          <w:lang w:val="el-GR"/>
        </w:rPr>
        <w:t xml:space="preserve"> Πρόεδρος  Συμβουλίου κ. Μπαμπανίκας  ζητάει από  τα Μέλη  του Σ/λίου της  Κοινότητας  να  ψηφίσουν  κατά συνείδηση  .</w:t>
      </w:r>
      <w:r>
        <w:rPr>
          <w:rFonts w:cs="Times New Roman"/>
          <w:b/>
          <w:bCs/>
          <w:i w:val="false"/>
          <w:iCs w:val="false"/>
          <w:sz w:val="24"/>
          <w:szCs w:val="24"/>
          <w:lang w:val="el-GR"/>
        </w:rPr>
        <w:t xml:space="preserve"> </w:t>
      </w:r>
    </w:p>
    <w:p>
      <w:pPr>
        <w:pStyle w:val="Default"/>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s>
        <w:jc w:val="center"/>
        <w:rPr/>
      </w:pPr>
      <w:r>
        <w:rPr>
          <w:b/>
          <w:bCs/>
        </w:rPr>
        <w:t>ΑΠΟΦΑΣΙΖΟΥΝ  ΟΜΟΦΩΝΑ</w:t>
      </w:r>
    </w:p>
    <w:p>
      <w:pPr>
        <w:pStyle w:val="Normal"/>
        <w:tabs>
          <w:tab w:val="left" w:pos="0" w:leader="none"/>
        </w:tabs>
        <w:jc w:val="center"/>
        <w:rPr>
          <w:b/>
          <w:b/>
          <w:bCs/>
        </w:rPr>
      </w:pPr>
      <w:r>
        <w:rPr>
          <w:b/>
          <w:bCs/>
        </w:rPr>
      </w:r>
    </w:p>
    <w:p>
      <w:pPr>
        <w:pStyle w:val="Normal"/>
        <w:jc w:val="both"/>
        <w:rPr/>
      </w:pPr>
      <w:r>
        <w:rPr>
          <w:b/>
          <w:bCs/>
        </w:rPr>
        <w:t>&lt;&lt; Την</w:t>
      </w:r>
      <w:r>
        <w:rPr>
          <w:b/>
          <w:bCs/>
          <w:sz w:val="24"/>
          <w:szCs w:val="24"/>
          <w:u w:val="none"/>
          <w:lang w:val="el-GR"/>
        </w:rPr>
        <w:t xml:space="preserve"> λήψη  απόφασης για την</w:t>
      </w:r>
      <w:r>
        <w:rPr>
          <w:rFonts w:cs="Times New Roman"/>
          <w:b/>
          <w:bCs/>
          <w:i/>
          <w:iCs/>
          <w:sz w:val="24"/>
          <w:szCs w:val="24"/>
          <w:u w:val="none"/>
          <w:lang w:val="el-GR"/>
        </w:rPr>
        <w:t xml:space="preserve"> αναγκαιότητα  κυκλοφοριακής  ρύθμισης   στο 2ο Δημοτικό Σχολείο Αγ. Στεφάνου, επί της οδού  Λιβερών που βρίσκεται η κεντρική είσοδος για την  μονοδρόμηση  της   με κατεύθυνση από την  Λεωφόρο Τραπεζούντος  προς την οδό Μεγάλου  Αλεξάνδρου για τις  ώρες 7:00 έως 16:30 κατά τις  εργάσιμες μέρες του Σχολείου  μέχρι την λήξη της Σχολικής περιόδου.</w:t>
      </w:r>
      <w:r>
        <w:rPr>
          <w:b/>
          <w:bCs/>
          <w:sz w:val="24"/>
          <w:szCs w:val="24"/>
          <w:u w:val="none"/>
          <w:lang w:val="el-GR"/>
        </w:rPr>
        <w:t xml:space="preserve"> »  </w:t>
      </w:r>
    </w:p>
    <w:p>
      <w:pPr>
        <w:pStyle w:val="Normal"/>
        <w:jc w:val="both"/>
        <w:rPr>
          <w:b/>
          <w:b/>
          <w:bCs/>
          <w:sz w:val="24"/>
          <w:szCs w:val="24"/>
          <w:u w:val="none"/>
          <w:lang w:val="el-GR"/>
        </w:rPr>
      </w:pPr>
      <w:r>
        <w:rPr>
          <w:b/>
          <w:bCs/>
          <w:sz w:val="24"/>
          <w:szCs w:val="24"/>
          <w:u w:val="none"/>
          <w:lang w:val="el-GR"/>
        </w:rPr>
      </w:r>
    </w:p>
    <w:p>
      <w:pPr>
        <w:pStyle w:val="Normal"/>
        <w:jc w:val="both"/>
        <w:rPr>
          <w:b/>
          <w:b/>
          <w:bCs/>
          <w:lang w:val="el-GR"/>
        </w:rPr>
      </w:pPr>
      <w:bookmarkStart w:id="2" w:name="__DdeLink__285_5779001931"/>
      <w:bookmarkStart w:id="3" w:name="__DdeLink__285_5779001931"/>
      <w:bookmarkEnd w:id="3"/>
      <w:r>
        <w:rPr>
          <w:b/>
          <w:bCs/>
          <w:lang w:val="el-GR"/>
        </w:rPr>
      </w:r>
    </w:p>
    <w:p>
      <w:pPr>
        <w:pStyle w:val="Normal"/>
        <w:rPr/>
      </w:pPr>
      <w:r>
        <w:rPr>
          <w:b/>
          <w:bCs/>
        </w:rPr>
        <w:t>Αφού συντάχθηκε το παρόν υπογράφεται όπως ακολουθεί :</w:t>
      </w:r>
    </w:p>
    <w:p>
      <w:pPr>
        <w:pStyle w:val="Normal"/>
        <w:rPr>
          <w:b/>
          <w:b/>
          <w:bCs/>
        </w:rPr>
      </w:pPr>
      <w:r>
        <w:rPr>
          <w:b/>
          <w:bCs/>
        </w:rPr>
      </w:r>
    </w:p>
    <w:p>
      <w:pPr>
        <w:pStyle w:val="Normal"/>
        <w:rPr>
          <w:b/>
          <w:b/>
          <w:bCs/>
        </w:rPr>
      </w:pPr>
      <w:r>
        <w:rPr>
          <w:b/>
          <w:bCs/>
        </w:rPr>
      </w:r>
    </w:p>
    <w:p>
      <w:pPr>
        <w:pStyle w:val="Normal"/>
        <w:rPr/>
      </w:pPr>
      <w:r>
        <w:rPr>
          <w:b/>
          <w:bCs/>
        </w:rPr>
        <w:t xml:space="preserve">  </w:t>
      </w:r>
      <w:r>
        <w:rPr>
          <w:b/>
          <w:bCs/>
        </w:rPr>
        <w:t>Ο   ΠΡΟΕΔΡΟΣ   ΣΥΜΒΟΥΛΙΟΥ                             ΤΑ   ΜΕΛΗ :</w:t>
      </w:r>
    </w:p>
    <w:p>
      <w:pPr>
        <w:pStyle w:val="Normal"/>
        <w:jc w:val="both"/>
        <w:rPr/>
      </w:pPr>
      <w:r>
        <w:rPr>
          <w:b/>
          <w:bCs/>
        </w:rPr>
        <w:t xml:space="preserve">     </w:t>
      </w:r>
      <w:r>
        <w:rPr>
          <w:b/>
          <w:bCs/>
        </w:rPr>
        <w:t xml:space="preserve">ΤΗΣ  ΚΟΙΝ. ΑΓ. ΣΤΕΦΑΝΟΥ       </w:t>
      </w:r>
    </w:p>
    <w:p>
      <w:pPr>
        <w:pStyle w:val="Normal"/>
        <w:jc w:val="both"/>
        <w:rPr/>
      </w:pPr>
      <w:r>
        <w:rPr>
          <w:b/>
          <w:bCs/>
        </w:rPr>
        <w:t xml:space="preserve">                </w:t>
      </w:r>
      <w:r>
        <w:rPr>
          <w:b/>
          <w:bCs/>
        </w:rPr>
        <w:tab/>
        <w:t xml:space="preserve">                                                            ΒΟΥΤΣΑΣ  ΚΑΡΑΤΖΑΣ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ΜΠΑΜΠΑΝΙΚΑΣ   ΔΗΜΗΤΡΙΟΣ                     ΠΟΛΙΤΑΚΗ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ΧΑΜΟΠΟΥΛΟΥ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ΙΣΣΑΡΗΣ   ΓΡΗΓΟΡΙΟΣ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 xml:space="preserve">ΠΑΓΚΑΛΟΣ ΜΑΡΙΟΣ  </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 xml:space="preserve">ΔΗΜΗΤΡΑΚΟΠΟΥΛΟΥ  ΑΝ.                           </w:t>
      </w:r>
    </w:p>
    <w:p>
      <w:pPr>
        <w:pStyle w:val="Normal"/>
        <w:rPr/>
      </w:pPr>
      <w:r>
        <w:rPr>
          <w:b/>
          <w:bCs/>
        </w:rPr>
        <w:t xml:space="preserve">                                                                                     </w:t>
      </w:r>
      <w:r>
        <w:rPr>
          <w:b/>
          <w:bCs/>
        </w:rPr>
        <w:t>ΜΠΑΛΤΑΣ ΚΩΝ/ΝΟΣ</w:t>
      </w:r>
    </w:p>
    <w:p>
      <w:pPr>
        <w:pStyle w:val="Normal"/>
        <w:rPr>
          <w:b/>
          <w:b/>
          <w:bCs/>
        </w:rPr>
      </w:pPr>
      <w:r>
        <w:rPr>
          <w:b/>
          <w:bCs/>
        </w:rPr>
      </w:r>
    </w:p>
    <w:p>
      <w:pPr>
        <w:pStyle w:val="Normal"/>
        <w:rPr>
          <w:b/>
          <w:b/>
          <w:bCs/>
        </w:rPr>
      </w:pPr>
      <w:r>
        <w:rPr>
          <w:b/>
          <w:bCs/>
        </w:rPr>
      </w:r>
    </w:p>
    <w:p>
      <w:pPr>
        <w:pStyle w:val="Normal"/>
        <w:rPr>
          <w:b/>
          <w:b/>
          <w:bCs/>
        </w:rPr>
      </w:pPr>
      <w:r>
        <w:rPr>
          <w:b/>
          <w:bCs/>
        </w:rPr>
      </w:r>
    </w:p>
    <w:p>
      <w:pPr>
        <w:pStyle w:val="Normal"/>
        <w:tabs>
          <w:tab w:val="left" w:pos="4935" w:leader="none"/>
        </w:tabs>
        <w:ind w:firstLine="720"/>
        <w:jc w:val="both"/>
        <w:rPr>
          <w:iCs/>
          <w:color w:val="000000"/>
        </w:rPr>
      </w:pPr>
      <w:r>
        <w:rPr>
          <w:iCs/>
          <w:color w:val="000000"/>
        </w:rPr>
      </w:r>
    </w:p>
    <w:p>
      <w:pPr>
        <w:pStyle w:val="Normal"/>
        <w:jc w:val="both"/>
        <w:rPr>
          <w:iCs/>
          <w:color w:val="000000"/>
        </w:rPr>
      </w:pPr>
      <w:r>
        <w:rPr>
          <w:iCs/>
          <w:color w:val="000000"/>
        </w:rPr>
      </w:r>
    </w:p>
    <w:p>
      <w:pPr>
        <w:pStyle w:val="Normal"/>
        <w:jc w:val="both"/>
        <w:rPr>
          <w:iCs/>
          <w:color w:val="000000"/>
        </w:rPr>
      </w:pPr>
      <w:r>
        <w:rPr>
          <w:iCs/>
          <w:color w:val="000000"/>
        </w:rPr>
      </w:r>
    </w:p>
    <w:p>
      <w:pPr>
        <w:pStyle w:val="Normal"/>
        <w:jc w:val="both"/>
        <w:rPr>
          <w:iCs/>
          <w:color w:val="000000"/>
        </w:rPr>
      </w:pPr>
      <w:r>
        <w:rPr>
          <w:iCs/>
          <w:color w:val="000000"/>
        </w:rPr>
      </w:r>
    </w:p>
    <w:p>
      <w:pPr>
        <w:pStyle w:val="Normal"/>
        <w:jc w:val="both"/>
        <w:rPr>
          <w:b/>
          <w:b/>
          <w:bCs/>
        </w:rPr>
      </w:pPr>
      <w:r>
        <w:rPr>
          <w:b/>
          <w:bCs/>
        </w:rPr>
      </w:r>
    </w:p>
    <w:p>
      <w:pPr>
        <w:pStyle w:val="Normal"/>
        <w:rPr>
          <w:b/>
          <w:b/>
          <w:bCs/>
        </w:rPr>
      </w:pPr>
      <w:r>
        <w:rPr>
          <w:b/>
          <w:bCs/>
        </w:rPr>
      </w:r>
    </w:p>
    <w:p>
      <w:pPr>
        <w:pStyle w:val="Normal"/>
        <w:rPr>
          <w:b/>
          <w:b/>
          <w:bCs/>
        </w:rPr>
      </w:pPr>
      <w:r>
        <w:rPr>
          <w:b/>
          <w:bCs/>
        </w:rPr>
      </w:r>
    </w:p>
    <w:p>
      <w:pPr>
        <w:pStyle w:val="Normal"/>
        <w:ind w:firstLine="72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Tahoma">
    <w:charset w:val="a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ae7"/>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character" w:styleId="DefaultParagraphFont" w:default="1">
    <w:name w:val="Default Paragraph Font"/>
    <w:uiPriority w:val="1"/>
    <w:semiHidden/>
    <w:unhideWhenUsed/>
    <w:qFormat/>
    <w:rPr/>
  </w:style>
  <w:style w:type="character" w:styleId="FontStyle14" w:customStyle="1">
    <w:name w:val="Font Style14"/>
    <w:basedOn w:val="DefaultParagraphFont"/>
    <w:uiPriority w:val="99"/>
    <w:qFormat/>
    <w:rsid w:val="00137ae7"/>
    <w:rPr>
      <w:rFonts w:ascii="Arial" w:hAnsi="Arial" w:cs="Arial"/>
      <w:b/>
      <w:bCs/>
      <w:i/>
      <w:iCs/>
      <w:color w:val="000000"/>
      <w:sz w:val="20"/>
      <w:szCs w:val="20"/>
    </w:rPr>
  </w:style>
  <w:style w:type="character" w:styleId="FontStyle15" w:customStyle="1">
    <w:name w:val="Font Style15"/>
    <w:basedOn w:val="DefaultParagraphFont"/>
    <w:uiPriority w:val="99"/>
    <w:qFormat/>
    <w:rsid w:val="00137ae7"/>
    <w:rPr>
      <w:rFonts w:ascii="Arial" w:hAnsi="Arial" w:cs="Arial"/>
      <w:color w:val="000000"/>
      <w:sz w:val="20"/>
      <w:szCs w:val="20"/>
    </w:rPr>
  </w:style>
  <w:style w:type="character" w:styleId="Appleconvertedspace" w:customStyle="1">
    <w:name w:val="apple-converted-space"/>
    <w:basedOn w:val="DefaultParagraphFont"/>
    <w:qFormat/>
    <w:rsid w:val="00dc69c0"/>
    <w:rPr/>
  </w:style>
  <w:style w:type="character" w:styleId="Strong">
    <w:name w:val="Strong"/>
    <w:basedOn w:val="DefaultParagraphFont"/>
    <w:uiPriority w:val="22"/>
    <w:qFormat/>
    <w:rsid w:val="00dc69c0"/>
    <w:rPr>
      <w:b/>
      <w:bCs/>
    </w:rPr>
  </w:style>
  <w:style w:type="character" w:styleId="Style14">
    <w:name w:val="Σύνδεσμος διαδικτύου"/>
    <w:basedOn w:val="DefaultParagraphFont"/>
    <w:uiPriority w:val="99"/>
    <w:semiHidden/>
    <w:unhideWhenUsed/>
    <w:rsid w:val="00dc69c0"/>
    <w:rPr>
      <w:color w:val="0000FF"/>
      <w:u w:val="single"/>
    </w:rPr>
  </w:style>
  <w:style w:type="character" w:styleId="Char" w:customStyle="1">
    <w:name w:val="Κεφαλίδα Char"/>
    <w:basedOn w:val="DefaultParagraphFont"/>
    <w:link w:val="a5"/>
    <w:uiPriority w:val="99"/>
    <w:semiHidden/>
    <w:qFormat/>
    <w:rsid w:val="00ff3e20"/>
    <w:rPr>
      <w:rFonts w:ascii="Times New Roman" w:hAnsi="Times New Roman" w:eastAsia="Times New Roman" w:cs="Times New Roman"/>
      <w:sz w:val="24"/>
      <w:szCs w:val="24"/>
      <w:lang w:eastAsia="el-GR"/>
    </w:rPr>
  </w:style>
  <w:style w:type="character" w:styleId="Char1" w:customStyle="1">
    <w:name w:val="Υποσέλιδο Char"/>
    <w:basedOn w:val="DefaultParagraphFont"/>
    <w:link w:val="a6"/>
    <w:uiPriority w:val="99"/>
    <w:semiHidden/>
    <w:qFormat/>
    <w:rsid w:val="00ff3e20"/>
    <w:rPr>
      <w:rFonts w:ascii="Times New Roman" w:hAnsi="Times New Roman" w:eastAsia="Times New Roman" w:cs="Times New Roman"/>
      <w:sz w:val="24"/>
      <w:szCs w:val="24"/>
      <w:lang w:eastAsia="el-G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18">
    <w:name w:val="ListLabel 18"/>
    <w:qFormat/>
    <w:rPr>
      <w:rFonts w:eastAsia="Times New Roman" w:cs="Times New Roman"/>
      <w:b/>
    </w:rPr>
  </w:style>
  <w:style w:type="character" w:styleId="ListLabel19">
    <w:name w:val="ListLabel 19"/>
    <w:qFormat/>
    <w:rPr>
      <w:rFonts w:eastAsia="Times New Roman" w:cs="Times New Roman"/>
      <w:b/>
    </w:rPr>
  </w:style>
  <w:style w:type="character" w:styleId="ListLabel20">
    <w:name w:val="ListLabel 20"/>
    <w:qFormat/>
    <w:rPr>
      <w:rFonts w:eastAsia="Times New Roman" w:cs="Times New Roman"/>
      <w:b/>
    </w:rPr>
  </w:style>
  <w:style w:type="character" w:styleId="ListLabel21">
    <w:name w:val="ListLabel 21"/>
    <w:qFormat/>
    <w:rPr>
      <w:rFonts w:eastAsia="Times New Roman" w:cs="Times New Roman"/>
      <w:b/>
    </w:rPr>
  </w:style>
  <w:style w:type="character" w:styleId="ListLabel22">
    <w:name w:val="ListLabel 22"/>
    <w:qFormat/>
    <w:rPr>
      <w:rFonts w:eastAsia="Times New Roman" w:cs="Times New Roman"/>
      <w:b/>
    </w:rPr>
  </w:style>
  <w:style w:type="character" w:styleId="ListLabel23">
    <w:name w:val="ListLabel 23"/>
    <w:qFormat/>
    <w:rPr>
      <w:rFonts w:eastAsia="Times New Roman" w:cs="Times New Roman"/>
      <w:b/>
    </w:rPr>
  </w:style>
  <w:style w:type="paragraph" w:styleId="Style15">
    <w:name w:val="Επικεφαλίδα"/>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Style111" w:customStyle="1">
    <w:name w:val="Style11"/>
    <w:basedOn w:val="Normal"/>
    <w:uiPriority w:val="99"/>
    <w:qFormat/>
    <w:rsid w:val="00137ae7"/>
    <w:pPr>
      <w:widowControl w:val="false"/>
      <w:spacing w:lineRule="exact" w:line="254"/>
      <w:ind w:firstLine="720"/>
    </w:pPr>
    <w:rPr>
      <w:rFonts w:ascii="Arial" w:hAnsi="Arial"/>
    </w:rPr>
  </w:style>
  <w:style w:type="paragraph" w:styleId="ListParagraph">
    <w:name w:val="List Paragraph"/>
    <w:basedOn w:val="Normal"/>
    <w:uiPriority w:val="34"/>
    <w:qFormat/>
    <w:rsid w:val="00137ae7"/>
    <w:pPr>
      <w:spacing w:before="0" w:after="0"/>
      <w:ind w:left="720" w:hanging="0"/>
      <w:contextualSpacing/>
    </w:pPr>
    <w:rPr/>
  </w:style>
  <w:style w:type="paragraph" w:styleId="NormalWeb">
    <w:name w:val="Normal (Web)"/>
    <w:basedOn w:val="Normal"/>
    <w:uiPriority w:val="99"/>
    <w:unhideWhenUsed/>
    <w:qFormat/>
    <w:rsid w:val="008a42a8"/>
    <w:pPr>
      <w:spacing w:beforeAutospacing="1" w:afterAutospacing="1"/>
    </w:pPr>
    <w:rPr/>
  </w:style>
  <w:style w:type="paragraph" w:styleId="Style20">
    <w:name w:val="Header"/>
    <w:basedOn w:val="Normal"/>
    <w:link w:val="Char"/>
    <w:uiPriority w:val="99"/>
    <w:semiHidden/>
    <w:unhideWhenUsed/>
    <w:rsid w:val="00ff3e20"/>
    <w:pPr>
      <w:tabs>
        <w:tab w:val="center" w:pos="4153" w:leader="none"/>
        <w:tab w:val="right" w:pos="8306" w:leader="none"/>
      </w:tabs>
    </w:pPr>
    <w:rPr/>
  </w:style>
  <w:style w:type="paragraph" w:styleId="Style21">
    <w:name w:val="Footer"/>
    <w:basedOn w:val="Normal"/>
    <w:link w:val="Char0"/>
    <w:uiPriority w:val="99"/>
    <w:semiHidden/>
    <w:unhideWhenUsed/>
    <w:rsid w:val="00ff3e20"/>
    <w:pPr>
      <w:tabs>
        <w:tab w:val="center" w:pos="4153" w:leader="none"/>
        <w:tab w:val="right" w:pos="8306" w:leader="none"/>
      </w:tabs>
    </w:pPr>
    <w:rPr/>
  </w:style>
  <w:style w:type="paragraph" w:styleId="Default" w:customStyle="1">
    <w:name w:val="Default"/>
    <w:qFormat/>
    <w:rsid w:val="000324a0"/>
    <w:pPr>
      <w:widowControl/>
      <w:bidi w:val="0"/>
      <w:spacing w:lineRule="auto" w:line="240" w:before="0" w:after="0"/>
      <w:jc w:val="left"/>
    </w:pPr>
    <w:rPr>
      <w:rFonts w:ascii="Tahoma" w:hAnsi="Tahoma" w:eastAsia="Calibri" w:cs="Tahoma"/>
      <w:color w:val="000000"/>
      <w:sz w:val="24"/>
      <w:szCs w:val="24"/>
      <w:lang w:val="el-GR" w:eastAsia="en-US" w:bidi="ar-SA"/>
    </w:rPr>
  </w:style>
  <w:style w:type="paragraph" w:styleId="NoSpacing">
    <w:name w:val="No Spacing"/>
    <w:uiPriority w:val="1"/>
    <w:qFormat/>
    <w:rsid w:val="0072057d"/>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Style22">
    <w:name w:val="Περιεχόμενα πλαισίου"/>
    <w:basedOn w:val="Normal"/>
    <w:qFormat/>
    <w:pPr/>
    <w:rPr/>
  </w:style>
  <w:style w:type="paragraph" w:styleId="Style23">
    <w:name w:val="Περιεχόμενα πίνακα"/>
    <w:basedOn w:val="Normal"/>
    <w:qFormat/>
    <w:pPr/>
    <w:rPr/>
  </w:style>
  <w:style w:type="paragraph" w:styleId="Style24">
    <w:name w:val="Επικεφαλίδα πίνακα"/>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0a181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10DE6-E109-4A59-98E6-DC7D3637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Application>LibreOffice/5.3.2.2$Windows_x86 LibreOffice_project/6cd4f1ef626f15116896b1d8e1398b56da0d0ee1</Application>
  <Pages>4</Pages>
  <Words>1138</Words>
  <Characters>6248</Characters>
  <CharactersWithSpaces>8457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2017-07-10T06:35:00Z</dcterms:created>
  <dc:creator>Triantafyllidou</dc:creator>
  <dc:description/>
  <dc:language>el-GR</dc:language>
  <cp:lastModifiedBy/>
  <cp:lastPrinted>2019-12-20T14:36:41Z</cp:lastPrinted>
  <dcterms:modified xsi:type="dcterms:W3CDTF">2020-02-05T13:29:32Z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